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4200"/>
        </w:tabs>
        <w:snapToGrid w:val="0"/>
        <w:spacing w:before="0" w:beforeAutospacing="0" w:after="0" w:afterAutospacing="0" w:line="360" w:lineRule="auto"/>
        <w:jc w:val="both"/>
        <w:textAlignment w:val="baseline"/>
        <w:rPr>
          <w:rFonts w:hint="default" w:ascii="宋体" w:hAnsi="宋体" w:eastAsia="宋体" w:cs="Times New Roman"/>
          <w:b/>
          <w:i w:val="0"/>
          <w:caps w:val="0"/>
          <w:color w:val="000000"/>
          <w:spacing w:val="36"/>
          <w:w w:val="100"/>
          <w:sz w:val="44"/>
          <w:szCs w:val="44"/>
          <w:lang w:val="en-US" w:eastAsia="zh-CN"/>
        </w:rPr>
      </w:pPr>
      <w:r>
        <w:rPr>
          <w:rFonts w:hint="eastAsia" w:ascii="宋体" w:hAnsi="宋体" w:cs="Times New Roman"/>
          <w:b/>
          <w:i w:val="0"/>
          <w:caps w:val="0"/>
          <w:color w:val="000000"/>
          <w:spacing w:val="36"/>
          <w:w w:val="100"/>
          <w:sz w:val="44"/>
          <w:szCs w:val="44"/>
          <w:lang w:val="en-US" w:eastAsia="zh-CN"/>
        </w:rPr>
        <w:tab/>
      </w:r>
    </w:p>
    <w:p>
      <w:pPr>
        <w:tabs>
          <w:tab w:val="left" w:pos="420"/>
          <w:tab w:val="left" w:pos="4200"/>
        </w:tabs>
        <w:snapToGrid w:val="0"/>
        <w:spacing w:before="0" w:beforeAutospacing="0" w:after="0" w:afterAutospacing="0" w:line="360" w:lineRule="auto"/>
        <w:ind w:firstLine="1027" w:firstLineChars="200"/>
        <w:jc w:val="center"/>
        <w:textAlignment w:val="baseline"/>
        <w:rPr>
          <w:rFonts w:hint="eastAsia" w:ascii="宋体" w:hAnsi="宋体" w:cs="Times New Roman"/>
          <w:b/>
          <w:i w:val="0"/>
          <w:caps w:val="0"/>
          <w:color w:val="000000"/>
          <w:spacing w:val="36"/>
          <w:w w:val="100"/>
          <w:sz w:val="44"/>
          <w:szCs w:val="44"/>
          <w:lang w:eastAsia="zh-CN"/>
        </w:rPr>
      </w:pPr>
      <w:r>
        <w:rPr>
          <w:rFonts w:hint="eastAsia" w:ascii="宋体" w:hAnsi="宋体" w:cs="Times New Roman"/>
          <w:b/>
          <w:i w:val="0"/>
          <w:caps w:val="0"/>
          <w:color w:val="000000"/>
          <w:spacing w:val="36"/>
          <w:w w:val="100"/>
          <w:sz w:val="44"/>
          <w:szCs w:val="44"/>
          <w:lang w:eastAsia="zh-CN"/>
        </w:rPr>
        <w:t>佛子岭大别山地质文化村景观绿化</w:t>
      </w:r>
    </w:p>
    <w:p>
      <w:pPr>
        <w:tabs>
          <w:tab w:val="left" w:pos="420"/>
          <w:tab w:val="left" w:pos="4200"/>
        </w:tabs>
        <w:snapToGrid w:val="0"/>
        <w:spacing w:before="0" w:beforeAutospacing="0" w:after="0" w:afterAutospacing="0" w:line="360" w:lineRule="auto"/>
        <w:ind w:firstLine="1027" w:firstLineChars="200"/>
        <w:jc w:val="center"/>
        <w:textAlignment w:val="baseline"/>
        <w:rPr>
          <w:rFonts w:hint="eastAsia" w:ascii="宋体" w:hAnsi="宋体" w:cs="Times New Roman"/>
          <w:b/>
          <w:i w:val="0"/>
          <w:caps w:val="0"/>
          <w:color w:val="000000"/>
          <w:spacing w:val="36"/>
          <w:w w:val="100"/>
          <w:sz w:val="44"/>
          <w:szCs w:val="44"/>
          <w:lang w:eastAsia="zh-CN"/>
        </w:rPr>
      </w:pPr>
      <w:r>
        <w:rPr>
          <w:rFonts w:hint="eastAsia" w:ascii="宋体" w:hAnsi="宋体" w:cs="Times New Roman"/>
          <w:b/>
          <w:i w:val="0"/>
          <w:caps w:val="0"/>
          <w:color w:val="000000"/>
          <w:spacing w:val="36"/>
          <w:w w:val="100"/>
          <w:sz w:val="44"/>
          <w:szCs w:val="44"/>
          <w:lang w:eastAsia="zh-CN"/>
        </w:rPr>
        <w:t xml:space="preserve">工程设计 </w:t>
      </w:r>
    </w:p>
    <w:p>
      <w:pPr>
        <w:tabs>
          <w:tab w:val="left" w:pos="420"/>
          <w:tab w:val="left" w:pos="4200"/>
        </w:tabs>
        <w:snapToGrid w:val="0"/>
        <w:spacing w:before="0" w:beforeAutospacing="0" w:after="0" w:afterAutospacing="0" w:line="360" w:lineRule="auto"/>
        <w:ind w:firstLine="787" w:firstLineChars="200"/>
        <w:jc w:val="center"/>
        <w:textAlignment w:val="baseline"/>
        <w:rPr>
          <w:rFonts w:hint="eastAsia" w:ascii="宋体" w:hAnsi="宋体"/>
          <w:b/>
          <w:i w:val="0"/>
          <w:caps w:val="0"/>
          <w:color w:val="000000"/>
          <w:spacing w:val="36"/>
          <w:w w:val="100"/>
          <w:sz w:val="32"/>
          <w:szCs w:val="32"/>
        </w:rPr>
      </w:pPr>
      <w:r>
        <w:rPr>
          <w:rFonts w:hint="eastAsia" w:ascii="宋体" w:hAnsi="宋体"/>
          <w:b/>
          <w:i w:val="0"/>
          <w:caps w:val="0"/>
          <w:color w:val="000000"/>
          <w:spacing w:val="36"/>
          <w:w w:val="100"/>
          <w:sz w:val="32"/>
          <w:szCs w:val="32"/>
        </w:rPr>
        <w:t>（招标编号：</w:t>
      </w:r>
      <w:r>
        <w:rPr>
          <w:rFonts w:hint="eastAsia" w:ascii="宋体" w:hAnsi="宋体"/>
          <w:b/>
          <w:i w:val="0"/>
          <w:caps w:val="0"/>
          <w:color w:val="000000"/>
          <w:spacing w:val="36"/>
          <w:w w:val="100"/>
          <w:sz w:val="32"/>
          <w:szCs w:val="32"/>
          <w:u w:val="single" w:color="000000"/>
          <w:lang w:val="en-US" w:eastAsia="zh-CN"/>
        </w:rPr>
        <w:t>AHRZ：HS-2021052</w:t>
      </w:r>
      <w:r>
        <w:rPr>
          <w:rFonts w:hint="eastAsia" w:ascii="宋体" w:hAnsi="宋体"/>
          <w:b/>
          <w:i w:val="0"/>
          <w:caps w:val="0"/>
          <w:color w:val="000000"/>
          <w:spacing w:val="36"/>
          <w:w w:val="100"/>
          <w:sz w:val="32"/>
          <w:szCs w:val="32"/>
        </w:rPr>
        <w:t>）</w:t>
      </w:r>
    </w:p>
    <w:p>
      <w:pPr>
        <w:tabs>
          <w:tab w:val="left" w:pos="315"/>
          <w:tab w:val="left" w:pos="8820"/>
        </w:tabs>
        <w:snapToGrid w:val="0"/>
        <w:spacing w:before="0" w:beforeAutospacing="0" w:after="0" w:afterAutospacing="0" w:line="360" w:lineRule="auto"/>
        <w:ind w:right="279"/>
        <w:jc w:val="center"/>
        <w:textAlignment w:val="baseline"/>
        <w:rPr>
          <w:rFonts w:ascii="宋体"/>
          <w:b/>
          <w:i w:val="0"/>
          <w:caps w:val="0"/>
          <w:color w:val="000000"/>
          <w:spacing w:val="0"/>
          <w:w w:val="100"/>
          <w:sz w:val="52"/>
          <w:szCs w:val="52"/>
        </w:rPr>
      </w:pPr>
    </w:p>
    <w:p>
      <w:pPr>
        <w:tabs>
          <w:tab w:val="left" w:pos="315"/>
          <w:tab w:val="left" w:pos="8820"/>
        </w:tabs>
        <w:snapToGrid w:val="0"/>
        <w:spacing w:before="0" w:beforeAutospacing="0" w:after="0" w:afterAutospacing="0" w:line="360" w:lineRule="auto"/>
        <w:ind w:right="279"/>
        <w:jc w:val="both"/>
        <w:textAlignment w:val="baseline"/>
        <w:rPr>
          <w:rFonts w:ascii="宋体" w:hAnsi="宋体"/>
          <w:b/>
          <w:i w:val="0"/>
          <w:caps w:val="0"/>
          <w:color w:val="000000"/>
          <w:spacing w:val="0"/>
          <w:w w:val="100"/>
          <w:sz w:val="84"/>
          <w:szCs w:val="84"/>
        </w:rPr>
      </w:pPr>
    </w:p>
    <w:p>
      <w:pPr>
        <w:tabs>
          <w:tab w:val="left" w:pos="315"/>
          <w:tab w:val="left" w:pos="8820"/>
        </w:tabs>
        <w:snapToGrid w:val="0"/>
        <w:spacing w:before="0" w:beforeAutospacing="0" w:after="0" w:afterAutospacing="0" w:line="360" w:lineRule="auto"/>
        <w:ind w:right="279" w:firstLine="3654" w:firstLineChars="700"/>
        <w:jc w:val="both"/>
        <w:textAlignment w:val="baseline"/>
        <w:rPr>
          <w:rFonts w:ascii="宋体"/>
          <w:b/>
          <w:i w:val="0"/>
          <w:caps w:val="0"/>
          <w:color w:val="000000"/>
          <w:spacing w:val="0"/>
          <w:w w:val="100"/>
          <w:sz w:val="52"/>
          <w:szCs w:val="52"/>
        </w:rPr>
      </w:pPr>
      <w:r>
        <w:rPr>
          <w:rFonts w:hint="eastAsia" w:ascii="宋体" w:hAnsi="宋体"/>
          <w:b/>
          <w:i w:val="0"/>
          <w:caps w:val="0"/>
          <w:color w:val="000000"/>
          <w:spacing w:val="0"/>
          <w:w w:val="100"/>
          <w:sz w:val="52"/>
          <w:szCs w:val="52"/>
        </w:rPr>
        <w:t>招</w:t>
      </w:r>
      <w:r>
        <w:rPr>
          <w:rFonts w:ascii="宋体" w:hAnsi="宋体"/>
          <w:b/>
          <w:i w:val="0"/>
          <w:caps w:val="0"/>
          <w:color w:val="000000"/>
          <w:spacing w:val="0"/>
          <w:w w:val="100"/>
          <w:sz w:val="52"/>
          <w:szCs w:val="52"/>
        </w:rPr>
        <w:t xml:space="preserve"> </w:t>
      </w:r>
      <w:r>
        <w:rPr>
          <w:rFonts w:hint="eastAsia" w:ascii="宋体" w:hAnsi="宋体"/>
          <w:b/>
          <w:i w:val="0"/>
          <w:caps w:val="0"/>
          <w:color w:val="000000"/>
          <w:spacing w:val="0"/>
          <w:w w:val="100"/>
          <w:sz w:val="52"/>
          <w:szCs w:val="52"/>
        </w:rPr>
        <w:t>标</w:t>
      </w:r>
      <w:r>
        <w:rPr>
          <w:rFonts w:ascii="宋体" w:hAnsi="宋体"/>
          <w:b/>
          <w:i w:val="0"/>
          <w:caps w:val="0"/>
          <w:color w:val="000000"/>
          <w:spacing w:val="0"/>
          <w:w w:val="100"/>
          <w:sz w:val="52"/>
          <w:szCs w:val="52"/>
        </w:rPr>
        <w:t xml:space="preserve"> </w:t>
      </w:r>
      <w:r>
        <w:rPr>
          <w:rFonts w:hint="eastAsia" w:ascii="宋体" w:hAnsi="宋体"/>
          <w:b/>
          <w:i w:val="0"/>
          <w:caps w:val="0"/>
          <w:color w:val="000000"/>
          <w:spacing w:val="0"/>
          <w:w w:val="100"/>
          <w:sz w:val="52"/>
          <w:szCs w:val="52"/>
        </w:rPr>
        <w:t>文</w:t>
      </w:r>
      <w:r>
        <w:rPr>
          <w:rFonts w:ascii="宋体" w:hAnsi="宋体"/>
          <w:b/>
          <w:i w:val="0"/>
          <w:caps w:val="0"/>
          <w:color w:val="000000"/>
          <w:spacing w:val="0"/>
          <w:w w:val="100"/>
          <w:sz w:val="52"/>
          <w:szCs w:val="52"/>
        </w:rPr>
        <w:t xml:space="preserve"> </w:t>
      </w:r>
      <w:r>
        <w:rPr>
          <w:rFonts w:hint="eastAsia" w:ascii="宋体" w:hAnsi="宋体"/>
          <w:b/>
          <w:i w:val="0"/>
          <w:caps w:val="0"/>
          <w:color w:val="000000"/>
          <w:spacing w:val="0"/>
          <w:w w:val="100"/>
          <w:sz w:val="52"/>
          <w:szCs w:val="52"/>
        </w:rPr>
        <w:t>件</w:t>
      </w:r>
    </w:p>
    <w:p>
      <w:pPr>
        <w:tabs>
          <w:tab w:val="left" w:pos="315"/>
          <w:tab w:val="left" w:pos="8820"/>
        </w:tabs>
        <w:snapToGrid w:val="0"/>
        <w:spacing w:before="0" w:beforeAutospacing="0" w:after="0" w:afterAutospacing="0" w:line="360" w:lineRule="auto"/>
        <w:ind w:right="279"/>
        <w:jc w:val="both"/>
        <w:textAlignment w:val="baseline"/>
        <w:rPr>
          <w:rFonts w:ascii="宋体"/>
          <w:b w:val="0"/>
          <w:i w:val="0"/>
          <w:caps w:val="0"/>
          <w:color w:val="000000"/>
          <w:spacing w:val="0"/>
          <w:w w:val="100"/>
          <w:sz w:val="44"/>
        </w:rPr>
      </w:pPr>
    </w:p>
    <w:p>
      <w:pPr>
        <w:tabs>
          <w:tab w:val="left" w:pos="315"/>
          <w:tab w:val="left" w:pos="8820"/>
        </w:tabs>
        <w:snapToGrid w:val="0"/>
        <w:spacing w:before="0" w:beforeAutospacing="0" w:after="0" w:afterAutospacing="0" w:line="360" w:lineRule="auto"/>
        <w:ind w:right="279"/>
        <w:textAlignment w:val="baseline"/>
        <w:rPr>
          <w:rFonts w:ascii="宋体"/>
          <w:b/>
          <w:i w:val="0"/>
          <w:caps w:val="0"/>
          <w:color w:val="000000"/>
          <w:spacing w:val="0"/>
          <w:w w:val="100"/>
          <w:sz w:val="36"/>
        </w:rPr>
      </w:pPr>
    </w:p>
    <w:p>
      <w:pPr>
        <w:tabs>
          <w:tab w:val="left" w:pos="315"/>
          <w:tab w:val="left" w:pos="8820"/>
        </w:tabs>
        <w:snapToGrid w:val="0"/>
        <w:spacing w:before="0" w:beforeAutospacing="0" w:after="0" w:afterAutospacing="0" w:line="360" w:lineRule="auto"/>
        <w:ind w:right="279"/>
        <w:textAlignment w:val="baseline"/>
        <w:rPr>
          <w:rFonts w:ascii="宋体"/>
          <w:b w:val="0"/>
          <w:i w:val="0"/>
          <w:caps w:val="0"/>
          <w:color w:val="000000"/>
          <w:spacing w:val="0"/>
          <w:w w:val="100"/>
          <w:sz w:val="36"/>
        </w:rPr>
      </w:pPr>
    </w:p>
    <w:p>
      <w:pPr>
        <w:pStyle w:val="9"/>
        <w:snapToGrid w:val="0"/>
        <w:spacing w:before="0" w:beforeAutospacing="0" w:after="0" w:afterAutospacing="0" w:line="360" w:lineRule="auto"/>
        <w:ind w:right="-37" w:firstLine="1800" w:firstLineChars="500"/>
        <w:textAlignment w:val="baseline"/>
        <w:rPr>
          <w:rFonts w:hint="eastAsia" w:ascii="宋体" w:hAnsi="宋体"/>
          <w:b w:val="0"/>
          <w:i w:val="0"/>
          <w:caps w:val="0"/>
          <w:color w:val="000000"/>
          <w:spacing w:val="0"/>
          <w:w w:val="100"/>
          <w:sz w:val="36"/>
          <w:szCs w:val="36"/>
        </w:rPr>
      </w:pPr>
    </w:p>
    <w:p>
      <w:pPr>
        <w:pStyle w:val="9"/>
        <w:snapToGrid w:val="0"/>
        <w:spacing w:before="0" w:beforeAutospacing="0" w:after="0" w:afterAutospacing="0" w:line="360" w:lineRule="auto"/>
        <w:ind w:right="-37" w:firstLine="1800" w:firstLineChars="500"/>
        <w:textAlignment w:val="baseline"/>
        <w:rPr>
          <w:rFonts w:hint="eastAsia" w:ascii="宋体" w:hAnsi="宋体"/>
          <w:b w:val="0"/>
          <w:i w:val="0"/>
          <w:caps w:val="0"/>
          <w:color w:val="000000"/>
          <w:spacing w:val="0"/>
          <w:w w:val="100"/>
          <w:sz w:val="36"/>
          <w:szCs w:val="36"/>
        </w:rPr>
      </w:pPr>
    </w:p>
    <w:p>
      <w:pPr>
        <w:pStyle w:val="9"/>
        <w:snapToGrid w:val="0"/>
        <w:spacing w:before="0" w:beforeAutospacing="0" w:after="0" w:afterAutospacing="0" w:line="360" w:lineRule="auto"/>
        <w:ind w:right="-37" w:firstLine="1800" w:firstLineChars="500"/>
        <w:textAlignment w:val="baseline"/>
        <w:rPr>
          <w:rFonts w:hint="eastAsia" w:ascii="宋体" w:hAnsi="宋体"/>
          <w:b w:val="0"/>
          <w:i w:val="0"/>
          <w:caps w:val="0"/>
          <w:color w:val="000000"/>
          <w:spacing w:val="0"/>
          <w:w w:val="100"/>
          <w:sz w:val="36"/>
          <w:szCs w:val="36"/>
        </w:rPr>
      </w:pPr>
    </w:p>
    <w:p>
      <w:pPr>
        <w:pStyle w:val="9"/>
        <w:snapToGrid w:val="0"/>
        <w:spacing w:before="0" w:beforeAutospacing="0" w:after="0" w:afterAutospacing="0" w:line="360" w:lineRule="auto"/>
        <w:ind w:right="-37" w:firstLine="2160" w:firstLineChars="600"/>
        <w:textAlignment w:val="baseline"/>
        <w:rPr>
          <w:rFonts w:hint="eastAsia" w:ascii="宋体" w:hAnsi="宋体" w:eastAsia="宋体"/>
          <w:b w:val="0"/>
          <w:i w:val="0"/>
          <w:caps w:val="0"/>
          <w:color w:val="000000"/>
          <w:spacing w:val="0"/>
          <w:w w:val="100"/>
          <w:sz w:val="36"/>
          <w:szCs w:val="36"/>
          <w:lang w:eastAsia="zh-CN"/>
        </w:rPr>
      </w:pPr>
      <w:r>
        <w:rPr>
          <w:rFonts w:hint="eastAsia" w:ascii="宋体" w:hAnsi="宋体"/>
          <w:b w:val="0"/>
          <w:i w:val="0"/>
          <w:caps w:val="0"/>
          <w:color w:val="000000"/>
          <w:spacing w:val="0"/>
          <w:w w:val="100"/>
          <w:sz w:val="36"/>
          <w:szCs w:val="36"/>
        </w:rPr>
        <w:t>招标单位</w:t>
      </w:r>
      <w:r>
        <w:rPr>
          <w:rFonts w:ascii="宋体" w:hAnsi="宋体"/>
          <w:b w:val="0"/>
          <w:i w:val="0"/>
          <w:caps w:val="0"/>
          <w:color w:val="000000"/>
          <w:spacing w:val="0"/>
          <w:w w:val="100"/>
          <w:sz w:val="36"/>
          <w:szCs w:val="36"/>
        </w:rPr>
        <w:t>:</w:t>
      </w:r>
      <w:r>
        <w:rPr>
          <w:rFonts w:hint="eastAsia" w:ascii="宋体" w:hAnsi="宋体"/>
          <w:b w:val="0"/>
          <w:i w:val="0"/>
          <w:caps w:val="0"/>
          <w:color w:val="000000"/>
          <w:spacing w:val="0"/>
          <w:w w:val="100"/>
          <w:sz w:val="36"/>
          <w:szCs w:val="36"/>
          <w:u w:val="single" w:color="000000"/>
          <w:lang w:eastAsia="zh-CN"/>
        </w:rPr>
        <w:t>霍山地矿置业有限公司</w:t>
      </w:r>
      <w:r>
        <w:rPr>
          <w:rFonts w:hint="eastAsia" w:ascii="宋体" w:hAnsi="宋体"/>
          <w:b w:val="0"/>
          <w:i w:val="0"/>
          <w:caps w:val="0"/>
          <w:color w:val="000000"/>
          <w:spacing w:val="0"/>
          <w:w w:val="100"/>
          <w:sz w:val="36"/>
          <w:szCs w:val="36"/>
          <w:lang w:val="en-US" w:eastAsia="zh-CN"/>
        </w:rPr>
        <w:t xml:space="preserve"> </w:t>
      </w:r>
    </w:p>
    <w:p>
      <w:pPr>
        <w:pStyle w:val="3"/>
        <w:snapToGrid w:val="0"/>
        <w:spacing w:before="0" w:beforeAutospacing="0" w:after="120" w:afterAutospacing="0" w:line="240" w:lineRule="auto"/>
        <w:ind w:right="481" w:firstLine="1440" w:firstLineChars="400"/>
        <w:jc w:val="both"/>
        <w:textAlignment w:val="baseline"/>
        <w:rPr>
          <w:rFonts w:hint="eastAsia" w:ascii="宋体" w:hAnsi="宋体" w:eastAsia="宋体" w:cs="Times New Roman"/>
          <w:b w:val="0"/>
          <w:i w:val="0"/>
          <w:caps w:val="0"/>
          <w:color w:val="000000"/>
          <w:spacing w:val="0"/>
          <w:w w:val="100"/>
          <w:sz w:val="36"/>
          <w:szCs w:val="36"/>
          <w:u w:val="single"/>
          <w:lang w:val="en-US" w:eastAsia="zh-CN" w:bidi="ar-SA"/>
        </w:rPr>
      </w:pPr>
      <w:r>
        <w:rPr>
          <w:rFonts w:hint="eastAsia" w:ascii="宋体" w:hAnsi="宋体"/>
          <w:b w:val="0"/>
          <w:i w:val="0"/>
          <w:caps w:val="0"/>
          <w:color w:val="000000"/>
          <w:spacing w:val="0"/>
          <w:w w:val="100"/>
          <w:sz w:val="36"/>
          <w:szCs w:val="36"/>
          <w:lang w:eastAsia="zh-CN"/>
        </w:rPr>
        <w:t>招标代理机构</w:t>
      </w:r>
      <w:r>
        <w:rPr>
          <w:rFonts w:hint="eastAsia" w:ascii="宋体" w:hAnsi="宋体"/>
          <w:b w:val="0"/>
          <w:i w:val="0"/>
          <w:caps w:val="0"/>
          <w:color w:val="000000"/>
          <w:spacing w:val="0"/>
          <w:w w:val="100"/>
          <w:sz w:val="36"/>
          <w:szCs w:val="36"/>
          <w:lang w:val="en-US" w:eastAsia="zh-CN"/>
        </w:rPr>
        <w:t>:</w:t>
      </w:r>
      <w:r>
        <w:rPr>
          <w:rFonts w:hint="eastAsia" w:ascii="宋体" w:hAnsi="宋体" w:eastAsia="宋体" w:cs="Times New Roman"/>
          <w:b w:val="0"/>
          <w:i w:val="0"/>
          <w:caps w:val="0"/>
          <w:color w:val="000000"/>
          <w:spacing w:val="0"/>
          <w:w w:val="100"/>
          <w:sz w:val="36"/>
          <w:szCs w:val="36"/>
          <w:u w:val="single" w:color="000000"/>
          <w:lang w:val="en-US" w:eastAsia="zh-CN" w:bidi="ar-SA"/>
        </w:rPr>
        <w:t xml:space="preserve">安徽润泽项目管理有限公司 </w:t>
      </w:r>
    </w:p>
    <w:p>
      <w:pPr>
        <w:pStyle w:val="3"/>
        <w:snapToGrid w:val="0"/>
        <w:spacing w:before="0" w:beforeAutospacing="0" w:after="120" w:afterAutospacing="0" w:line="240" w:lineRule="auto"/>
        <w:ind w:right="481" w:firstLine="3600" w:firstLineChars="1000"/>
        <w:jc w:val="both"/>
        <w:textAlignment w:val="baseline"/>
        <w:rPr>
          <w:rFonts w:ascii="宋体" w:hAnsi="宋体"/>
          <w:b w:val="0"/>
          <w:i w:val="0"/>
          <w:caps w:val="0"/>
          <w:color w:val="000000"/>
          <w:spacing w:val="0"/>
          <w:w w:val="100"/>
          <w:sz w:val="36"/>
          <w:szCs w:val="36"/>
        </w:rPr>
      </w:pPr>
      <w:r>
        <w:rPr>
          <w:rFonts w:hint="eastAsia" w:ascii="宋体" w:hAnsi="宋体"/>
          <w:b w:val="0"/>
          <w:i w:val="0"/>
          <w:caps w:val="0"/>
          <w:color w:val="000000"/>
          <w:spacing w:val="0"/>
          <w:w w:val="100"/>
          <w:sz w:val="36"/>
          <w:szCs w:val="36"/>
          <w:u w:val="single" w:color="000000"/>
          <w:lang w:val="en-US" w:eastAsia="zh-CN"/>
        </w:rPr>
        <w:t>2021</w:t>
      </w:r>
      <w:r>
        <w:rPr>
          <w:rFonts w:hint="eastAsia" w:ascii="宋体" w:hAnsi="宋体"/>
          <w:b w:val="0"/>
          <w:i w:val="0"/>
          <w:caps w:val="0"/>
          <w:color w:val="000000"/>
          <w:spacing w:val="0"/>
          <w:w w:val="100"/>
          <w:sz w:val="36"/>
          <w:szCs w:val="36"/>
        </w:rPr>
        <w:t>年</w:t>
      </w:r>
      <w:r>
        <w:rPr>
          <w:rFonts w:hint="eastAsia" w:ascii="宋体" w:hAnsi="宋体"/>
          <w:b w:val="0"/>
          <w:i w:val="0"/>
          <w:caps w:val="0"/>
          <w:color w:val="000000"/>
          <w:spacing w:val="0"/>
          <w:w w:val="100"/>
          <w:sz w:val="36"/>
          <w:szCs w:val="36"/>
          <w:u w:val="single" w:color="000000"/>
          <w:lang w:val="en-US" w:eastAsia="zh-CN"/>
        </w:rPr>
        <w:t>8</w:t>
      </w:r>
      <w:r>
        <w:rPr>
          <w:rFonts w:hint="eastAsia" w:ascii="宋体" w:hAnsi="宋体"/>
          <w:b w:val="0"/>
          <w:i w:val="0"/>
          <w:caps w:val="0"/>
          <w:color w:val="000000"/>
          <w:spacing w:val="0"/>
          <w:w w:val="100"/>
          <w:sz w:val="36"/>
          <w:szCs w:val="36"/>
        </w:rPr>
        <w:t>月</w:t>
      </w:r>
      <w:r>
        <w:rPr>
          <w:rFonts w:ascii="宋体" w:hAnsi="宋体"/>
          <w:b w:val="0"/>
          <w:i w:val="0"/>
          <w:caps w:val="0"/>
          <w:color w:val="000000"/>
          <w:spacing w:val="0"/>
          <w:w w:val="100"/>
          <w:sz w:val="36"/>
          <w:szCs w:val="36"/>
        </w:rPr>
        <w:t xml:space="preserve"> </w:t>
      </w:r>
    </w:p>
    <w:sdt>
      <w:sdtPr>
        <w:rPr>
          <w:rFonts w:ascii="宋体" w:hAnsi="宋体" w:eastAsia="宋体" w:cs="Times New Roman"/>
          <w:sz w:val="21"/>
          <w:szCs w:val="22"/>
          <w:lang w:val="en-US" w:eastAsia="zh-CN" w:bidi="ar-SA"/>
        </w:rPr>
        <w:id w:val="147462920"/>
        <w15:color w:val="DBDBDB"/>
        <w:docPartObj>
          <w:docPartGallery w:val="Table of Contents"/>
          <w:docPartUnique/>
        </w:docPartObj>
      </w:sdtPr>
      <w:sdtEndPr>
        <w:rPr>
          <w:rFonts w:ascii="宋体" w:hAnsi="宋体" w:eastAsia="宋体" w:cs="Times New Roman"/>
          <w:b/>
          <w:color w:val="auto"/>
          <w:sz w:val="16"/>
          <w:szCs w:val="36"/>
          <w:lang w:val="en-US" w:eastAsia="zh-CN" w:bidi="ar-SA"/>
        </w:rPr>
      </w:sdtEndPr>
      <w:sdtContent>
        <w:p>
          <w:pPr>
            <w:snapToGrid w:val="0"/>
            <w:spacing w:before="0" w:beforeAutospacing="0" w:after="0" w:afterAutospacing="0" w:line="240" w:lineRule="auto"/>
            <w:ind w:left="0" w:leftChars="0" w:right="0" w:firstLine="0" w:firstLineChars="0"/>
            <w:jc w:val="center"/>
            <w:textAlignment w:val="baseline"/>
            <w:rPr>
              <w:rFonts w:ascii="宋体" w:hAnsi="宋体" w:eastAsia="宋体" w:cs="Times New Roman"/>
              <w:b w:val="0"/>
              <w:i w:val="0"/>
              <w:caps w:val="0"/>
              <w:spacing w:val="0"/>
              <w:w w:val="100"/>
              <w:sz w:val="21"/>
              <w:szCs w:val="22"/>
              <w:lang w:val="en-US" w:eastAsia="zh-CN" w:bidi="ar-SA"/>
            </w:rPr>
          </w:pPr>
        </w:p>
        <w:p>
          <w:pPr>
            <w:snapToGrid w:val="0"/>
            <w:spacing w:before="0" w:beforeAutospacing="0" w:after="0" w:afterAutospacing="0" w:line="240" w:lineRule="auto"/>
            <w:ind w:left="0" w:leftChars="0" w:right="0" w:firstLine="0" w:firstLineChars="0"/>
            <w:jc w:val="center"/>
            <w:textAlignment w:val="baseline"/>
            <w:rPr>
              <w:rFonts w:ascii="宋体" w:hAnsi="宋体" w:eastAsia="宋体" w:cs="Times New Roman"/>
              <w:b w:val="0"/>
              <w:i w:val="0"/>
              <w:caps w:val="0"/>
              <w:spacing w:val="0"/>
              <w:w w:val="100"/>
              <w:sz w:val="21"/>
              <w:szCs w:val="22"/>
              <w:lang w:val="en-US" w:eastAsia="zh-CN" w:bidi="ar-SA"/>
            </w:rPr>
          </w:pPr>
        </w:p>
        <w:p>
          <w:pPr>
            <w:snapToGrid w:val="0"/>
            <w:spacing w:before="0" w:beforeAutospacing="0" w:after="0" w:afterAutospacing="0" w:line="240" w:lineRule="auto"/>
            <w:ind w:left="0" w:leftChars="0" w:right="0" w:firstLine="0" w:firstLineChars="0"/>
            <w:jc w:val="center"/>
            <w:textAlignment w:val="baseline"/>
            <w:rPr>
              <w:rFonts w:ascii="宋体" w:hAnsi="宋体" w:eastAsia="宋体"/>
              <w:b w:val="0"/>
              <w:i w:val="0"/>
              <w:caps w:val="0"/>
              <w:spacing w:val="0"/>
              <w:w w:val="100"/>
              <w:sz w:val="21"/>
            </w:rPr>
          </w:pPr>
        </w:p>
        <w:p>
          <w:pPr>
            <w:pStyle w:val="2"/>
            <w:snapToGrid w:val="0"/>
            <w:spacing w:before="0" w:beforeAutospacing="0" w:after="120" w:afterAutospacing="0" w:line="240" w:lineRule="auto"/>
            <w:ind w:left="0" w:leftChars="0" w:firstLine="0" w:firstLineChars="0"/>
            <w:textAlignment w:val="baseline"/>
            <w:rPr>
              <w:rFonts w:ascii="宋体" w:hAnsi="宋体" w:eastAsia="宋体"/>
              <w:b w:val="0"/>
              <w:i w:val="0"/>
              <w:caps w:val="0"/>
              <w:spacing w:val="0"/>
              <w:w w:val="100"/>
              <w:sz w:val="21"/>
            </w:rPr>
          </w:pPr>
        </w:p>
        <w:p>
          <w:pPr>
            <w:snapToGrid w:val="0"/>
            <w:spacing w:before="0" w:beforeAutospacing="0" w:after="0" w:afterAutospacing="0" w:line="240" w:lineRule="auto"/>
            <w:ind w:left="0" w:leftChars="0" w:right="0" w:firstLine="0" w:firstLineChars="0"/>
            <w:jc w:val="center"/>
            <w:textAlignment w:val="baseline"/>
            <w:rPr>
              <w:b w:val="0"/>
              <w:i w:val="0"/>
              <w:caps w:val="0"/>
              <w:spacing w:val="0"/>
              <w:w w:val="100"/>
              <w:sz w:val="20"/>
            </w:rPr>
          </w:pPr>
          <w:r>
            <w:rPr>
              <w:rFonts w:ascii="宋体" w:hAnsi="宋体" w:eastAsia="宋体"/>
              <w:b w:val="0"/>
              <w:i w:val="0"/>
              <w:caps w:val="0"/>
              <w:spacing w:val="0"/>
              <w:w w:val="100"/>
              <w:sz w:val="21"/>
            </w:rPr>
            <w:t>目录</w:t>
          </w:r>
        </w:p>
        <w:p>
          <w:pPr>
            <w:pStyle w:val="37"/>
            <w:tabs>
              <w:tab w:val="right" w:leader="dot" w:pos="9580"/>
            </w:tabs>
            <w:snapToGrid w:val="0"/>
            <w:spacing w:before="0" w:beforeAutospacing="0" w:after="0" w:afterAutospacing="0" w:line="240" w:lineRule="auto"/>
            <w:textAlignment w:val="baseline"/>
            <w:rPr>
              <w:rFonts w:ascii="宋体" w:hAnsi="宋体"/>
              <w:b w:val="0"/>
              <w:i w:val="0"/>
              <w:caps w:val="0"/>
              <w:color w:val="000000"/>
              <w:spacing w:val="0"/>
              <w:w w:val="100"/>
              <w:sz w:val="36"/>
              <w:szCs w:val="36"/>
            </w:rPr>
          </w:pP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36"/>
              <w:szCs w:val="36"/>
            </w:rPr>
            <w:fldChar w:fldCharType="begin"/>
          </w:r>
          <w:r>
            <w:rPr>
              <w:rFonts w:ascii="宋体" w:hAnsi="宋体"/>
              <w:b w:val="0"/>
              <w:i w:val="0"/>
              <w:caps w:val="0"/>
              <w:color w:val="000000"/>
              <w:spacing w:val="0"/>
              <w:w w:val="100"/>
              <w:sz w:val="36"/>
              <w:szCs w:val="36"/>
            </w:rPr>
            <w:instrText xml:space="preserve">TOC \o "1-2" \h \u </w:instrText>
          </w:r>
          <w:r>
            <w:rPr>
              <w:rFonts w:ascii="宋体" w:hAnsi="宋体"/>
              <w:b w:val="0"/>
              <w:i w:val="0"/>
              <w:caps w:val="0"/>
              <w:color w:val="000000"/>
              <w:spacing w:val="0"/>
              <w:w w:val="100"/>
              <w:sz w:val="36"/>
              <w:szCs w:val="36"/>
            </w:rPr>
            <w:fldChar w:fldCharType="separate"/>
          </w: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_Toc16543 </w:instrText>
          </w:r>
          <w:r>
            <w:rPr>
              <w:rFonts w:ascii="宋体" w:hAnsi="宋体"/>
              <w:b w:val="0"/>
              <w:i w:val="0"/>
              <w:caps w:val="0"/>
              <w:spacing w:val="0"/>
              <w:w w:val="100"/>
              <w:sz w:val="20"/>
              <w:szCs w:val="36"/>
            </w:rPr>
            <w:fldChar w:fldCharType="separate"/>
          </w:r>
          <w:r>
            <w:rPr>
              <w:rFonts w:hint="eastAsia"/>
              <w:b w:val="0"/>
              <w:i w:val="0"/>
              <w:caps w:val="0"/>
              <w:spacing w:val="0"/>
              <w:w w:val="100"/>
              <w:sz w:val="22"/>
              <w:szCs w:val="36"/>
            </w:rPr>
            <w:t>第一章  招标公告</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_Toc16543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_Toc11750 </w:instrText>
          </w:r>
          <w:r>
            <w:rPr>
              <w:rFonts w:ascii="宋体" w:hAnsi="宋体"/>
              <w:b w:val="0"/>
              <w:i w:val="0"/>
              <w:caps w:val="0"/>
              <w:spacing w:val="0"/>
              <w:w w:val="100"/>
              <w:sz w:val="20"/>
              <w:szCs w:val="36"/>
            </w:rPr>
            <w:fldChar w:fldCharType="separate"/>
          </w:r>
          <w:r>
            <w:rPr>
              <w:rFonts w:ascii="宋体" w:hAnsi="宋体"/>
              <w:b w:val="0"/>
              <w:i w:val="0"/>
              <w:caps w:val="0"/>
              <w:spacing w:val="0"/>
              <w:w w:val="100"/>
              <w:sz w:val="22"/>
            </w:rPr>
            <w:t>第二章投标人须知</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_Toc11750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10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_Toc9896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1</w:t>
          </w:r>
          <w:r>
            <w:rPr>
              <w:rFonts w:hint="eastAsia"/>
              <w:b w:val="0"/>
              <w:i w:val="0"/>
              <w:caps w:val="0"/>
              <w:spacing w:val="0"/>
              <w:w w:val="100"/>
              <w:sz w:val="22"/>
            </w:rPr>
            <w:t>、总则</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_Toc9896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_Toc25169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1.1 </w:t>
          </w:r>
          <w:r>
            <w:rPr>
              <w:rFonts w:hint="eastAsia"/>
              <w:b w:val="0"/>
              <w:i w:val="0"/>
              <w:caps w:val="0"/>
              <w:spacing w:val="0"/>
              <w:w w:val="100"/>
              <w:sz w:val="22"/>
            </w:rPr>
            <w:t>招标项目概况</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_Toc25169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_Toc18044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1.2 </w:t>
          </w:r>
          <w:r>
            <w:rPr>
              <w:rFonts w:hint="eastAsia"/>
              <w:b w:val="0"/>
              <w:i w:val="0"/>
              <w:caps w:val="0"/>
              <w:spacing w:val="0"/>
              <w:w w:val="100"/>
              <w:sz w:val="22"/>
            </w:rPr>
            <w:t>招标项目的资金来源和落实情况</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_Toc18044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_Toc31158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1.3 </w:t>
          </w:r>
          <w:r>
            <w:rPr>
              <w:rFonts w:hint="eastAsia"/>
              <w:b w:val="0"/>
              <w:i w:val="0"/>
              <w:caps w:val="0"/>
              <w:spacing w:val="0"/>
              <w:w w:val="100"/>
              <w:sz w:val="22"/>
            </w:rPr>
            <w:t>招标范围、设计服务期限和质量标准</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_Toc31158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_Toc4428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1.4 </w:t>
          </w:r>
          <w:r>
            <w:rPr>
              <w:rFonts w:hint="eastAsia"/>
              <w:b w:val="0"/>
              <w:i w:val="0"/>
              <w:caps w:val="0"/>
              <w:spacing w:val="0"/>
              <w:w w:val="100"/>
              <w:sz w:val="22"/>
            </w:rPr>
            <w:t>投标人资格要求</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_Toc4428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_Toc1389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1.5 </w:t>
          </w:r>
          <w:r>
            <w:rPr>
              <w:rFonts w:hint="eastAsia"/>
              <w:b w:val="0"/>
              <w:i w:val="0"/>
              <w:caps w:val="0"/>
              <w:spacing w:val="0"/>
              <w:w w:val="100"/>
              <w:sz w:val="22"/>
            </w:rPr>
            <w:t>费用承担</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_Toc1389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_Toc21007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1.6 </w:t>
          </w:r>
          <w:r>
            <w:rPr>
              <w:rFonts w:hint="eastAsia"/>
              <w:b w:val="0"/>
              <w:i w:val="0"/>
              <w:caps w:val="0"/>
              <w:spacing w:val="0"/>
              <w:w w:val="100"/>
              <w:sz w:val="22"/>
            </w:rPr>
            <w:t>保密</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_Toc21007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_Toc9483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1.7 </w:t>
          </w:r>
          <w:r>
            <w:rPr>
              <w:rFonts w:hint="eastAsia"/>
              <w:b w:val="0"/>
              <w:i w:val="0"/>
              <w:caps w:val="0"/>
              <w:spacing w:val="0"/>
              <w:w w:val="100"/>
              <w:sz w:val="22"/>
            </w:rPr>
            <w:t>语言文字</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_Toc9483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_Toc25871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1.8 </w:t>
          </w:r>
          <w:r>
            <w:rPr>
              <w:rFonts w:hint="eastAsia"/>
              <w:b w:val="0"/>
              <w:i w:val="0"/>
              <w:caps w:val="0"/>
              <w:spacing w:val="0"/>
              <w:w w:val="100"/>
              <w:sz w:val="22"/>
            </w:rPr>
            <w:t>计量单位</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_Toc25871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_Toc2317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1.9</w:t>
          </w:r>
          <w:r>
            <w:rPr>
              <w:rFonts w:hint="eastAsia"/>
              <w:b w:val="0"/>
              <w:i w:val="0"/>
              <w:caps w:val="0"/>
              <w:spacing w:val="0"/>
              <w:w w:val="100"/>
              <w:sz w:val="22"/>
              <w:lang w:eastAsia="zh-CN"/>
            </w:rPr>
            <w:t xml:space="preserve"> 踏勘现场（本项目不组织，可自行组织踏勘或电话咨询）</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_Toc2317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_Toc1059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1.10 </w:t>
          </w:r>
          <w:r>
            <w:rPr>
              <w:rFonts w:hint="eastAsia"/>
              <w:b w:val="0"/>
              <w:i w:val="0"/>
              <w:caps w:val="0"/>
              <w:spacing w:val="0"/>
              <w:w w:val="100"/>
              <w:sz w:val="22"/>
            </w:rPr>
            <w:t>投标预备会</w:t>
          </w:r>
          <w:r>
            <w:rPr>
              <w:rFonts w:hint="eastAsia"/>
              <w:b w:val="0"/>
              <w:i w:val="0"/>
              <w:caps w:val="0"/>
              <w:spacing w:val="0"/>
              <w:w w:val="100"/>
              <w:sz w:val="22"/>
              <w:lang w:eastAsia="zh-CN"/>
            </w:rPr>
            <w:t>（本项目不召开）</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_Toc1059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_Toc25634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1.11 </w:t>
          </w:r>
          <w:r>
            <w:rPr>
              <w:rFonts w:hint="eastAsia"/>
              <w:b w:val="0"/>
              <w:i w:val="0"/>
              <w:caps w:val="0"/>
              <w:spacing w:val="0"/>
              <w:w w:val="100"/>
              <w:sz w:val="22"/>
            </w:rPr>
            <w:t>分包</w:t>
          </w:r>
          <w:r>
            <w:rPr>
              <w:rFonts w:hint="eastAsia"/>
              <w:b w:val="0"/>
              <w:i w:val="0"/>
              <w:caps w:val="0"/>
              <w:spacing w:val="0"/>
              <w:w w:val="100"/>
              <w:sz w:val="22"/>
              <w:lang w:eastAsia="zh-CN"/>
            </w:rPr>
            <w:t>（本项目不允许分包）</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_Toc25634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_Toc32011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1.12 </w:t>
          </w:r>
          <w:r>
            <w:rPr>
              <w:rFonts w:hint="eastAsia"/>
              <w:b w:val="0"/>
              <w:i w:val="0"/>
              <w:caps w:val="0"/>
              <w:spacing w:val="0"/>
              <w:w w:val="100"/>
              <w:sz w:val="22"/>
            </w:rPr>
            <w:t>响应和偏差</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_Toc32011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_Toc16785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2</w:t>
          </w:r>
          <w:r>
            <w:rPr>
              <w:rFonts w:hint="eastAsia"/>
              <w:b w:val="0"/>
              <w:i w:val="0"/>
              <w:caps w:val="0"/>
              <w:spacing w:val="0"/>
              <w:w w:val="100"/>
              <w:sz w:val="22"/>
            </w:rPr>
            <w:t>、招标文件</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_Toc16785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_Toc22642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3</w:t>
          </w:r>
          <w:r>
            <w:rPr>
              <w:rFonts w:hint="eastAsia"/>
              <w:b w:val="0"/>
              <w:i w:val="0"/>
              <w:caps w:val="0"/>
              <w:spacing w:val="0"/>
              <w:w w:val="100"/>
              <w:sz w:val="22"/>
            </w:rPr>
            <w:t>、投标文件</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_Toc22642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_Toc28642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3.1 </w:t>
          </w:r>
          <w:r>
            <w:rPr>
              <w:rFonts w:hint="eastAsia"/>
              <w:b w:val="0"/>
              <w:i w:val="0"/>
              <w:caps w:val="0"/>
              <w:spacing w:val="0"/>
              <w:w w:val="100"/>
              <w:sz w:val="22"/>
            </w:rPr>
            <w:t>投标文件的组成</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_Toc28642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_Toc14595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3.2 </w:t>
          </w:r>
          <w:r>
            <w:rPr>
              <w:rFonts w:hint="eastAsia"/>
              <w:b w:val="0"/>
              <w:i w:val="0"/>
              <w:caps w:val="0"/>
              <w:spacing w:val="0"/>
              <w:w w:val="100"/>
              <w:sz w:val="22"/>
            </w:rPr>
            <w:t>投标报价</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_Toc14595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_Toc1087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3.3 </w:t>
          </w:r>
          <w:r>
            <w:rPr>
              <w:rFonts w:hint="eastAsia"/>
              <w:b w:val="0"/>
              <w:i w:val="0"/>
              <w:caps w:val="0"/>
              <w:spacing w:val="0"/>
              <w:w w:val="100"/>
              <w:sz w:val="22"/>
            </w:rPr>
            <w:t>投标有效期</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_Toc1087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_Toc28641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3.4 </w:t>
          </w:r>
          <w:r>
            <w:rPr>
              <w:rFonts w:hint="eastAsia"/>
              <w:b w:val="0"/>
              <w:i w:val="0"/>
              <w:caps w:val="0"/>
              <w:spacing w:val="0"/>
              <w:w w:val="100"/>
              <w:sz w:val="22"/>
            </w:rPr>
            <w:t>投标保证金</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_Toc28641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_Toc16748 </w:instrText>
          </w:r>
          <w:r>
            <w:rPr>
              <w:rFonts w:ascii="宋体" w:hAnsi="宋体"/>
              <w:b w:val="0"/>
              <w:i w:val="0"/>
              <w:caps w:val="0"/>
              <w:spacing w:val="0"/>
              <w:w w:val="100"/>
              <w:sz w:val="20"/>
              <w:szCs w:val="36"/>
            </w:rPr>
            <w:fldChar w:fldCharType="separate"/>
          </w:r>
          <w:r>
            <w:rPr>
              <w:rFonts w:hint="eastAsia"/>
              <w:b w:val="0"/>
              <w:i w:val="0"/>
              <w:caps w:val="0"/>
              <w:spacing w:val="0"/>
              <w:w w:val="100"/>
              <w:sz w:val="22"/>
            </w:rPr>
            <w:t>资格审查资料</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_Toc16748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_Toc23075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3.6 </w:t>
          </w:r>
          <w:r>
            <w:rPr>
              <w:rFonts w:hint="eastAsia"/>
              <w:b w:val="0"/>
              <w:i w:val="0"/>
              <w:caps w:val="0"/>
              <w:spacing w:val="0"/>
              <w:w w:val="100"/>
              <w:sz w:val="22"/>
            </w:rPr>
            <w:t>备选投标方案</w:t>
          </w:r>
          <w:r>
            <w:rPr>
              <w:rFonts w:hint="eastAsia"/>
              <w:b w:val="0"/>
              <w:i w:val="0"/>
              <w:caps w:val="0"/>
              <w:spacing w:val="0"/>
              <w:w w:val="100"/>
              <w:sz w:val="22"/>
              <w:lang w:eastAsia="zh-CN"/>
            </w:rPr>
            <w:t>（本项目不</w:t>
          </w:r>
          <w:r>
            <w:rPr>
              <w:rFonts w:hint="eastAsia" w:cs="Times New Roman"/>
              <w:b w:val="0"/>
              <w:i w:val="0"/>
              <w:caps w:val="0"/>
              <w:spacing w:val="0"/>
              <w:w w:val="100"/>
              <w:sz w:val="22"/>
              <w:lang w:eastAsia="zh-CN"/>
            </w:rPr>
            <w:t>允许递交备选投标方案</w:t>
          </w:r>
          <w:r>
            <w:rPr>
              <w:rFonts w:hint="eastAsia"/>
              <w:b w:val="0"/>
              <w:i w:val="0"/>
              <w:caps w:val="0"/>
              <w:spacing w:val="0"/>
              <w:w w:val="100"/>
              <w:sz w:val="22"/>
              <w:lang w:eastAsia="zh-CN"/>
            </w:rPr>
            <w:t>）</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_Toc23075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_Toc18407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3.7 </w:t>
          </w:r>
          <w:r>
            <w:rPr>
              <w:rFonts w:hint="eastAsia"/>
              <w:b w:val="0"/>
              <w:i w:val="0"/>
              <w:caps w:val="0"/>
              <w:spacing w:val="0"/>
              <w:w w:val="100"/>
              <w:sz w:val="22"/>
            </w:rPr>
            <w:t>投标文件的编制</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_Toc18407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29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_Toc30477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4.  </w:t>
          </w:r>
          <w:r>
            <w:rPr>
              <w:rFonts w:hint="eastAsia"/>
              <w:b w:val="0"/>
              <w:i w:val="0"/>
              <w:caps w:val="0"/>
              <w:spacing w:val="0"/>
              <w:w w:val="100"/>
              <w:sz w:val="22"/>
            </w:rPr>
            <w:t>投标</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_Toc30477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_Toc24505 </w:instrText>
          </w:r>
          <w:r>
            <w:rPr>
              <w:rFonts w:ascii="宋体" w:hAnsi="宋体"/>
              <w:b w:val="0"/>
              <w:i w:val="0"/>
              <w:caps w:val="0"/>
              <w:spacing w:val="0"/>
              <w:w w:val="100"/>
              <w:sz w:val="20"/>
              <w:szCs w:val="36"/>
            </w:rPr>
            <w:fldChar w:fldCharType="separate"/>
          </w:r>
          <w:r>
            <w:rPr>
              <w:rFonts w:hint="eastAsia" w:ascii="宋体" w:hAnsi="宋体" w:eastAsia="宋体"/>
              <w:b w:val="0"/>
              <w:i w:val="0"/>
              <w:caps w:val="0"/>
              <w:spacing w:val="0"/>
              <w:w w:val="100"/>
              <w:sz w:val="22"/>
              <w:szCs w:val="22"/>
            </w:rPr>
            <w:t>4.1投标文件的密封和标记</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_Toc24505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_Toc29165 </w:instrText>
          </w:r>
          <w:r>
            <w:rPr>
              <w:rFonts w:ascii="宋体" w:hAnsi="宋体"/>
              <w:b w:val="0"/>
              <w:i w:val="0"/>
              <w:caps w:val="0"/>
              <w:spacing w:val="0"/>
              <w:w w:val="100"/>
              <w:sz w:val="20"/>
              <w:szCs w:val="36"/>
            </w:rPr>
            <w:fldChar w:fldCharType="separate"/>
          </w:r>
          <w:r>
            <w:rPr>
              <w:rFonts w:hint="eastAsia" w:ascii="宋体" w:hAnsi="宋体" w:eastAsia="宋体"/>
              <w:b w:val="0"/>
              <w:i w:val="0"/>
              <w:caps w:val="0"/>
              <w:spacing w:val="0"/>
              <w:w w:val="100"/>
              <w:sz w:val="22"/>
              <w:szCs w:val="22"/>
            </w:rPr>
            <w:t>4.2投标文件的递交</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_Toc29165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_Toc9182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5.</w:t>
          </w:r>
          <w:r>
            <w:rPr>
              <w:rFonts w:hint="eastAsia"/>
              <w:b w:val="0"/>
              <w:i w:val="0"/>
              <w:caps w:val="0"/>
              <w:spacing w:val="0"/>
              <w:w w:val="100"/>
              <w:sz w:val="22"/>
            </w:rPr>
            <w:t>开标</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_Toc9182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_Toc14045 </w:instrText>
          </w:r>
          <w:r>
            <w:rPr>
              <w:rFonts w:ascii="宋体" w:hAnsi="宋体"/>
              <w:b w:val="0"/>
              <w:i w:val="0"/>
              <w:caps w:val="0"/>
              <w:spacing w:val="0"/>
              <w:w w:val="100"/>
              <w:sz w:val="20"/>
              <w:szCs w:val="36"/>
            </w:rPr>
            <w:fldChar w:fldCharType="separate"/>
          </w:r>
          <w:r>
            <w:rPr>
              <w:rFonts w:ascii="宋体" w:hAnsi="宋体" w:eastAsia="宋体"/>
              <w:b w:val="0"/>
              <w:i w:val="0"/>
              <w:caps w:val="0"/>
              <w:spacing w:val="0"/>
              <w:w w:val="100"/>
              <w:sz w:val="22"/>
              <w:szCs w:val="22"/>
            </w:rPr>
            <w:t>5.2</w:t>
          </w:r>
          <w:r>
            <w:rPr>
              <w:rFonts w:hint="eastAsia" w:ascii="宋体" w:hAnsi="宋体" w:eastAsia="宋体"/>
              <w:b w:val="0"/>
              <w:i w:val="0"/>
              <w:caps w:val="0"/>
              <w:spacing w:val="0"/>
              <w:w w:val="100"/>
              <w:sz w:val="22"/>
              <w:szCs w:val="22"/>
            </w:rPr>
            <w:t>开标程序</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_Toc14045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_Toc11290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5.3</w:t>
          </w:r>
          <w:r>
            <w:rPr>
              <w:rFonts w:hint="eastAsia"/>
              <w:b w:val="0"/>
              <w:i w:val="0"/>
              <w:caps w:val="0"/>
              <w:spacing w:val="0"/>
              <w:w w:val="100"/>
              <w:sz w:val="22"/>
            </w:rPr>
            <w:t>开标异议</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_Toc11290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_Toc1959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6</w:t>
          </w:r>
          <w:r>
            <w:rPr>
              <w:rFonts w:hint="eastAsia"/>
              <w:b w:val="0"/>
              <w:i w:val="0"/>
              <w:caps w:val="0"/>
              <w:spacing w:val="0"/>
              <w:w w:val="100"/>
              <w:sz w:val="22"/>
            </w:rPr>
            <w:t>、评标</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_Toc1959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_Toc12639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6.1 </w:t>
          </w:r>
          <w:r>
            <w:rPr>
              <w:rFonts w:hint="eastAsia"/>
              <w:b w:val="0"/>
              <w:i w:val="0"/>
              <w:caps w:val="0"/>
              <w:spacing w:val="0"/>
              <w:w w:val="100"/>
              <w:sz w:val="22"/>
            </w:rPr>
            <w:t>评标委员会</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_Toc12639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_Toc29836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6.2 </w:t>
          </w:r>
          <w:r>
            <w:rPr>
              <w:rFonts w:hint="eastAsia"/>
              <w:b w:val="0"/>
              <w:i w:val="0"/>
              <w:caps w:val="0"/>
              <w:spacing w:val="0"/>
              <w:w w:val="100"/>
              <w:sz w:val="22"/>
            </w:rPr>
            <w:t>评标原则</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_Toc29836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_Toc18873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6.3 </w:t>
          </w:r>
          <w:r>
            <w:rPr>
              <w:rFonts w:hint="eastAsia"/>
              <w:b w:val="0"/>
              <w:i w:val="0"/>
              <w:caps w:val="0"/>
              <w:spacing w:val="0"/>
              <w:w w:val="100"/>
              <w:sz w:val="22"/>
            </w:rPr>
            <w:t>评标</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_Toc18873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_Toc3847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7</w:t>
          </w:r>
          <w:r>
            <w:rPr>
              <w:rFonts w:hint="eastAsia"/>
              <w:b w:val="0"/>
              <w:i w:val="0"/>
              <w:caps w:val="0"/>
              <w:spacing w:val="0"/>
              <w:w w:val="100"/>
              <w:sz w:val="22"/>
            </w:rPr>
            <w:t>合同授予</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_Toc3847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_Toc19917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7.1 </w:t>
          </w:r>
          <w:r>
            <w:rPr>
              <w:rFonts w:hint="eastAsia"/>
              <w:b w:val="0"/>
              <w:i w:val="0"/>
              <w:caps w:val="0"/>
              <w:spacing w:val="0"/>
              <w:w w:val="100"/>
              <w:sz w:val="22"/>
            </w:rPr>
            <w:t>中标候选人公示</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_Toc19917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_Toc3549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7.2 </w:t>
          </w:r>
          <w:r>
            <w:rPr>
              <w:rFonts w:hint="eastAsia"/>
              <w:b w:val="0"/>
              <w:i w:val="0"/>
              <w:caps w:val="0"/>
              <w:spacing w:val="0"/>
              <w:w w:val="100"/>
              <w:sz w:val="22"/>
            </w:rPr>
            <w:t>评标结果异议</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_Toc3549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_Toc7991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7.3 </w:t>
          </w:r>
          <w:r>
            <w:rPr>
              <w:rFonts w:hint="eastAsia"/>
              <w:b w:val="0"/>
              <w:i w:val="0"/>
              <w:caps w:val="0"/>
              <w:spacing w:val="0"/>
              <w:w w:val="100"/>
              <w:sz w:val="22"/>
            </w:rPr>
            <w:t>中标候选人履约能力审查</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_Toc7991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_Toc25210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7.4 </w:t>
          </w:r>
          <w:r>
            <w:rPr>
              <w:rFonts w:hint="eastAsia"/>
              <w:b w:val="0"/>
              <w:i w:val="0"/>
              <w:caps w:val="0"/>
              <w:spacing w:val="0"/>
              <w:w w:val="100"/>
              <w:sz w:val="22"/>
            </w:rPr>
            <w:t>定标</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_Toc25210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_Toc12014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7.5 </w:t>
          </w:r>
          <w:r>
            <w:rPr>
              <w:rFonts w:hint="eastAsia"/>
              <w:b w:val="0"/>
              <w:i w:val="0"/>
              <w:caps w:val="0"/>
              <w:spacing w:val="0"/>
              <w:w w:val="100"/>
              <w:sz w:val="22"/>
            </w:rPr>
            <w:t>中标通知</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_Toc12014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_Toc21070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7.6 </w:t>
          </w:r>
          <w:r>
            <w:rPr>
              <w:rFonts w:hint="eastAsia"/>
              <w:b w:val="0"/>
              <w:i w:val="0"/>
              <w:caps w:val="0"/>
              <w:spacing w:val="0"/>
              <w:w w:val="100"/>
              <w:sz w:val="22"/>
            </w:rPr>
            <w:t>技术成果经济补偿</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_Toc21070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_Toc11178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7.7 </w:t>
          </w:r>
          <w:r>
            <w:rPr>
              <w:rFonts w:hint="eastAsia"/>
              <w:b w:val="0"/>
              <w:i w:val="0"/>
              <w:caps w:val="0"/>
              <w:spacing w:val="0"/>
              <w:w w:val="100"/>
              <w:sz w:val="22"/>
            </w:rPr>
            <w:t>履约保证金</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_Toc11178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_Toc31759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7.8</w:t>
          </w:r>
          <w:r>
            <w:rPr>
              <w:rFonts w:hint="eastAsia"/>
              <w:b w:val="0"/>
              <w:i w:val="0"/>
              <w:caps w:val="0"/>
              <w:spacing w:val="0"/>
              <w:w w:val="100"/>
              <w:sz w:val="22"/>
            </w:rPr>
            <w:t>服务费</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_Toc31759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_Toc16547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7.9</w:t>
          </w:r>
          <w:r>
            <w:rPr>
              <w:rFonts w:hint="eastAsia"/>
              <w:b w:val="0"/>
              <w:i w:val="0"/>
              <w:caps w:val="0"/>
              <w:spacing w:val="0"/>
              <w:w w:val="100"/>
              <w:sz w:val="22"/>
            </w:rPr>
            <w:t>签订合同</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_Toc16547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_Toc12296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8.</w:t>
          </w:r>
          <w:r>
            <w:rPr>
              <w:rFonts w:hint="eastAsia"/>
              <w:b w:val="0"/>
              <w:i w:val="0"/>
              <w:caps w:val="0"/>
              <w:spacing w:val="0"/>
              <w:w w:val="100"/>
              <w:sz w:val="22"/>
            </w:rPr>
            <w:t>纪律和监督</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_Toc12296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_Toc20261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8.1 </w:t>
          </w:r>
          <w:r>
            <w:rPr>
              <w:rFonts w:hint="eastAsia"/>
              <w:b w:val="0"/>
              <w:i w:val="0"/>
              <w:caps w:val="0"/>
              <w:spacing w:val="0"/>
              <w:w w:val="100"/>
              <w:sz w:val="22"/>
            </w:rPr>
            <w:t>对招标人的纪律要求</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_Toc20261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_Toc31708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8.2 </w:t>
          </w:r>
          <w:r>
            <w:rPr>
              <w:rFonts w:hint="eastAsia"/>
              <w:b w:val="0"/>
              <w:i w:val="0"/>
              <w:caps w:val="0"/>
              <w:spacing w:val="0"/>
              <w:w w:val="100"/>
              <w:sz w:val="22"/>
            </w:rPr>
            <w:t>对投标人的纪律要求</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_Toc31708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_Toc8641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8.3 </w:t>
          </w:r>
          <w:r>
            <w:rPr>
              <w:rFonts w:hint="eastAsia"/>
              <w:b w:val="0"/>
              <w:i w:val="0"/>
              <w:caps w:val="0"/>
              <w:spacing w:val="0"/>
              <w:w w:val="100"/>
              <w:sz w:val="22"/>
            </w:rPr>
            <w:t>对评标委员会成员的纪律要求</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_Toc8641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_Toc3429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8.4 </w:t>
          </w:r>
          <w:r>
            <w:rPr>
              <w:rFonts w:hint="eastAsia"/>
              <w:b w:val="0"/>
              <w:i w:val="0"/>
              <w:caps w:val="0"/>
              <w:spacing w:val="0"/>
              <w:w w:val="100"/>
              <w:sz w:val="22"/>
            </w:rPr>
            <w:t>对与评标活动有关的工作人员的纪律要求</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_Toc3429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_Toc20015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8.5 </w:t>
          </w:r>
          <w:r>
            <w:rPr>
              <w:rFonts w:hint="eastAsia"/>
              <w:b w:val="0"/>
              <w:i w:val="0"/>
              <w:caps w:val="0"/>
              <w:spacing w:val="0"/>
              <w:w w:val="100"/>
              <w:sz w:val="22"/>
            </w:rPr>
            <w:t>投诉</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_Toc20015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_Toc28062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9</w:t>
          </w:r>
          <w:r>
            <w:rPr>
              <w:rFonts w:hint="eastAsia"/>
              <w:b w:val="0"/>
              <w:i w:val="0"/>
              <w:caps w:val="0"/>
              <w:spacing w:val="0"/>
              <w:w w:val="100"/>
              <w:sz w:val="22"/>
            </w:rPr>
            <w:t>需要补充的其他内容</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_Toc28062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35</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_Toc25373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10</w:t>
          </w:r>
          <w:r>
            <w:rPr>
              <w:rFonts w:hint="eastAsia"/>
              <w:b w:val="0"/>
              <w:i w:val="0"/>
              <w:caps w:val="0"/>
              <w:spacing w:val="0"/>
              <w:w w:val="100"/>
              <w:sz w:val="22"/>
            </w:rPr>
            <w:t>需要补充的其他内容</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_Toc25373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35</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_Toc23472 </w:instrText>
          </w:r>
          <w:r>
            <w:rPr>
              <w:rFonts w:ascii="宋体" w:hAnsi="宋体"/>
              <w:b w:val="0"/>
              <w:i w:val="0"/>
              <w:caps w:val="0"/>
              <w:spacing w:val="0"/>
              <w:w w:val="100"/>
              <w:sz w:val="20"/>
              <w:szCs w:val="36"/>
            </w:rPr>
            <w:fldChar w:fldCharType="separate"/>
          </w:r>
          <w:r>
            <w:rPr>
              <w:rFonts w:hint="eastAsia"/>
              <w:b w:val="0"/>
              <w:i w:val="0"/>
              <w:caps w:val="0"/>
              <w:spacing w:val="0"/>
              <w:w w:val="100"/>
              <w:sz w:val="22"/>
            </w:rPr>
            <w:t>第三章评标办法（综合评估法）</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_Toc23472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_Toc10612 </w:instrText>
          </w:r>
          <w:r>
            <w:rPr>
              <w:rFonts w:ascii="宋体" w:hAnsi="宋体"/>
              <w:b w:val="0"/>
              <w:i w:val="0"/>
              <w:caps w:val="0"/>
              <w:spacing w:val="0"/>
              <w:w w:val="100"/>
              <w:sz w:val="20"/>
              <w:szCs w:val="36"/>
            </w:rPr>
            <w:fldChar w:fldCharType="separate"/>
          </w:r>
          <w:r>
            <w:rPr>
              <w:rFonts w:hint="eastAsia"/>
              <w:b w:val="0"/>
              <w:i w:val="0"/>
              <w:caps w:val="0"/>
              <w:spacing w:val="0"/>
              <w:w w:val="100"/>
              <w:sz w:val="22"/>
            </w:rPr>
            <w:t>评标办法前附表</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_Toc10612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36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_Toc4511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1</w:t>
          </w:r>
          <w:r>
            <w:rPr>
              <w:rFonts w:hint="eastAsia"/>
              <w:b w:val="0"/>
              <w:i w:val="0"/>
              <w:caps w:val="0"/>
              <w:spacing w:val="0"/>
              <w:w w:val="100"/>
              <w:sz w:val="22"/>
            </w:rPr>
            <w:t>评标方法</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_Toc4511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_Toc15590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2</w:t>
          </w:r>
          <w:r>
            <w:rPr>
              <w:rFonts w:hint="eastAsia"/>
              <w:b w:val="0"/>
              <w:i w:val="0"/>
              <w:caps w:val="0"/>
              <w:spacing w:val="0"/>
              <w:w w:val="100"/>
              <w:sz w:val="22"/>
            </w:rPr>
            <w:t>评审标准</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_Toc15590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_Toc18220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2.1 </w:t>
          </w:r>
          <w:r>
            <w:rPr>
              <w:rFonts w:hint="eastAsia"/>
              <w:b w:val="0"/>
              <w:i w:val="0"/>
              <w:caps w:val="0"/>
              <w:spacing w:val="0"/>
              <w:w w:val="100"/>
              <w:sz w:val="22"/>
            </w:rPr>
            <w:t>初步评审标准</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_Toc18220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_Toc7611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2.2 </w:t>
          </w:r>
          <w:r>
            <w:rPr>
              <w:rFonts w:hint="eastAsia"/>
              <w:b w:val="0"/>
              <w:i w:val="0"/>
              <w:caps w:val="0"/>
              <w:spacing w:val="0"/>
              <w:w w:val="100"/>
              <w:sz w:val="22"/>
            </w:rPr>
            <w:t>分值构成与评分标准</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_Toc7611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_Toc11485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3</w:t>
          </w:r>
          <w:r>
            <w:rPr>
              <w:rFonts w:hint="eastAsia"/>
              <w:b w:val="0"/>
              <w:i w:val="0"/>
              <w:caps w:val="0"/>
              <w:spacing w:val="0"/>
              <w:w w:val="100"/>
              <w:sz w:val="22"/>
            </w:rPr>
            <w:t>评标程序</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_Toc11485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_Toc11832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3.1 </w:t>
          </w:r>
          <w:r>
            <w:rPr>
              <w:rFonts w:hint="eastAsia"/>
              <w:b w:val="0"/>
              <w:i w:val="0"/>
              <w:caps w:val="0"/>
              <w:spacing w:val="0"/>
              <w:w w:val="100"/>
              <w:sz w:val="22"/>
            </w:rPr>
            <w:t>初步评审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_Toc11832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_Toc10327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3.2 </w:t>
          </w:r>
          <w:r>
            <w:rPr>
              <w:rFonts w:hint="eastAsia"/>
              <w:b w:val="0"/>
              <w:i w:val="0"/>
              <w:caps w:val="0"/>
              <w:spacing w:val="0"/>
              <w:w w:val="100"/>
              <w:sz w:val="22"/>
            </w:rPr>
            <w:t>详细评审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_Toc10327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_Toc24600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3.3 </w:t>
          </w:r>
          <w:r>
            <w:rPr>
              <w:rFonts w:hint="eastAsia"/>
              <w:b w:val="0"/>
              <w:i w:val="0"/>
              <w:caps w:val="0"/>
              <w:spacing w:val="0"/>
              <w:w w:val="100"/>
              <w:sz w:val="22"/>
            </w:rPr>
            <w:t>投标文件的澄清</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_Toc24600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_Toc9320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3.4 </w:t>
          </w:r>
          <w:r>
            <w:rPr>
              <w:rFonts w:hint="eastAsia"/>
              <w:b w:val="0"/>
              <w:i w:val="0"/>
              <w:caps w:val="0"/>
              <w:spacing w:val="0"/>
              <w:w w:val="100"/>
              <w:sz w:val="22"/>
            </w:rPr>
            <w:t>评标结果</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_Toc9320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_Toc15085 </w:instrText>
          </w:r>
          <w:r>
            <w:rPr>
              <w:rFonts w:ascii="宋体" w:hAnsi="宋体"/>
              <w:b w:val="0"/>
              <w:i w:val="0"/>
              <w:caps w:val="0"/>
              <w:spacing w:val="0"/>
              <w:w w:val="100"/>
              <w:sz w:val="20"/>
              <w:szCs w:val="36"/>
            </w:rPr>
            <w:fldChar w:fldCharType="separate"/>
          </w:r>
          <w:r>
            <w:rPr>
              <w:rFonts w:hint="eastAsia"/>
              <w:b w:val="0"/>
              <w:i w:val="0"/>
              <w:caps w:val="0"/>
              <w:spacing w:val="0"/>
              <w:w w:val="100"/>
              <w:sz w:val="22"/>
            </w:rPr>
            <w:t>第四章</w:t>
          </w:r>
          <w:r>
            <w:rPr>
              <w:rFonts w:ascii="Times New Roman" w:hAnsi="Times New Roman" w:eastAsia="宋体" w:cs="Times New Roman"/>
              <w:b w:val="0"/>
              <w:i w:val="0"/>
              <w:caps w:val="0"/>
              <w:spacing w:val="0"/>
              <w:w w:val="100"/>
              <w:sz w:val="22"/>
            </w:rPr>
            <w:t xml:space="preserve"> </w:t>
          </w:r>
          <w:r>
            <w:rPr>
              <w:rFonts w:hint="eastAsia"/>
              <w:b w:val="0"/>
              <w:i w:val="0"/>
              <w:caps w:val="0"/>
              <w:spacing w:val="0"/>
              <w:w w:val="100"/>
              <w:sz w:val="22"/>
            </w:rPr>
            <w:t>合同条款及格式</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_Toc15085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_Toc6767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1</w:t>
          </w:r>
          <w:r>
            <w:rPr>
              <w:rFonts w:hint="eastAsia"/>
              <w:b w:val="0"/>
              <w:i w:val="0"/>
              <w:caps w:val="0"/>
              <w:spacing w:val="0"/>
              <w:w w:val="100"/>
              <w:sz w:val="22"/>
            </w:rPr>
            <w:t>一般约定</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_Toc6767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_Toc27235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1.1 </w:t>
          </w:r>
          <w:r>
            <w:rPr>
              <w:rFonts w:hint="eastAsia"/>
              <w:b w:val="0"/>
              <w:i w:val="0"/>
              <w:caps w:val="0"/>
              <w:spacing w:val="0"/>
              <w:w w:val="100"/>
              <w:sz w:val="22"/>
            </w:rPr>
            <w:t>词语定义</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_Toc27235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_Toc26636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1.2 </w:t>
          </w:r>
          <w:r>
            <w:rPr>
              <w:rFonts w:hint="eastAsia"/>
              <w:b w:val="0"/>
              <w:i w:val="0"/>
              <w:caps w:val="0"/>
              <w:spacing w:val="0"/>
              <w:w w:val="100"/>
              <w:sz w:val="22"/>
            </w:rPr>
            <w:t>语言文字</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_Toc26636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45</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_Toc15287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1.3 </w:t>
          </w:r>
          <w:r>
            <w:rPr>
              <w:rFonts w:hint="eastAsia"/>
              <w:b w:val="0"/>
              <w:i w:val="0"/>
              <w:caps w:val="0"/>
              <w:spacing w:val="0"/>
              <w:w w:val="100"/>
              <w:sz w:val="22"/>
            </w:rPr>
            <w:t>适用法律</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_Toc15287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_Toc23350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1.4 </w:t>
          </w:r>
          <w:r>
            <w:rPr>
              <w:rFonts w:hint="eastAsia"/>
              <w:b w:val="0"/>
              <w:i w:val="0"/>
              <w:caps w:val="0"/>
              <w:spacing w:val="0"/>
              <w:w w:val="100"/>
              <w:sz w:val="22"/>
            </w:rPr>
            <w:t>合同文件的优先顺序</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_Toc23350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_Toc27624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1.5 </w:t>
          </w:r>
          <w:r>
            <w:rPr>
              <w:rFonts w:hint="eastAsia"/>
              <w:b w:val="0"/>
              <w:i w:val="0"/>
              <w:caps w:val="0"/>
              <w:spacing w:val="0"/>
              <w:w w:val="100"/>
              <w:sz w:val="22"/>
            </w:rPr>
            <w:t>合同协议书</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_Toc27624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_Toc28720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1.6 </w:t>
          </w:r>
          <w:r>
            <w:rPr>
              <w:rFonts w:hint="eastAsia"/>
              <w:b w:val="0"/>
              <w:i w:val="0"/>
              <w:caps w:val="0"/>
              <w:spacing w:val="0"/>
              <w:w w:val="100"/>
              <w:sz w:val="22"/>
            </w:rPr>
            <w:t>文件的提供和照管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_Toc28720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_Toc29804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1.7 </w:t>
          </w:r>
          <w:r>
            <w:rPr>
              <w:rFonts w:hint="eastAsia"/>
              <w:b w:val="0"/>
              <w:i w:val="0"/>
              <w:caps w:val="0"/>
              <w:spacing w:val="0"/>
              <w:w w:val="100"/>
              <w:sz w:val="22"/>
            </w:rPr>
            <w:t>联络</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_Toc29804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_Toc22515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1.8 </w:t>
          </w:r>
          <w:r>
            <w:rPr>
              <w:rFonts w:hint="eastAsia"/>
              <w:b w:val="0"/>
              <w:i w:val="0"/>
              <w:caps w:val="0"/>
              <w:spacing w:val="0"/>
              <w:w w:val="100"/>
              <w:sz w:val="22"/>
            </w:rPr>
            <w:t>转让</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_Toc22515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_Toc12896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1.9 </w:t>
          </w:r>
          <w:r>
            <w:rPr>
              <w:rFonts w:hint="eastAsia"/>
              <w:b w:val="0"/>
              <w:i w:val="0"/>
              <w:caps w:val="0"/>
              <w:spacing w:val="0"/>
              <w:w w:val="100"/>
              <w:sz w:val="22"/>
            </w:rPr>
            <w:t>严禁贿赂</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_Toc12896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_Toc21246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1.10 </w:t>
          </w:r>
          <w:r>
            <w:rPr>
              <w:rFonts w:hint="eastAsia"/>
              <w:b w:val="0"/>
              <w:i w:val="0"/>
              <w:caps w:val="0"/>
              <w:spacing w:val="0"/>
              <w:w w:val="100"/>
              <w:sz w:val="22"/>
            </w:rPr>
            <w:t>知识产权</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_Toc21246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_Toc25760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1.11 </w:t>
          </w:r>
          <w:r>
            <w:rPr>
              <w:rFonts w:hint="eastAsia"/>
              <w:b w:val="0"/>
              <w:i w:val="0"/>
              <w:caps w:val="0"/>
              <w:spacing w:val="0"/>
              <w:w w:val="100"/>
              <w:sz w:val="22"/>
            </w:rPr>
            <w:t>文件及信息的保密</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_Toc25760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_Toc3001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1.12 </w:t>
          </w:r>
          <w:r>
            <w:rPr>
              <w:rFonts w:hint="eastAsia"/>
              <w:b w:val="0"/>
              <w:i w:val="0"/>
              <w:caps w:val="0"/>
              <w:spacing w:val="0"/>
              <w:w w:val="100"/>
              <w:sz w:val="22"/>
            </w:rPr>
            <w:t>发包人要求</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_Toc3001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_Toc7969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2</w:t>
          </w:r>
          <w:r>
            <w:rPr>
              <w:rFonts w:hint="eastAsia"/>
              <w:b w:val="0"/>
              <w:i w:val="0"/>
              <w:caps w:val="0"/>
              <w:spacing w:val="0"/>
              <w:w w:val="100"/>
              <w:sz w:val="22"/>
            </w:rPr>
            <w:t>发包人义务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_Toc7969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_Toc13508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2.1 </w:t>
          </w:r>
          <w:r>
            <w:rPr>
              <w:rFonts w:hint="eastAsia"/>
              <w:b w:val="0"/>
              <w:i w:val="0"/>
              <w:caps w:val="0"/>
              <w:spacing w:val="0"/>
              <w:w w:val="100"/>
              <w:sz w:val="22"/>
            </w:rPr>
            <w:t>遵守法律</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_Toc13508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_Toc1657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2.2 </w:t>
          </w:r>
          <w:r>
            <w:rPr>
              <w:rFonts w:hint="eastAsia"/>
              <w:b w:val="0"/>
              <w:i w:val="0"/>
              <w:caps w:val="0"/>
              <w:spacing w:val="0"/>
              <w:w w:val="100"/>
              <w:sz w:val="22"/>
            </w:rPr>
            <w:t>发出开始设计通知</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_Toc1657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_Toc4843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2.3 </w:t>
          </w:r>
          <w:r>
            <w:rPr>
              <w:rFonts w:hint="eastAsia"/>
              <w:b w:val="0"/>
              <w:i w:val="0"/>
              <w:caps w:val="0"/>
              <w:spacing w:val="0"/>
              <w:w w:val="100"/>
              <w:sz w:val="22"/>
            </w:rPr>
            <w:t>办理证件和批件</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_Toc4843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_Toc31889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2.4 </w:t>
          </w:r>
          <w:r>
            <w:rPr>
              <w:rFonts w:hint="eastAsia"/>
              <w:b w:val="0"/>
              <w:i w:val="0"/>
              <w:caps w:val="0"/>
              <w:spacing w:val="0"/>
              <w:w w:val="100"/>
              <w:sz w:val="22"/>
            </w:rPr>
            <w:t>支付合同价款</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_Toc31889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_Toc6042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2.5 </w:t>
          </w:r>
          <w:r>
            <w:rPr>
              <w:rFonts w:hint="eastAsia"/>
              <w:b w:val="0"/>
              <w:i w:val="0"/>
              <w:caps w:val="0"/>
              <w:spacing w:val="0"/>
              <w:w w:val="100"/>
              <w:sz w:val="22"/>
            </w:rPr>
            <w:t>提供设计资料</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_Toc6042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_Toc28607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2.6 </w:t>
          </w:r>
          <w:r>
            <w:rPr>
              <w:rFonts w:hint="eastAsia"/>
              <w:b w:val="0"/>
              <w:i w:val="0"/>
              <w:caps w:val="0"/>
              <w:spacing w:val="0"/>
              <w:w w:val="100"/>
              <w:sz w:val="22"/>
            </w:rPr>
            <w:t>其他义务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_Toc28607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_Toc6144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3</w:t>
          </w:r>
          <w:r>
            <w:rPr>
              <w:rFonts w:hint="eastAsia"/>
              <w:b w:val="0"/>
              <w:i w:val="0"/>
              <w:caps w:val="0"/>
              <w:spacing w:val="0"/>
              <w:w w:val="100"/>
              <w:sz w:val="22"/>
            </w:rPr>
            <w:t>发包人管理</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_Toc6144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_Toc18400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3.1 </w:t>
          </w:r>
          <w:r>
            <w:rPr>
              <w:rFonts w:hint="eastAsia"/>
              <w:b w:val="0"/>
              <w:i w:val="0"/>
              <w:caps w:val="0"/>
              <w:spacing w:val="0"/>
              <w:w w:val="100"/>
              <w:sz w:val="22"/>
            </w:rPr>
            <w:t>发包人代表</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_Toc18400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_Toc20038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3.2 </w:t>
          </w:r>
          <w:r>
            <w:rPr>
              <w:rFonts w:hint="eastAsia"/>
              <w:b w:val="0"/>
              <w:i w:val="0"/>
              <w:caps w:val="0"/>
              <w:spacing w:val="0"/>
              <w:w w:val="100"/>
              <w:sz w:val="22"/>
            </w:rPr>
            <w:t>监理人</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_Toc20038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49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_Toc2355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3.3 </w:t>
          </w:r>
          <w:r>
            <w:rPr>
              <w:rFonts w:hint="eastAsia"/>
              <w:b w:val="0"/>
              <w:i w:val="0"/>
              <w:caps w:val="0"/>
              <w:spacing w:val="0"/>
              <w:w w:val="100"/>
              <w:sz w:val="22"/>
            </w:rPr>
            <w:t>发包人的指示</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_Toc2355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_Toc32132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3.4 </w:t>
          </w:r>
          <w:r>
            <w:rPr>
              <w:rFonts w:hint="eastAsia"/>
              <w:b w:val="0"/>
              <w:i w:val="0"/>
              <w:caps w:val="0"/>
              <w:spacing w:val="0"/>
              <w:w w:val="100"/>
              <w:sz w:val="22"/>
            </w:rPr>
            <w:t>决定或答复</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_Toc32132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_Toc17143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4</w:t>
          </w:r>
          <w:r>
            <w:rPr>
              <w:rFonts w:hint="eastAsia"/>
              <w:b w:val="0"/>
              <w:i w:val="0"/>
              <w:caps w:val="0"/>
              <w:spacing w:val="0"/>
              <w:w w:val="100"/>
              <w:sz w:val="22"/>
            </w:rPr>
            <w:t>设计人义务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_Toc17143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_Toc5724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4.1 </w:t>
          </w:r>
          <w:r>
            <w:rPr>
              <w:rFonts w:hint="eastAsia"/>
              <w:b w:val="0"/>
              <w:i w:val="0"/>
              <w:caps w:val="0"/>
              <w:spacing w:val="0"/>
              <w:w w:val="100"/>
              <w:sz w:val="22"/>
            </w:rPr>
            <w:t>设计人的一般义务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_Toc5724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_Toc20514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4.2 </w:t>
          </w:r>
          <w:r>
            <w:rPr>
              <w:rFonts w:hint="eastAsia"/>
              <w:b w:val="0"/>
              <w:i w:val="0"/>
              <w:caps w:val="0"/>
              <w:spacing w:val="0"/>
              <w:w w:val="100"/>
              <w:sz w:val="22"/>
            </w:rPr>
            <w:t>履约保证金</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_Toc20514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_Toc26975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4.3 </w:t>
          </w:r>
          <w:r>
            <w:rPr>
              <w:rFonts w:hint="eastAsia"/>
              <w:b w:val="0"/>
              <w:i w:val="0"/>
              <w:caps w:val="0"/>
              <w:spacing w:val="0"/>
              <w:w w:val="100"/>
              <w:sz w:val="22"/>
            </w:rPr>
            <w:t>分包和不得转包</w:t>
          </w:r>
          <w:r>
            <w:rPr>
              <w:rFonts w:hint="eastAsia"/>
              <w:b w:val="0"/>
              <w:i w:val="0"/>
              <w:caps w:val="0"/>
              <w:spacing w:val="0"/>
              <w:w w:val="100"/>
              <w:sz w:val="22"/>
              <w:lang w:eastAsia="zh-CN"/>
            </w:rPr>
            <w:t>（本项目不允许分包）</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_Toc26975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_Toc25259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4.4 </w:t>
          </w:r>
          <w:r>
            <w:rPr>
              <w:rFonts w:hint="eastAsia"/>
              <w:b w:val="0"/>
              <w:i w:val="0"/>
              <w:caps w:val="0"/>
              <w:spacing w:val="0"/>
              <w:w w:val="100"/>
              <w:sz w:val="22"/>
            </w:rPr>
            <w:t>联合体</w:t>
          </w:r>
          <w:r>
            <w:rPr>
              <w:rFonts w:hint="eastAsia"/>
              <w:b w:val="0"/>
              <w:i w:val="0"/>
              <w:caps w:val="0"/>
              <w:spacing w:val="0"/>
              <w:w w:val="100"/>
              <w:sz w:val="22"/>
              <w:lang w:eastAsia="zh-CN"/>
            </w:rPr>
            <w:t>（本项目不允许联合体）</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_Toc25259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_Toc7594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4.5 </w:t>
          </w:r>
          <w:r>
            <w:rPr>
              <w:rFonts w:hint="eastAsia"/>
              <w:b w:val="0"/>
              <w:i w:val="0"/>
              <w:caps w:val="0"/>
              <w:spacing w:val="0"/>
              <w:w w:val="100"/>
              <w:sz w:val="22"/>
            </w:rPr>
            <w:t>项目负责人</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_Toc7594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_Toc22073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4.6 </w:t>
          </w:r>
          <w:r>
            <w:rPr>
              <w:rFonts w:hint="eastAsia"/>
              <w:b w:val="0"/>
              <w:i w:val="0"/>
              <w:caps w:val="0"/>
              <w:spacing w:val="0"/>
              <w:w w:val="100"/>
              <w:sz w:val="22"/>
            </w:rPr>
            <w:t>设计人员的管理</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_Toc22073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_Toc5466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4.7 </w:t>
          </w:r>
          <w:r>
            <w:rPr>
              <w:rFonts w:hint="eastAsia"/>
              <w:b w:val="0"/>
              <w:i w:val="0"/>
              <w:caps w:val="0"/>
              <w:spacing w:val="0"/>
              <w:w w:val="100"/>
              <w:sz w:val="22"/>
            </w:rPr>
            <w:t>撤换项目负责人和其他人员</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_Toc5466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_Toc27959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4.8 </w:t>
          </w:r>
          <w:r>
            <w:rPr>
              <w:rFonts w:hint="eastAsia"/>
              <w:b w:val="0"/>
              <w:i w:val="0"/>
              <w:caps w:val="0"/>
              <w:spacing w:val="0"/>
              <w:w w:val="100"/>
              <w:sz w:val="22"/>
            </w:rPr>
            <w:t>保障人员的合法权益</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_Toc27959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_Toc30418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4.9 </w:t>
          </w:r>
          <w:r>
            <w:rPr>
              <w:rFonts w:hint="eastAsia"/>
              <w:b w:val="0"/>
              <w:i w:val="0"/>
              <w:caps w:val="0"/>
              <w:spacing w:val="0"/>
              <w:w w:val="100"/>
              <w:sz w:val="22"/>
            </w:rPr>
            <w:t>合同价款应专款专用</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_Toc30418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_Toc29595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5</w:t>
          </w:r>
          <w:r>
            <w:rPr>
              <w:rFonts w:hint="eastAsia"/>
              <w:b w:val="0"/>
              <w:i w:val="0"/>
              <w:caps w:val="0"/>
              <w:spacing w:val="0"/>
              <w:w w:val="100"/>
              <w:sz w:val="22"/>
            </w:rPr>
            <w:t>设计要求</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_Toc29595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_Toc2271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5.1 </w:t>
          </w:r>
          <w:r>
            <w:rPr>
              <w:rFonts w:hint="eastAsia"/>
              <w:b w:val="0"/>
              <w:i w:val="0"/>
              <w:caps w:val="0"/>
              <w:spacing w:val="0"/>
              <w:w w:val="100"/>
              <w:sz w:val="22"/>
            </w:rPr>
            <w:t>一般要求</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_Toc2271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_Toc23785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5.2 </w:t>
          </w:r>
          <w:r>
            <w:rPr>
              <w:rFonts w:hint="eastAsia"/>
              <w:b w:val="0"/>
              <w:i w:val="0"/>
              <w:caps w:val="0"/>
              <w:spacing w:val="0"/>
              <w:w w:val="100"/>
              <w:sz w:val="22"/>
            </w:rPr>
            <w:t>设计依据</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_Toc23785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_Toc16697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5.3 </w:t>
          </w:r>
          <w:r>
            <w:rPr>
              <w:rFonts w:hint="eastAsia"/>
              <w:b w:val="0"/>
              <w:i w:val="0"/>
              <w:caps w:val="0"/>
              <w:spacing w:val="0"/>
              <w:w w:val="100"/>
              <w:sz w:val="22"/>
            </w:rPr>
            <w:t>设计范围</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_Toc16697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_Toc8192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5.4 </w:t>
          </w:r>
          <w:r>
            <w:rPr>
              <w:rFonts w:hint="eastAsia"/>
              <w:b w:val="0"/>
              <w:i w:val="0"/>
              <w:caps w:val="0"/>
              <w:spacing w:val="0"/>
              <w:w w:val="100"/>
              <w:sz w:val="22"/>
            </w:rPr>
            <w:t>设计文件要求</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_Toc8192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_Toc23323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6</w:t>
          </w:r>
          <w:r>
            <w:rPr>
              <w:rFonts w:hint="eastAsia"/>
              <w:b w:val="0"/>
              <w:i w:val="0"/>
              <w:caps w:val="0"/>
              <w:spacing w:val="0"/>
              <w:w w:val="100"/>
              <w:sz w:val="22"/>
            </w:rPr>
            <w:t>开始设计和完成设计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_Toc23323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_Toc2080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6.1 </w:t>
          </w:r>
          <w:r>
            <w:rPr>
              <w:rFonts w:hint="eastAsia"/>
              <w:b w:val="0"/>
              <w:i w:val="0"/>
              <w:caps w:val="0"/>
              <w:spacing w:val="0"/>
              <w:w w:val="100"/>
              <w:sz w:val="22"/>
            </w:rPr>
            <w:t>开始设计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_Toc2080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_Toc8513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6.2 </w:t>
          </w:r>
          <w:r>
            <w:rPr>
              <w:rFonts w:hint="eastAsia"/>
              <w:b w:val="0"/>
              <w:i w:val="0"/>
              <w:caps w:val="0"/>
              <w:spacing w:val="0"/>
              <w:w w:val="100"/>
              <w:sz w:val="22"/>
            </w:rPr>
            <w:t>发包人引起的周期延误</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_Toc8513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55</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_Toc956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6.3 </w:t>
          </w:r>
          <w:r>
            <w:rPr>
              <w:rFonts w:hint="eastAsia"/>
              <w:b w:val="0"/>
              <w:i w:val="0"/>
              <w:caps w:val="0"/>
              <w:spacing w:val="0"/>
              <w:w w:val="100"/>
              <w:sz w:val="22"/>
            </w:rPr>
            <w:t>设计人引起的周期延误</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_Toc956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55</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_Toc26469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6.4 </w:t>
          </w:r>
          <w:r>
            <w:rPr>
              <w:rFonts w:hint="eastAsia"/>
              <w:b w:val="0"/>
              <w:i w:val="0"/>
              <w:caps w:val="0"/>
              <w:spacing w:val="0"/>
              <w:w w:val="100"/>
              <w:sz w:val="22"/>
            </w:rPr>
            <w:t>第三人引起的周期延误</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_Toc26469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55</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_Toc7441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6.5 </w:t>
          </w:r>
          <w:r>
            <w:rPr>
              <w:rFonts w:hint="eastAsia"/>
              <w:b w:val="0"/>
              <w:i w:val="0"/>
              <w:caps w:val="0"/>
              <w:spacing w:val="0"/>
              <w:w w:val="100"/>
              <w:sz w:val="22"/>
            </w:rPr>
            <w:t>完成设计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_Toc7441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55</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_Toc5187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6.6 </w:t>
          </w:r>
          <w:r>
            <w:rPr>
              <w:rFonts w:hint="eastAsia"/>
              <w:b w:val="0"/>
              <w:i w:val="0"/>
              <w:caps w:val="0"/>
              <w:spacing w:val="0"/>
              <w:w w:val="100"/>
              <w:sz w:val="22"/>
            </w:rPr>
            <w:t>提前完成设计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_Toc5187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_Toc30589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7</w:t>
          </w:r>
          <w:r>
            <w:rPr>
              <w:rFonts w:hint="eastAsia"/>
              <w:b w:val="0"/>
              <w:i w:val="0"/>
              <w:caps w:val="0"/>
              <w:spacing w:val="0"/>
              <w:w w:val="100"/>
              <w:sz w:val="22"/>
            </w:rPr>
            <w:t>暂停设计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_Toc30589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_Toc32529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7.1 </w:t>
          </w:r>
          <w:r>
            <w:rPr>
              <w:rFonts w:hint="eastAsia"/>
              <w:b w:val="0"/>
              <w:i w:val="0"/>
              <w:caps w:val="0"/>
              <w:spacing w:val="0"/>
              <w:w w:val="100"/>
              <w:sz w:val="22"/>
            </w:rPr>
            <w:t>发包人原因暂停设计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_Toc32529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_Toc29053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7.2 </w:t>
          </w:r>
          <w:r>
            <w:rPr>
              <w:rFonts w:hint="eastAsia"/>
              <w:b w:val="0"/>
              <w:i w:val="0"/>
              <w:caps w:val="0"/>
              <w:spacing w:val="0"/>
              <w:w w:val="100"/>
              <w:sz w:val="22"/>
            </w:rPr>
            <w:t>设计人原因暂停设计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_Toc29053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_Toc26608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7.3 </w:t>
          </w:r>
          <w:r>
            <w:rPr>
              <w:rFonts w:hint="eastAsia"/>
              <w:b w:val="0"/>
              <w:i w:val="0"/>
              <w:caps w:val="0"/>
              <w:spacing w:val="0"/>
              <w:w w:val="100"/>
              <w:sz w:val="22"/>
            </w:rPr>
            <w:t>暂停期间的文件照管</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_Toc26608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_Toc8164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8</w:t>
          </w:r>
          <w:r>
            <w:rPr>
              <w:rFonts w:hint="eastAsia"/>
              <w:b w:val="0"/>
              <w:i w:val="0"/>
              <w:caps w:val="0"/>
              <w:spacing w:val="0"/>
              <w:w w:val="100"/>
              <w:sz w:val="22"/>
            </w:rPr>
            <w:t>设计文件</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_Toc8164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_Toc22735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8.1 </w:t>
          </w:r>
          <w:r>
            <w:rPr>
              <w:rFonts w:hint="eastAsia"/>
              <w:b w:val="0"/>
              <w:i w:val="0"/>
              <w:caps w:val="0"/>
              <w:spacing w:val="0"/>
              <w:w w:val="100"/>
              <w:sz w:val="22"/>
            </w:rPr>
            <w:t>设计文件接收</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_Toc22735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_Toc13219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8.2 </w:t>
          </w:r>
          <w:r>
            <w:rPr>
              <w:rFonts w:hint="eastAsia"/>
              <w:b w:val="0"/>
              <w:i w:val="0"/>
              <w:caps w:val="0"/>
              <w:spacing w:val="0"/>
              <w:w w:val="100"/>
              <w:sz w:val="22"/>
            </w:rPr>
            <w:t>发包人审查设计文件</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_Toc13219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_Toc23195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8.3 </w:t>
          </w:r>
          <w:r>
            <w:rPr>
              <w:rFonts w:hint="eastAsia"/>
              <w:b w:val="0"/>
              <w:i w:val="0"/>
              <w:caps w:val="0"/>
              <w:spacing w:val="0"/>
              <w:w w:val="100"/>
              <w:sz w:val="22"/>
            </w:rPr>
            <w:t>审查机构审查设计文件</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_Toc23195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_Toc9929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9</w:t>
          </w:r>
          <w:r>
            <w:rPr>
              <w:rFonts w:hint="eastAsia"/>
              <w:b w:val="0"/>
              <w:i w:val="0"/>
              <w:caps w:val="0"/>
              <w:spacing w:val="0"/>
              <w:w w:val="100"/>
              <w:sz w:val="22"/>
            </w:rPr>
            <w:t>设计责任与保险</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_Toc9929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_Toc2218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9.1 </w:t>
          </w:r>
          <w:r>
            <w:rPr>
              <w:rFonts w:hint="eastAsia"/>
              <w:b w:val="0"/>
              <w:i w:val="0"/>
              <w:caps w:val="0"/>
              <w:spacing w:val="0"/>
              <w:w w:val="100"/>
              <w:sz w:val="22"/>
            </w:rPr>
            <w:t>工作质量责任</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_Toc2218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_Toc12979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9.2 </w:t>
          </w:r>
          <w:r>
            <w:rPr>
              <w:rFonts w:hint="eastAsia"/>
              <w:b w:val="0"/>
              <w:i w:val="0"/>
              <w:caps w:val="0"/>
              <w:spacing w:val="0"/>
              <w:w w:val="100"/>
              <w:sz w:val="22"/>
            </w:rPr>
            <w:t>设计文件错误责任</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_Toc12979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_Toc7364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9.3 </w:t>
          </w:r>
          <w:r>
            <w:rPr>
              <w:rFonts w:hint="eastAsia"/>
              <w:b w:val="0"/>
              <w:i w:val="0"/>
              <w:caps w:val="0"/>
              <w:spacing w:val="0"/>
              <w:w w:val="100"/>
              <w:sz w:val="22"/>
            </w:rPr>
            <w:t>设计责任主体</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_Toc7364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_Toc24702 </w:instrText>
          </w:r>
          <w:r>
            <w:rPr>
              <w:rFonts w:ascii="宋体" w:hAnsi="宋体"/>
              <w:b w:val="0"/>
              <w:i w:val="0"/>
              <w:caps w:val="0"/>
              <w:spacing w:val="0"/>
              <w:w w:val="100"/>
              <w:sz w:val="20"/>
              <w:szCs w:val="36"/>
            </w:rPr>
            <w:fldChar w:fldCharType="separate"/>
          </w:r>
          <w:r>
            <w:rPr>
              <w:rFonts w:ascii="Times New Roman" w:hAnsi="Times New Roman"/>
              <w:b w:val="0"/>
              <w:i w:val="0"/>
              <w:caps w:val="0"/>
              <w:spacing w:val="0"/>
              <w:w w:val="100"/>
              <w:sz w:val="22"/>
            </w:rPr>
            <w:t xml:space="preserve">9.4 </w:t>
          </w:r>
          <w:r>
            <w:rPr>
              <w:rFonts w:hint="eastAsia"/>
              <w:b w:val="0"/>
              <w:i w:val="0"/>
              <w:caps w:val="0"/>
              <w:spacing w:val="0"/>
              <w:w w:val="100"/>
              <w:sz w:val="22"/>
            </w:rPr>
            <w:t>设计责任保险</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_Toc24702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_Toc8251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10</w:t>
          </w:r>
          <w:r>
            <w:rPr>
              <w:rFonts w:hint="eastAsia"/>
              <w:b w:val="0"/>
              <w:i w:val="0"/>
              <w:caps w:val="0"/>
              <w:spacing w:val="0"/>
              <w:w w:val="100"/>
              <w:sz w:val="22"/>
            </w:rPr>
            <w:t>施工期间配合</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_Toc8251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_Toc20020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11</w:t>
          </w:r>
          <w:r>
            <w:rPr>
              <w:rFonts w:hint="eastAsia"/>
              <w:b w:val="0"/>
              <w:i w:val="0"/>
              <w:caps w:val="0"/>
              <w:spacing w:val="0"/>
              <w:w w:val="100"/>
              <w:sz w:val="22"/>
            </w:rPr>
            <w:t>合同变更</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_Toc20020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_Toc22100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11.1 </w:t>
          </w:r>
          <w:r>
            <w:rPr>
              <w:rFonts w:hint="eastAsia"/>
              <w:b w:val="0"/>
              <w:i w:val="0"/>
              <w:caps w:val="0"/>
              <w:spacing w:val="0"/>
              <w:w w:val="100"/>
              <w:sz w:val="22"/>
            </w:rPr>
            <w:t>变更情形</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_Toc22100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59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_Toc7965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11.2 </w:t>
          </w:r>
          <w:r>
            <w:rPr>
              <w:rFonts w:hint="eastAsia"/>
              <w:b w:val="0"/>
              <w:i w:val="0"/>
              <w:caps w:val="0"/>
              <w:spacing w:val="0"/>
              <w:w w:val="100"/>
              <w:sz w:val="22"/>
            </w:rPr>
            <w:t>合理化建议</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_Toc7965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_Toc29859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12</w:t>
          </w:r>
          <w:r>
            <w:rPr>
              <w:rFonts w:hint="eastAsia"/>
              <w:b w:val="0"/>
              <w:i w:val="0"/>
              <w:caps w:val="0"/>
              <w:spacing w:val="0"/>
              <w:w w:val="100"/>
              <w:sz w:val="22"/>
            </w:rPr>
            <w:t>合同价格与支付</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_Toc29859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_Toc27042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12.1 </w:t>
          </w:r>
          <w:r>
            <w:rPr>
              <w:rFonts w:hint="eastAsia"/>
              <w:b w:val="0"/>
              <w:i w:val="0"/>
              <w:caps w:val="0"/>
              <w:spacing w:val="0"/>
              <w:w w:val="100"/>
              <w:sz w:val="22"/>
            </w:rPr>
            <w:t>合同价格</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_Toc27042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_Toc18337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12.2 </w:t>
          </w:r>
          <w:r>
            <w:rPr>
              <w:rFonts w:hint="eastAsia"/>
              <w:b w:val="0"/>
              <w:i w:val="0"/>
              <w:caps w:val="0"/>
              <w:spacing w:val="0"/>
              <w:w w:val="100"/>
              <w:sz w:val="22"/>
            </w:rPr>
            <w:t>定金或预付款</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_Toc18337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_Toc30045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12.3 </w:t>
          </w:r>
          <w:r>
            <w:rPr>
              <w:rFonts w:hint="eastAsia"/>
              <w:b w:val="0"/>
              <w:i w:val="0"/>
              <w:caps w:val="0"/>
              <w:spacing w:val="0"/>
              <w:w w:val="100"/>
              <w:sz w:val="22"/>
            </w:rPr>
            <w:t>中期支付</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_Toc30045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_Toc12262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12.4 </w:t>
          </w:r>
          <w:r>
            <w:rPr>
              <w:rFonts w:hint="eastAsia"/>
              <w:b w:val="0"/>
              <w:i w:val="0"/>
              <w:caps w:val="0"/>
              <w:spacing w:val="0"/>
              <w:w w:val="100"/>
              <w:sz w:val="22"/>
            </w:rPr>
            <w:t>费用结算</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_Toc12262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_Toc2176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13</w:t>
          </w:r>
          <w:r>
            <w:rPr>
              <w:rFonts w:hint="eastAsia"/>
              <w:b w:val="0"/>
              <w:i w:val="0"/>
              <w:caps w:val="0"/>
              <w:spacing w:val="0"/>
              <w:w w:val="100"/>
              <w:sz w:val="22"/>
            </w:rPr>
            <w:t>不可抗力</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_Toc2176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_Toc11202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13.1 </w:t>
          </w:r>
          <w:r>
            <w:rPr>
              <w:rFonts w:hint="eastAsia"/>
              <w:b w:val="0"/>
              <w:i w:val="0"/>
              <w:caps w:val="0"/>
              <w:spacing w:val="0"/>
              <w:w w:val="100"/>
              <w:sz w:val="22"/>
            </w:rPr>
            <w:t>不可抗力的确认</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_Toc11202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_Toc10687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13.2 </w:t>
          </w:r>
          <w:r>
            <w:rPr>
              <w:rFonts w:hint="eastAsia"/>
              <w:b w:val="0"/>
              <w:i w:val="0"/>
              <w:caps w:val="0"/>
              <w:spacing w:val="0"/>
              <w:w w:val="100"/>
              <w:sz w:val="22"/>
            </w:rPr>
            <w:t>不可抗力的通知</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_Toc10687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_Toc27567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13.3 </w:t>
          </w:r>
          <w:r>
            <w:rPr>
              <w:rFonts w:hint="eastAsia"/>
              <w:b w:val="0"/>
              <w:i w:val="0"/>
              <w:caps w:val="0"/>
              <w:spacing w:val="0"/>
              <w:w w:val="100"/>
              <w:sz w:val="22"/>
            </w:rPr>
            <w:t>不可抗力后果及其处理</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_Toc27567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_Toc22680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14</w:t>
          </w:r>
          <w:r>
            <w:rPr>
              <w:rFonts w:hint="eastAsia"/>
              <w:b w:val="0"/>
              <w:i w:val="0"/>
              <w:caps w:val="0"/>
              <w:spacing w:val="0"/>
              <w:w w:val="100"/>
              <w:sz w:val="22"/>
            </w:rPr>
            <w:t>违约</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_Toc22680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_Toc1627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14.1 </w:t>
          </w:r>
          <w:r>
            <w:rPr>
              <w:rFonts w:hint="eastAsia"/>
              <w:b w:val="0"/>
              <w:i w:val="0"/>
              <w:caps w:val="0"/>
              <w:spacing w:val="0"/>
              <w:w w:val="100"/>
              <w:sz w:val="22"/>
            </w:rPr>
            <w:t>设计人违约</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_Toc1627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_Toc14731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14.2 </w:t>
          </w:r>
          <w:r>
            <w:rPr>
              <w:rFonts w:hint="eastAsia"/>
              <w:b w:val="0"/>
              <w:i w:val="0"/>
              <w:caps w:val="0"/>
              <w:spacing w:val="0"/>
              <w:w w:val="100"/>
              <w:sz w:val="22"/>
            </w:rPr>
            <w:t>发包人违约</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_Toc14731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_Toc9762 </w:instrText>
          </w:r>
          <w:r>
            <w:rPr>
              <w:rFonts w:ascii="宋体" w:hAnsi="宋体"/>
              <w:b w:val="0"/>
              <w:i w:val="0"/>
              <w:caps w:val="0"/>
              <w:spacing w:val="0"/>
              <w:w w:val="100"/>
              <w:sz w:val="20"/>
              <w:szCs w:val="36"/>
            </w:rPr>
            <w:fldChar w:fldCharType="separate"/>
          </w:r>
          <w:r>
            <w:rPr>
              <w:rFonts w:ascii="Times New Roman" w:hAnsi="Times New Roman" w:eastAsia="宋体" w:cs="Times New Roman"/>
              <w:b w:val="0"/>
              <w:i w:val="0"/>
              <w:caps w:val="0"/>
              <w:spacing w:val="0"/>
              <w:w w:val="100"/>
              <w:sz w:val="22"/>
            </w:rPr>
            <w:t xml:space="preserve">14.3 </w:t>
          </w:r>
          <w:r>
            <w:rPr>
              <w:rFonts w:hint="eastAsia"/>
              <w:b w:val="0"/>
              <w:i w:val="0"/>
              <w:caps w:val="0"/>
              <w:spacing w:val="0"/>
              <w:w w:val="100"/>
              <w:sz w:val="22"/>
            </w:rPr>
            <w:t>第三人造成的违约</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_Toc9762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_Toc13463 </w:instrText>
          </w:r>
          <w:r>
            <w:rPr>
              <w:rFonts w:ascii="宋体" w:hAnsi="宋体"/>
              <w:b w:val="0"/>
              <w:i w:val="0"/>
              <w:caps w:val="0"/>
              <w:spacing w:val="0"/>
              <w:w w:val="100"/>
              <w:sz w:val="20"/>
              <w:szCs w:val="36"/>
            </w:rPr>
            <w:fldChar w:fldCharType="separate"/>
          </w:r>
          <w:r>
            <w:rPr>
              <w:rFonts w:hint="eastAsia"/>
              <w:b w:val="0"/>
              <w:i w:val="0"/>
              <w:caps w:val="0"/>
              <w:spacing w:val="0"/>
              <w:w w:val="100"/>
              <w:sz w:val="22"/>
            </w:rPr>
            <w:t>第二节 专用合同条款</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_Toc13463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_Toc32397 </w:instrText>
          </w:r>
          <w:r>
            <w:rPr>
              <w:rFonts w:ascii="宋体" w:hAnsi="宋体"/>
              <w:b w:val="0"/>
              <w:i w:val="0"/>
              <w:caps w:val="0"/>
              <w:spacing w:val="0"/>
              <w:w w:val="100"/>
              <w:sz w:val="20"/>
              <w:szCs w:val="36"/>
            </w:rPr>
            <w:fldChar w:fldCharType="separate"/>
          </w:r>
          <w:r>
            <w:rPr>
              <w:rFonts w:hint="eastAsia"/>
              <w:b w:val="0"/>
              <w:i w:val="0"/>
              <w:caps w:val="0"/>
              <w:spacing w:val="0"/>
              <w:w w:val="100"/>
              <w:sz w:val="22"/>
            </w:rPr>
            <w:t>第三节 合同附件格式</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_Toc32397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69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_Toc25047 </w:instrText>
          </w:r>
          <w:r>
            <w:rPr>
              <w:rFonts w:ascii="宋体" w:hAnsi="宋体"/>
              <w:b w:val="0"/>
              <w:i w:val="0"/>
              <w:caps w:val="0"/>
              <w:spacing w:val="0"/>
              <w:w w:val="100"/>
              <w:sz w:val="20"/>
              <w:szCs w:val="36"/>
            </w:rPr>
            <w:fldChar w:fldCharType="separate"/>
          </w:r>
          <w:r>
            <w:rPr>
              <w:rFonts w:hint="eastAsia" w:ascii="宋体" w:hAnsi="宋体" w:cs="宋体"/>
              <w:b w:val="0"/>
              <w:bCs/>
              <w:i w:val="0"/>
              <w:caps w:val="0"/>
              <w:spacing w:val="0"/>
              <w:w w:val="100"/>
              <w:sz w:val="22"/>
              <w:szCs w:val="44"/>
            </w:rPr>
            <w:t>第五章  发包人要求</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_Toc25047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74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_Toc20709 </w:instrText>
          </w:r>
          <w:r>
            <w:rPr>
              <w:rFonts w:ascii="宋体" w:hAnsi="宋体"/>
              <w:b w:val="0"/>
              <w:i w:val="0"/>
              <w:caps w:val="0"/>
              <w:spacing w:val="0"/>
              <w:w w:val="100"/>
              <w:sz w:val="20"/>
              <w:szCs w:val="36"/>
            </w:rPr>
            <w:fldChar w:fldCharType="separate"/>
          </w:r>
          <w:r>
            <w:rPr>
              <w:rFonts w:hint="eastAsia"/>
              <w:b w:val="0"/>
              <w:i w:val="0"/>
              <w:caps w:val="0"/>
              <w:spacing w:val="0"/>
              <w:w w:val="100"/>
              <w:sz w:val="22"/>
            </w:rPr>
            <w:t>第三卷</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_Toc20709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78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_Toc25513 </w:instrText>
          </w:r>
          <w:r>
            <w:rPr>
              <w:rFonts w:ascii="宋体" w:hAnsi="宋体"/>
              <w:b w:val="0"/>
              <w:i w:val="0"/>
              <w:caps w:val="0"/>
              <w:spacing w:val="0"/>
              <w:w w:val="100"/>
              <w:sz w:val="20"/>
              <w:szCs w:val="36"/>
            </w:rPr>
            <w:fldChar w:fldCharType="separate"/>
          </w:r>
          <w:r>
            <w:rPr>
              <w:rFonts w:hint="eastAsia"/>
              <w:b w:val="0"/>
              <w:i w:val="0"/>
              <w:caps w:val="0"/>
              <w:spacing w:val="0"/>
              <w:w w:val="100"/>
              <w:sz w:val="22"/>
            </w:rPr>
            <w:t>第六章  投标文件格式</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_Toc25513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79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_Toc19327 </w:instrText>
          </w:r>
          <w:r>
            <w:rPr>
              <w:rFonts w:ascii="宋体" w:hAnsi="宋体"/>
              <w:b w:val="0"/>
              <w:i w:val="0"/>
              <w:caps w:val="0"/>
              <w:spacing w:val="0"/>
              <w:w w:val="100"/>
              <w:sz w:val="20"/>
              <w:szCs w:val="36"/>
            </w:rPr>
            <w:fldChar w:fldCharType="separate"/>
          </w:r>
          <w:r>
            <w:rPr>
              <w:rFonts w:hint="eastAsia" w:ascii="黑体" w:hAnsi="黑体" w:eastAsia="黑体" w:cs="黑体"/>
              <w:b w:val="0"/>
              <w:i w:val="0"/>
              <w:caps w:val="0"/>
              <w:spacing w:val="0"/>
              <w:w w:val="100"/>
              <w:sz w:val="22"/>
              <w:szCs w:val="44"/>
            </w:rPr>
            <w:t>投</w:t>
          </w:r>
          <w:r>
            <w:rPr>
              <w:rFonts w:ascii="黑体" w:hAnsi="黑体" w:eastAsia="黑体" w:cs="黑体"/>
              <w:b w:val="0"/>
              <w:i w:val="0"/>
              <w:caps w:val="0"/>
              <w:spacing w:val="0"/>
              <w:w w:val="100"/>
              <w:sz w:val="22"/>
              <w:szCs w:val="44"/>
            </w:rPr>
            <w:t xml:space="preserve"> </w:t>
          </w:r>
          <w:r>
            <w:rPr>
              <w:rFonts w:hint="eastAsia" w:ascii="黑体" w:hAnsi="黑体" w:eastAsia="黑体" w:cs="黑体"/>
              <w:b w:val="0"/>
              <w:i w:val="0"/>
              <w:caps w:val="0"/>
              <w:spacing w:val="0"/>
              <w:w w:val="100"/>
              <w:sz w:val="22"/>
              <w:szCs w:val="44"/>
            </w:rPr>
            <w:t>标</w:t>
          </w:r>
          <w:r>
            <w:rPr>
              <w:rFonts w:ascii="黑体" w:hAnsi="黑体" w:eastAsia="黑体" w:cs="黑体"/>
              <w:b w:val="0"/>
              <w:i w:val="0"/>
              <w:caps w:val="0"/>
              <w:spacing w:val="0"/>
              <w:w w:val="100"/>
              <w:sz w:val="22"/>
              <w:szCs w:val="44"/>
            </w:rPr>
            <w:t xml:space="preserve"> </w:t>
          </w:r>
          <w:r>
            <w:rPr>
              <w:rFonts w:hint="eastAsia" w:ascii="黑体" w:hAnsi="黑体" w:eastAsia="黑体" w:cs="黑体"/>
              <w:b w:val="0"/>
              <w:i w:val="0"/>
              <w:caps w:val="0"/>
              <w:spacing w:val="0"/>
              <w:w w:val="100"/>
              <w:sz w:val="22"/>
              <w:szCs w:val="44"/>
            </w:rPr>
            <w:t>文</w:t>
          </w:r>
          <w:r>
            <w:rPr>
              <w:rFonts w:ascii="黑体" w:hAnsi="黑体" w:eastAsia="黑体" w:cs="黑体"/>
              <w:b w:val="0"/>
              <w:i w:val="0"/>
              <w:caps w:val="0"/>
              <w:spacing w:val="0"/>
              <w:w w:val="100"/>
              <w:sz w:val="22"/>
              <w:szCs w:val="44"/>
            </w:rPr>
            <w:t xml:space="preserve"> </w:t>
          </w:r>
          <w:r>
            <w:rPr>
              <w:rFonts w:hint="eastAsia" w:ascii="黑体" w:hAnsi="黑体" w:eastAsia="黑体" w:cs="黑体"/>
              <w:b w:val="0"/>
              <w:i w:val="0"/>
              <w:caps w:val="0"/>
              <w:spacing w:val="0"/>
              <w:w w:val="100"/>
              <w:sz w:val="22"/>
              <w:szCs w:val="44"/>
            </w:rPr>
            <w:t>件</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_Toc19327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pos="2800"/>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_Toc13255 </w:instrText>
          </w:r>
          <w:r>
            <w:rPr>
              <w:rFonts w:ascii="宋体" w:hAnsi="宋体"/>
              <w:b w:val="0"/>
              <w:i w:val="0"/>
              <w:caps w:val="0"/>
              <w:spacing w:val="0"/>
              <w:w w:val="100"/>
              <w:sz w:val="20"/>
              <w:szCs w:val="36"/>
            </w:rPr>
            <w:fldChar w:fldCharType="separate"/>
          </w:r>
          <w:r>
            <w:rPr>
              <w:rFonts w:hint="eastAsia" w:ascii="黑体" w:hAnsi="黑体" w:eastAsia="黑体" w:cs="黑体"/>
              <w:b w:val="0"/>
              <w:i w:val="0"/>
              <w:caps w:val="0"/>
              <w:spacing w:val="0"/>
              <w:w w:val="100"/>
              <w:sz w:val="22"/>
              <w:szCs w:val="27"/>
            </w:rPr>
            <w:t>投标人：</w:t>
          </w:r>
          <w:r>
            <w:rPr>
              <w:rFonts w:ascii="Times New Roman" w:hAnsi="Times New Roman" w:eastAsia="宋体" w:cs="Times New Roman"/>
              <w:b w:val="0"/>
              <w:i w:val="0"/>
              <w:caps w:val="0"/>
              <w:spacing w:val="0"/>
              <w:w w:val="100"/>
              <w:sz w:val="22"/>
              <w:szCs w:val="20"/>
            </w:rPr>
            <w:tab/>
          </w:r>
          <w:r>
            <w:rPr>
              <w:rFonts w:hint="eastAsia" w:ascii="黑体" w:hAnsi="黑体" w:eastAsia="黑体" w:cs="黑体"/>
              <w:b w:val="0"/>
              <w:i w:val="0"/>
              <w:caps w:val="0"/>
              <w:spacing w:val="0"/>
              <w:w w:val="100"/>
              <w:sz w:val="22"/>
              <w:szCs w:val="27"/>
            </w:rPr>
            <w:t>（盖单位章）</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_Toc13255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_Toc23300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一、投标函及投标函附录</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_Toc23300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_Toc18110 </w:instrText>
          </w:r>
          <w:r>
            <w:rPr>
              <w:rFonts w:ascii="宋体" w:hAnsi="宋体"/>
              <w:b w:val="0"/>
              <w:i w:val="0"/>
              <w:caps w:val="0"/>
              <w:spacing w:val="0"/>
              <w:w w:val="100"/>
              <w:sz w:val="20"/>
              <w:szCs w:val="36"/>
            </w:rPr>
            <w:fldChar w:fldCharType="separate"/>
          </w:r>
          <w:r>
            <w:rPr>
              <w:rFonts w:ascii="宋体" w:cs="Times New Roman"/>
              <w:b w:val="0"/>
              <w:i w:val="0"/>
              <w:caps w:val="0"/>
              <w:spacing w:val="0"/>
              <w:w w:val="100"/>
              <w:sz w:val="22"/>
              <w:szCs w:val="21"/>
            </w:rPr>
            <w:t xml:space="preserve">二、 </w:t>
          </w:r>
          <w:r>
            <w:rPr>
              <w:rFonts w:hint="eastAsia" w:ascii="宋体" w:hAnsi="宋体" w:cs="宋体"/>
              <w:b w:val="0"/>
              <w:i w:val="0"/>
              <w:caps w:val="0"/>
              <w:spacing w:val="0"/>
              <w:w w:val="100"/>
              <w:sz w:val="22"/>
              <w:szCs w:val="21"/>
            </w:rPr>
            <w:t>法定代表人身份证明</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_Toc18110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_Toc6699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三、授权委托书（适用于有委托代理人的情况）</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_Toc6699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_Toc27463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四、联合体协议书（如有）</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_Toc27463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_Toc10299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五、投标保证金</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_Toc10299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_Toc26928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六、设计费用清单</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_Toc26928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_Toc25807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七、资格审查资料</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_Toc25807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_Toc1194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八、</w:t>
          </w:r>
          <w:r>
            <w:rPr>
              <w:rFonts w:hint="eastAsia" w:ascii="宋体" w:hAnsi="宋体" w:cs="宋体"/>
              <w:b w:val="0"/>
              <w:i w:val="0"/>
              <w:caps w:val="0"/>
              <w:spacing w:val="0"/>
              <w:w w:val="100"/>
              <w:sz w:val="22"/>
            </w:rPr>
            <w:t>资信业绩</w:t>
          </w:r>
          <w:r>
            <w:rPr>
              <w:rFonts w:hint="eastAsia" w:ascii="宋体" w:hAnsi="宋体" w:cs="宋体"/>
              <w:b w:val="0"/>
              <w:i w:val="0"/>
              <w:caps w:val="0"/>
              <w:spacing w:val="0"/>
              <w:w w:val="100"/>
              <w:sz w:val="22"/>
              <w:lang w:eastAsia="zh-CN"/>
            </w:rPr>
            <w:t>、</w:t>
          </w:r>
          <w:r>
            <w:rPr>
              <w:rFonts w:hint="eastAsia" w:ascii="宋体" w:hAnsi="宋体" w:cs="宋体"/>
              <w:b w:val="0"/>
              <w:i w:val="0"/>
              <w:caps w:val="0"/>
              <w:spacing w:val="0"/>
              <w:w w:val="100"/>
              <w:sz w:val="22"/>
              <w:szCs w:val="21"/>
            </w:rPr>
            <w:t>设计方案</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_Toc1194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_Toc16998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九、其他资料</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_Toc16998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_Toc28925 </w:instrText>
          </w:r>
          <w:r>
            <w:rPr>
              <w:rFonts w:ascii="宋体" w:hAnsi="宋体"/>
              <w:b w:val="0"/>
              <w:i w:val="0"/>
              <w:caps w:val="0"/>
              <w:spacing w:val="0"/>
              <w:w w:val="100"/>
              <w:sz w:val="20"/>
              <w:szCs w:val="36"/>
            </w:rPr>
            <w:fldChar w:fldCharType="separate"/>
          </w:r>
          <w:r>
            <w:rPr>
              <w:rFonts w:hint="eastAsia"/>
              <w:b w:val="0"/>
              <w:i w:val="0"/>
              <w:caps w:val="0"/>
              <w:spacing w:val="0"/>
              <w:w w:val="100"/>
              <w:sz w:val="22"/>
            </w:rPr>
            <w:t>一、投标函及投标函附录</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_Toc28925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_Toc11973 </w:instrText>
          </w:r>
          <w:r>
            <w:rPr>
              <w:rFonts w:ascii="宋体" w:hAnsi="宋体"/>
              <w:b w:val="0"/>
              <w:i w:val="0"/>
              <w:caps w:val="0"/>
              <w:spacing w:val="0"/>
              <w:w w:val="100"/>
              <w:sz w:val="20"/>
              <w:szCs w:val="36"/>
            </w:rPr>
            <w:fldChar w:fldCharType="separate"/>
          </w:r>
          <w:r>
            <w:rPr>
              <w:rFonts w:hint="eastAsia" w:ascii="黑体" w:hAnsi="黑体" w:eastAsia="黑体" w:cs="黑体"/>
              <w:b w:val="0"/>
              <w:i w:val="0"/>
              <w:caps w:val="0"/>
              <w:spacing w:val="0"/>
              <w:w w:val="100"/>
              <w:sz w:val="22"/>
              <w:szCs w:val="28"/>
            </w:rPr>
            <w:t>（一）投标函</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_Toc11973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_Toc22003 </w:instrText>
          </w:r>
          <w:r>
            <w:rPr>
              <w:rFonts w:ascii="宋体" w:hAnsi="宋体"/>
              <w:b w:val="0"/>
              <w:i w:val="0"/>
              <w:caps w:val="0"/>
              <w:spacing w:val="0"/>
              <w:w w:val="100"/>
              <w:sz w:val="20"/>
              <w:szCs w:val="36"/>
            </w:rPr>
            <w:fldChar w:fldCharType="separate"/>
          </w:r>
          <w:r>
            <w:rPr>
              <w:rFonts w:hint="eastAsia" w:ascii="黑体" w:hAnsi="黑体" w:eastAsia="黑体" w:cs="黑体"/>
              <w:b w:val="0"/>
              <w:i w:val="0"/>
              <w:caps w:val="0"/>
              <w:spacing w:val="0"/>
              <w:w w:val="100"/>
              <w:sz w:val="22"/>
              <w:szCs w:val="28"/>
            </w:rPr>
            <w:t>（二）投标函附录</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_Toc22003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_Toc18243 </w:instrText>
          </w:r>
          <w:r>
            <w:rPr>
              <w:rFonts w:ascii="宋体" w:hAnsi="宋体"/>
              <w:b w:val="0"/>
              <w:i w:val="0"/>
              <w:caps w:val="0"/>
              <w:spacing w:val="0"/>
              <w:w w:val="100"/>
              <w:sz w:val="20"/>
              <w:szCs w:val="36"/>
            </w:rPr>
            <w:fldChar w:fldCharType="separate"/>
          </w:r>
          <w:r>
            <w:rPr>
              <w:rFonts w:hint="eastAsia"/>
              <w:b w:val="0"/>
              <w:i w:val="0"/>
              <w:caps w:val="0"/>
              <w:spacing w:val="0"/>
              <w:w w:val="100"/>
              <w:sz w:val="22"/>
            </w:rPr>
            <w:t>二、法定代表人身份证明</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_Toc18243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85</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_Toc25975 </w:instrText>
          </w:r>
          <w:r>
            <w:rPr>
              <w:rFonts w:ascii="宋体" w:hAnsi="宋体"/>
              <w:b w:val="0"/>
              <w:i w:val="0"/>
              <w:caps w:val="0"/>
              <w:spacing w:val="0"/>
              <w:w w:val="100"/>
              <w:sz w:val="20"/>
              <w:szCs w:val="36"/>
            </w:rPr>
            <w:fldChar w:fldCharType="separate"/>
          </w:r>
          <w:r>
            <w:rPr>
              <w:rFonts w:hint="eastAsia"/>
              <w:b w:val="0"/>
              <w:i w:val="0"/>
              <w:caps w:val="0"/>
              <w:spacing w:val="0"/>
              <w:w w:val="100"/>
              <w:sz w:val="22"/>
            </w:rPr>
            <w:t>三、授权委托书</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_Toc25975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_Toc99 </w:instrText>
          </w:r>
          <w:r>
            <w:rPr>
              <w:rFonts w:ascii="宋体" w:hAnsi="宋体"/>
              <w:b w:val="0"/>
              <w:i w:val="0"/>
              <w:caps w:val="0"/>
              <w:spacing w:val="0"/>
              <w:w w:val="100"/>
              <w:sz w:val="20"/>
              <w:szCs w:val="36"/>
            </w:rPr>
            <w:fldChar w:fldCharType="separate"/>
          </w:r>
          <w:r>
            <w:rPr>
              <w:rFonts w:hint="eastAsia"/>
              <w:b w:val="0"/>
              <w:i w:val="0"/>
              <w:caps w:val="0"/>
              <w:spacing w:val="0"/>
              <w:w w:val="100"/>
              <w:sz w:val="22"/>
            </w:rPr>
            <w:t>四、联合体协议书</w:t>
          </w:r>
          <w:r>
            <w:rPr>
              <w:rFonts w:hint="eastAsia"/>
              <w:b w:val="0"/>
              <w:i w:val="0"/>
              <w:caps w:val="0"/>
              <w:spacing w:val="0"/>
              <w:w w:val="100"/>
              <w:sz w:val="22"/>
              <w:lang w:eastAsia="zh-CN"/>
            </w:rPr>
            <w:t>（本项目不采用）</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_Toc99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_Toc11059 </w:instrText>
          </w:r>
          <w:r>
            <w:rPr>
              <w:rFonts w:ascii="宋体" w:hAnsi="宋体"/>
              <w:b w:val="0"/>
              <w:i w:val="0"/>
              <w:caps w:val="0"/>
              <w:spacing w:val="0"/>
              <w:w w:val="100"/>
              <w:sz w:val="20"/>
              <w:szCs w:val="36"/>
            </w:rPr>
            <w:fldChar w:fldCharType="separate"/>
          </w:r>
          <w:r>
            <w:rPr>
              <w:rFonts w:hint="eastAsia"/>
              <w:b w:val="0"/>
              <w:i w:val="0"/>
              <w:caps w:val="0"/>
              <w:spacing w:val="0"/>
              <w:w w:val="100"/>
              <w:sz w:val="22"/>
            </w:rPr>
            <w:t>五、投标保证金</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_Toc11059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_Toc25464 </w:instrText>
          </w:r>
          <w:r>
            <w:rPr>
              <w:rFonts w:ascii="宋体" w:hAnsi="宋体"/>
              <w:b w:val="0"/>
              <w:i w:val="0"/>
              <w:caps w:val="0"/>
              <w:spacing w:val="0"/>
              <w:w w:val="100"/>
              <w:sz w:val="20"/>
              <w:szCs w:val="36"/>
            </w:rPr>
            <w:fldChar w:fldCharType="separate"/>
          </w:r>
          <w:r>
            <w:rPr>
              <w:rFonts w:hint="eastAsia"/>
              <w:b w:val="0"/>
              <w:i w:val="0"/>
              <w:caps w:val="0"/>
              <w:spacing w:val="0"/>
              <w:w w:val="100"/>
              <w:sz w:val="22"/>
            </w:rPr>
            <w:t>六、设计费用清单</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_Toc25464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_Toc20029 </w:instrText>
          </w:r>
          <w:r>
            <w:rPr>
              <w:rFonts w:ascii="宋体" w:hAnsi="宋体"/>
              <w:b w:val="0"/>
              <w:i w:val="0"/>
              <w:caps w:val="0"/>
              <w:spacing w:val="0"/>
              <w:w w:val="100"/>
              <w:sz w:val="20"/>
              <w:szCs w:val="36"/>
            </w:rPr>
            <w:fldChar w:fldCharType="separate"/>
          </w:r>
          <w:r>
            <w:rPr>
              <w:rFonts w:cs="Times New Roman"/>
              <w:b w:val="0"/>
              <w:i w:val="0"/>
              <w:caps w:val="0"/>
              <w:spacing w:val="0"/>
              <w:w w:val="100"/>
              <w:sz w:val="22"/>
              <w:szCs w:val="21"/>
            </w:rPr>
            <w:t xml:space="preserve">1. </w:t>
          </w:r>
          <w:r>
            <w:rPr>
              <w:rFonts w:hint="eastAsia" w:ascii="宋体" w:hAnsi="宋体" w:cs="宋体"/>
              <w:b w:val="0"/>
              <w:i w:val="0"/>
              <w:caps w:val="0"/>
              <w:spacing w:val="0"/>
              <w:w w:val="100"/>
              <w:sz w:val="22"/>
              <w:szCs w:val="21"/>
            </w:rPr>
            <w:t>设计费用清单说明</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_Toc20029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_Toc23073 </w:instrText>
          </w:r>
          <w:r>
            <w:rPr>
              <w:rFonts w:ascii="宋体" w:hAnsi="宋体"/>
              <w:b w:val="0"/>
              <w:i w:val="0"/>
              <w:caps w:val="0"/>
              <w:spacing w:val="0"/>
              <w:w w:val="100"/>
              <w:sz w:val="20"/>
              <w:szCs w:val="36"/>
            </w:rPr>
            <w:fldChar w:fldCharType="separate"/>
          </w:r>
          <w:r>
            <w:rPr>
              <w:rFonts w:cs="Times New Roman"/>
              <w:b w:val="0"/>
              <w:i w:val="0"/>
              <w:caps w:val="0"/>
              <w:spacing w:val="0"/>
              <w:w w:val="100"/>
              <w:sz w:val="22"/>
              <w:szCs w:val="21"/>
            </w:rPr>
            <w:t xml:space="preserve">2. </w:t>
          </w:r>
          <w:r>
            <w:rPr>
              <w:rFonts w:hint="eastAsia" w:ascii="宋体" w:hAnsi="宋体" w:cs="宋体"/>
              <w:b w:val="0"/>
              <w:i w:val="0"/>
              <w:caps w:val="0"/>
              <w:spacing w:val="0"/>
              <w:w w:val="100"/>
              <w:sz w:val="22"/>
              <w:szCs w:val="21"/>
            </w:rPr>
            <w:t>设计费用清单</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_Toc23073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89</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_Toc32018 </w:instrText>
          </w:r>
          <w:r>
            <w:rPr>
              <w:rFonts w:ascii="宋体" w:hAnsi="宋体"/>
              <w:b w:val="0"/>
              <w:i w:val="0"/>
              <w:caps w:val="0"/>
              <w:spacing w:val="0"/>
              <w:w w:val="100"/>
              <w:sz w:val="20"/>
              <w:szCs w:val="36"/>
            </w:rPr>
            <w:fldChar w:fldCharType="separate"/>
          </w:r>
          <w:r>
            <w:rPr>
              <w:rFonts w:hint="eastAsia"/>
              <w:b w:val="0"/>
              <w:i w:val="0"/>
              <w:caps w:val="0"/>
              <w:spacing w:val="0"/>
              <w:w w:val="100"/>
              <w:sz w:val="22"/>
            </w:rPr>
            <w:t>七、资格审查资料</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_Toc32018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_Toc32472 </w:instrText>
          </w:r>
          <w:r>
            <w:rPr>
              <w:rFonts w:ascii="宋体" w:hAnsi="宋体"/>
              <w:b w:val="0"/>
              <w:i w:val="0"/>
              <w:caps w:val="0"/>
              <w:spacing w:val="0"/>
              <w:w w:val="100"/>
              <w:sz w:val="20"/>
              <w:szCs w:val="36"/>
            </w:rPr>
            <w:fldChar w:fldCharType="separate"/>
          </w:r>
          <w:r>
            <w:rPr>
              <w:rFonts w:hint="eastAsia" w:ascii="黑体" w:hAnsi="黑体" w:eastAsia="黑体" w:cs="黑体"/>
              <w:b w:val="0"/>
              <w:i w:val="0"/>
              <w:caps w:val="0"/>
              <w:spacing w:val="0"/>
              <w:w w:val="100"/>
              <w:sz w:val="22"/>
              <w:szCs w:val="28"/>
            </w:rPr>
            <w:t>（一）基本情况表</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_Toc32472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90</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_Toc15977 </w:instrText>
          </w:r>
          <w:r>
            <w:rPr>
              <w:rFonts w:ascii="宋体" w:hAnsi="宋体"/>
              <w:b w:val="0"/>
              <w:i w:val="0"/>
              <w:caps w:val="0"/>
              <w:spacing w:val="0"/>
              <w:w w:val="100"/>
              <w:sz w:val="20"/>
              <w:szCs w:val="36"/>
            </w:rPr>
            <w:fldChar w:fldCharType="separate"/>
          </w:r>
          <w:r>
            <w:rPr>
              <w:rFonts w:hint="eastAsia" w:ascii="黑体" w:hAnsi="黑体" w:eastAsia="黑体" w:cs="黑体"/>
              <w:b w:val="0"/>
              <w:i w:val="0"/>
              <w:caps w:val="0"/>
              <w:spacing w:val="0"/>
              <w:w w:val="100"/>
              <w:sz w:val="22"/>
              <w:szCs w:val="28"/>
            </w:rPr>
            <w:t>（二）近年财务状况表</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_Toc15977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91</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_Toc25337 </w:instrText>
          </w:r>
          <w:r>
            <w:rPr>
              <w:rFonts w:ascii="宋体" w:hAnsi="宋体"/>
              <w:b w:val="0"/>
              <w:i w:val="0"/>
              <w:caps w:val="0"/>
              <w:spacing w:val="0"/>
              <w:w w:val="100"/>
              <w:sz w:val="20"/>
              <w:szCs w:val="36"/>
            </w:rPr>
            <w:fldChar w:fldCharType="separate"/>
          </w:r>
          <w:r>
            <w:rPr>
              <w:rFonts w:hint="eastAsia" w:ascii="黑体" w:hAnsi="黑体" w:eastAsia="黑体" w:cs="黑体"/>
              <w:b w:val="0"/>
              <w:i w:val="0"/>
              <w:caps w:val="0"/>
              <w:spacing w:val="0"/>
              <w:w w:val="100"/>
              <w:sz w:val="22"/>
              <w:szCs w:val="28"/>
            </w:rPr>
            <w:t>（三）近  年完成的类似项目情况表</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_Toc25337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92</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_Toc30123 </w:instrText>
          </w:r>
          <w:r>
            <w:rPr>
              <w:rFonts w:ascii="宋体" w:hAnsi="宋体"/>
              <w:b w:val="0"/>
              <w:i w:val="0"/>
              <w:caps w:val="0"/>
              <w:spacing w:val="0"/>
              <w:w w:val="100"/>
              <w:sz w:val="20"/>
              <w:szCs w:val="36"/>
            </w:rPr>
            <w:fldChar w:fldCharType="separate"/>
          </w:r>
          <w:r>
            <w:rPr>
              <w:rFonts w:hint="eastAsia" w:ascii="黑体" w:hAnsi="黑体" w:eastAsia="黑体" w:cs="黑体"/>
              <w:b w:val="0"/>
              <w:i w:val="0"/>
              <w:caps w:val="0"/>
              <w:spacing w:val="0"/>
              <w:w w:val="100"/>
              <w:sz w:val="22"/>
              <w:szCs w:val="28"/>
            </w:rPr>
            <w:t>（四）正在设计和新承接的项目情况表</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_Toc30123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93</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_Toc32226 </w:instrText>
          </w:r>
          <w:r>
            <w:rPr>
              <w:rFonts w:ascii="宋体" w:hAnsi="宋体"/>
              <w:b w:val="0"/>
              <w:i w:val="0"/>
              <w:caps w:val="0"/>
              <w:spacing w:val="0"/>
              <w:w w:val="100"/>
              <w:sz w:val="20"/>
              <w:szCs w:val="36"/>
            </w:rPr>
            <w:fldChar w:fldCharType="separate"/>
          </w:r>
          <w:r>
            <w:rPr>
              <w:rFonts w:hint="eastAsia" w:ascii="黑体" w:hAnsi="黑体" w:eastAsia="黑体" w:cs="黑体"/>
              <w:b w:val="0"/>
              <w:i w:val="0"/>
              <w:caps w:val="0"/>
              <w:spacing w:val="0"/>
              <w:w w:val="100"/>
              <w:sz w:val="22"/>
              <w:szCs w:val="28"/>
            </w:rPr>
            <w:t>（五）近年发生的诉讼及仲裁情况</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_Toc32226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_Toc8203 </w:instrText>
          </w:r>
          <w:r>
            <w:rPr>
              <w:rFonts w:ascii="宋体" w:hAnsi="宋体"/>
              <w:b w:val="0"/>
              <w:i w:val="0"/>
              <w:caps w:val="0"/>
              <w:spacing w:val="0"/>
              <w:w w:val="100"/>
              <w:sz w:val="20"/>
              <w:szCs w:val="36"/>
            </w:rPr>
            <w:fldChar w:fldCharType="separate"/>
          </w:r>
          <w:r>
            <w:rPr>
              <w:rFonts w:hint="eastAsia" w:ascii="黑体" w:hAnsi="黑体" w:eastAsia="黑体" w:cs="黑体"/>
              <w:b w:val="0"/>
              <w:i w:val="0"/>
              <w:caps w:val="0"/>
              <w:spacing w:val="0"/>
              <w:w w:val="100"/>
              <w:sz w:val="22"/>
              <w:szCs w:val="28"/>
            </w:rPr>
            <w:t>（六）拟委任的主要人员汇总表</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_Toc8203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94</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7"/>
            <w:tabs>
              <w:tab w:val="right" w:leader="dot" w:pos="9580"/>
            </w:tabs>
            <w:snapToGrid w:val="0"/>
            <w:spacing w:before="0" w:beforeAutospacing="0" w:after="0" w:afterAutospacing="0" w:line="240" w:lineRule="auto"/>
            <w:ind w:left="440" w:leftChars="200"/>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_Toc22036 </w:instrText>
          </w:r>
          <w:r>
            <w:rPr>
              <w:rFonts w:ascii="宋体" w:hAnsi="宋体"/>
              <w:b w:val="0"/>
              <w:i w:val="0"/>
              <w:caps w:val="0"/>
              <w:spacing w:val="0"/>
              <w:w w:val="100"/>
              <w:sz w:val="20"/>
              <w:szCs w:val="36"/>
            </w:rPr>
            <w:fldChar w:fldCharType="separate"/>
          </w:r>
          <w:r>
            <w:rPr>
              <w:rFonts w:hint="eastAsia" w:ascii="黑体" w:hAnsi="黑体" w:eastAsia="黑体" w:cs="黑体"/>
              <w:b w:val="0"/>
              <w:i w:val="0"/>
              <w:caps w:val="0"/>
              <w:spacing w:val="0"/>
              <w:w w:val="100"/>
              <w:sz w:val="22"/>
              <w:szCs w:val="28"/>
            </w:rPr>
            <w:t>（七）主要人员简历表</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_Toc22036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95</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_Toc14237 </w:instrText>
          </w:r>
          <w:r>
            <w:rPr>
              <w:rFonts w:ascii="宋体" w:hAnsi="宋体"/>
              <w:b w:val="0"/>
              <w:i w:val="0"/>
              <w:caps w:val="0"/>
              <w:spacing w:val="0"/>
              <w:w w:val="100"/>
              <w:sz w:val="20"/>
              <w:szCs w:val="36"/>
            </w:rPr>
            <w:fldChar w:fldCharType="separate"/>
          </w:r>
          <w:r>
            <w:rPr>
              <w:rFonts w:hint="eastAsia"/>
              <w:b w:val="0"/>
              <w:i w:val="0"/>
              <w:caps w:val="0"/>
              <w:spacing w:val="0"/>
              <w:w w:val="100"/>
              <w:sz w:val="22"/>
            </w:rPr>
            <w:t>八、设计方案</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_Toc14237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_Toc15498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一、设计工程概况；</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_Toc15498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_Toc21463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三、</w:t>
          </w:r>
          <w:r>
            <w:rPr>
              <w:rFonts w:hint="eastAsia" w:ascii="宋体" w:hAnsi="宋体"/>
              <w:b w:val="0"/>
              <w:i w:val="0"/>
              <w:caps w:val="0"/>
              <w:spacing w:val="0"/>
              <w:w w:val="100"/>
              <w:sz w:val="22"/>
            </w:rPr>
            <w:t>设计</w:t>
          </w:r>
          <w:r>
            <w:rPr>
              <w:rFonts w:hint="eastAsia" w:ascii="宋体" w:hAnsi="宋体" w:cs="宋体"/>
              <w:b w:val="0"/>
              <w:i w:val="0"/>
              <w:caps w:val="0"/>
              <w:spacing w:val="0"/>
              <w:w w:val="100"/>
              <w:sz w:val="22"/>
              <w:lang w:val="en-US" w:eastAsia="zh-CN"/>
            </w:rPr>
            <w:t>总体构思布局</w:t>
          </w:r>
          <w:r>
            <w:rPr>
              <w:rFonts w:hint="eastAsia" w:ascii="宋体" w:hAnsi="宋体" w:cs="宋体"/>
              <w:b w:val="0"/>
              <w:i w:val="0"/>
              <w:caps w:val="0"/>
              <w:spacing w:val="0"/>
              <w:w w:val="100"/>
              <w:sz w:val="22"/>
              <w:szCs w:val="21"/>
            </w:rPr>
            <w:t>；</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_Toc21463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_Toc29602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四、设计</w:t>
          </w:r>
          <w:r>
            <w:rPr>
              <w:rFonts w:hint="eastAsia" w:ascii="宋体" w:hAnsi="宋体" w:cs="宋体"/>
              <w:b w:val="0"/>
              <w:i w:val="0"/>
              <w:caps w:val="0"/>
              <w:spacing w:val="0"/>
              <w:w w:val="100"/>
              <w:sz w:val="22"/>
              <w:lang w:val="en-US" w:eastAsia="zh-CN"/>
            </w:rPr>
            <w:t>景观空间及艺术效果</w:t>
          </w:r>
          <w:r>
            <w:rPr>
              <w:rFonts w:hint="eastAsia" w:ascii="宋体" w:hAnsi="宋体" w:cs="宋体"/>
              <w:b w:val="0"/>
              <w:i w:val="0"/>
              <w:caps w:val="0"/>
              <w:spacing w:val="0"/>
              <w:w w:val="100"/>
              <w:sz w:val="22"/>
              <w:szCs w:val="21"/>
            </w:rPr>
            <w:t>；</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_Toc29602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_Toc7006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五、</w:t>
          </w:r>
          <w:r>
            <w:rPr>
              <w:rFonts w:hint="eastAsia" w:ascii="宋体" w:hAnsi="宋体" w:cs="宋体"/>
              <w:b w:val="0"/>
              <w:i w:val="0"/>
              <w:caps w:val="0"/>
              <w:spacing w:val="0"/>
              <w:w w:val="100"/>
              <w:sz w:val="22"/>
              <w:lang w:val="en-US" w:eastAsia="zh-CN"/>
            </w:rPr>
            <w:t>专项设计</w:t>
          </w:r>
          <w:r>
            <w:rPr>
              <w:rFonts w:hint="eastAsia" w:ascii="宋体" w:hAnsi="宋体" w:cs="宋体"/>
              <w:b w:val="0"/>
              <w:i w:val="0"/>
              <w:caps w:val="0"/>
              <w:spacing w:val="0"/>
              <w:w w:val="100"/>
              <w:sz w:val="22"/>
              <w:szCs w:val="21"/>
            </w:rPr>
            <w:t>；</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_Toc7006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_Toc9789 </w:instrText>
          </w:r>
          <w:r>
            <w:rPr>
              <w:rFonts w:ascii="宋体" w:hAnsi="宋体"/>
              <w:b w:val="0"/>
              <w:i w:val="0"/>
              <w:caps w:val="0"/>
              <w:spacing w:val="0"/>
              <w:w w:val="100"/>
              <w:sz w:val="20"/>
              <w:szCs w:val="36"/>
            </w:rPr>
            <w:fldChar w:fldCharType="separate"/>
          </w:r>
          <w:r>
            <w:rPr>
              <w:rFonts w:hint="eastAsia" w:ascii="宋体" w:hAnsi="宋体" w:cs="宋体"/>
              <w:b w:val="0"/>
              <w:i w:val="0"/>
              <w:caps w:val="0"/>
              <w:spacing w:val="0"/>
              <w:w w:val="100"/>
              <w:sz w:val="22"/>
              <w:szCs w:val="21"/>
            </w:rPr>
            <w:t xml:space="preserve">六、 </w:t>
          </w:r>
          <w:r>
            <w:rPr>
              <w:rFonts w:hint="eastAsia" w:ascii="宋体" w:hAnsi="宋体" w:cs="宋体"/>
              <w:b w:val="0"/>
              <w:i w:val="0"/>
              <w:caps w:val="0"/>
              <w:spacing w:val="0"/>
              <w:w w:val="100"/>
              <w:sz w:val="22"/>
              <w:szCs w:val="21"/>
              <w:lang w:eastAsia="zh-CN"/>
            </w:rPr>
            <w:t>设计项目性价比分析</w:t>
          </w:r>
          <w:r>
            <w:rPr>
              <w:rFonts w:hint="eastAsia" w:ascii="宋体" w:hAnsi="宋体" w:cs="宋体"/>
              <w:b w:val="0"/>
              <w:i w:val="0"/>
              <w:caps w:val="0"/>
              <w:spacing w:val="0"/>
              <w:w w:val="100"/>
              <w:sz w:val="22"/>
              <w:szCs w:val="21"/>
            </w:rPr>
            <w:t>；</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_Toc9789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96</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_Toc31002 </w:instrText>
          </w:r>
          <w:r>
            <w:rPr>
              <w:rFonts w:ascii="宋体" w:hAnsi="宋体"/>
              <w:b w:val="0"/>
              <w:i w:val="0"/>
              <w:caps w:val="0"/>
              <w:spacing w:val="0"/>
              <w:w w:val="100"/>
              <w:sz w:val="20"/>
              <w:szCs w:val="36"/>
            </w:rPr>
            <w:fldChar w:fldCharType="separate"/>
          </w:r>
          <w:r>
            <w:rPr>
              <w:rFonts w:hint="eastAsia"/>
              <w:b w:val="0"/>
              <w:i w:val="0"/>
              <w:caps w:val="0"/>
              <w:spacing w:val="0"/>
              <w:w w:val="100"/>
              <w:sz w:val="22"/>
            </w:rPr>
            <w:t>九、其他资料</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_Toc31002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97</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16"/>
            <w:tabs>
              <w:tab w:val="right" w:leader="dot" w:pos="9580"/>
            </w:tabs>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22"/>
            </w:rPr>
          </w:pPr>
          <w:r>
            <w:rPr>
              <w:rFonts w:ascii="宋体" w:hAnsi="宋体"/>
              <w:b w:val="0"/>
              <w:i w:val="0"/>
              <w:caps w:val="0"/>
              <w:color w:val="000000"/>
              <w:spacing w:val="0"/>
              <w:w w:val="100"/>
              <w:sz w:val="20"/>
              <w:szCs w:val="36"/>
            </w:rPr>
            <w:fldChar w:fldCharType="begin"/>
          </w:r>
          <w:r>
            <w:rPr>
              <w:rFonts w:ascii="宋体" w:hAnsi="宋体"/>
              <w:b w:val="0"/>
              <w:i w:val="0"/>
              <w:caps w:val="0"/>
              <w:spacing w:val="0"/>
              <w:w w:val="100"/>
              <w:sz w:val="20"/>
              <w:szCs w:val="36"/>
            </w:rPr>
            <w:instrText xml:space="preserve"> HYPERLINK \l _Toc30986 </w:instrText>
          </w:r>
          <w:r>
            <w:rPr>
              <w:rFonts w:ascii="宋体" w:hAnsi="宋体"/>
              <w:b w:val="0"/>
              <w:i w:val="0"/>
              <w:caps w:val="0"/>
              <w:spacing w:val="0"/>
              <w:w w:val="100"/>
              <w:sz w:val="20"/>
              <w:szCs w:val="36"/>
            </w:rPr>
            <w:fldChar w:fldCharType="separate"/>
          </w:r>
          <w:r>
            <w:rPr>
              <w:rFonts w:hint="eastAsia" w:cs="方正小标宋简体"/>
              <w:b w:val="0"/>
              <w:i w:val="0"/>
              <w:caps w:val="0"/>
              <w:spacing w:val="0"/>
              <w:w w:val="100"/>
              <w:sz w:val="22"/>
              <w:szCs w:val="44"/>
              <w:shd w:val="clear" w:color="auto" w:fill="FFFFFF"/>
            </w:rPr>
            <w:t>疫情防控情况承诺说明</w:t>
          </w:r>
          <w:r>
            <w:rPr>
              <w:rFonts w:ascii="Times New Roman" w:hAnsi="Times New Roman" w:eastAsia="宋体" w:cs="Times New Roman"/>
              <w:b w:val="0"/>
              <w:i w:val="0"/>
              <w:caps w:val="0"/>
              <w:spacing w:val="0"/>
              <w:w w:val="100"/>
              <w:sz w:val="22"/>
            </w:rPr>
            <w:tab/>
          </w:r>
          <w:r>
            <w:rPr>
              <w:b w:val="0"/>
              <w:i w:val="0"/>
              <w:caps w:val="0"/>
              <w:spacing w:val="0"/>
              <w:w w:val="100"/>
              <w:sz w:val="20"/>
            </w:rPr>
            <w:fldChar w:fldCharType="begin"/>
          </w:r>
          <w:r>
            <w:rPr>
              <w:b w:val="0"/>
              <w:i w:val="0"/>
              <w:caps w:val="0"/>
              <w:spacing w:val="0"/>
              <w:w w:val="100"/>
              <w:sz w:val="20"/>
            </w:rPr>
            <w:instrText xml:space="preserve"> PAGEREF _Toc30986 \h </w:instrText>
          </w:r>
          <w:r>
            <w:rPr>
              <w:b w:val="0"/>
              <w:i w:val="0"/>
              <w:caps w:val="0"/>
              <w:spacing w:val="0"/>
              <w:w w:val="100"/>
              <w:sz w:val="20"/>
            </w:rPr>
            <w:fldChar w:fldCharType="separate"/>
          </w:r>
          <w:r>
            <w:rPr>
              <w:rFonts w:ascii="Times New Roman" w:hAnsi="Times New Roman" w:eastAsia="宋体" w:cs="Times New Roman"/>
              <w:b w:val="0"/>
              <w:i w:val="0"/>
              <w:caps w:val="0"/>
              <w:spacing w:val="0"/>
              <w:w w:val="100"/>
              <w:sz w:val="22"/>
            </w:rPr>
            <w:t>98</w:t>
          </w:r>
          <w:r>
            <w:rPr>
              <w:b w:val="0"/>
              <w:i w:val="0"/>
              <w:caps w:val="0"/>
              <w:spacing w:val="0"/>
              <w:w w:val="100"/>
              <w:sz w:val="20"/>
            </w:rPr>
            <w:fldChar w:fldCharType="end"/>
          </w:r>
          <w:r>
            <w:rPr>
              <w:rFonts w:ascii="宋体" w:hAnsi="宋体"/>
              <w:b w:val="0"/>
              <w:i w:val="0"/>
              <w:caps w:val="0"/>
              <w:color w:val="000000"/>
              <w:spacing w:val="0"/>
              <w:w w:val="100"/>
              <w:sz w:val="20"/>
              <w:szCs w:val="36"/>
            </w:rPr>
            <w:fldChar w:fldCharType="end"/>
          </w:r>
        </w:p>
        <w:p>
          <w:pPr>
            <w:pStyle w:val="9"/>
            <w:snapToGrid w:val="0"/>
            <w:spacing w:before="0" w:beforeAutospacing="0" w:after="0" w:afterAutospacing="0" w:line="360" w:lineRule="auto"/>
            <w:ind w:firstLine="1800" w:firstLineChars="900"/>
            <w:jc w:val="both"/>
            <w:textAlignment w:val="baseline"/>
            <w:rPr>
              <w:rFonts w:ascii="宋体" w:hAnsi="宋体"/>
              <w:b w:val="0"/>
              <w:i w:val="0"/>
              <w:caps w:val="0"/>
              <w:color w:val="000000"/>
              <w:spacing w:val="0"/>
              <w:w w:val="100"/>
              <w:sz w:val="36"/>
              <w:szCs w:val="36"/>
            </w:rPr>
          </w:pPr>
          <w:r>
            <w:rPr>
              <w:rFonts w:ascii="宋体" w:hAnsi="宋体"/>
              <w:b w:val="0"/>
              <w:i w:val="0"/>
              <w:caps w:val="0"/>
              <w:color w:val="000000"/>
              <w:spacing w:val="0"/>
              <w:w w:val="100"/>
              <w:sz w:val="20"/>
              <w:szCs w:val="36"/>
            </w:rPr>
            <w:fldChar w:fldCharType="end"/>
          </w:r>
        </w:p>
      </w:sdtContent>
    </w:sdt>
    <w:p>
      <w:pPr>
        <w:snapToGrid w:val="0"/>
        <w:spacing w:before="0" w:beforeAutospacing="0" w:after="0" w:afterAutospacing="0" w:line="283"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rFonts w:hint="eastAsia"/>
          <w:b w:val="0"/>
          <w:i w:val="0"/>
          <w:caps w:val="0"/>
          <w:color w:val="000000"/>
          <w:spacing w:val="0"/>
          <w:w w:val="100"/>
          <w:sz w:val="36"/>
          <w:szCs w:val="36"/>
        </w:rPr>
      </w:pPr>
      <w:r>
        <w:rPr>
          <w:rFonts w:ascii="Times New Roman" w:hAnsi="Times New Roman" w:eastAsia="宋体" w:cs="Times New Roman"/>
          <w:b w:val="0"/>
          <w:i w:val="0"/>
          <w:caps w:val="0"/>
          <w:spacing w:val="0"/>
          <w:w w:val="100"/>
          <w:sz w:val="22"/>
        </w:rPr>
        <w:br w:type="page"/>
      </w:r>
    </w:p>
    <w:p>
      <w:pPr>
        <w:snapToGrid w:val="0"/>
        <w:spacing w:before="0" w:beforeAutospacing="0" w:after="0" w:afterAutospacing="0" w:line="240" w:lineRule="auto"/>
        <w:textAlignment w:val="baseline"/>
        <w:rPr>
          <w:rFonts w:hint="eastAsia"/>
          <w:b w:val="0"/>
          <w:i w:val="0"/>
          <w:caps w:val="0"/>
          <w:color w:val="000000"/>
          <w:spacing w:val="0"/>
          <w:w w:val="100"/>
          <w:sz w:val="36"/>
        </w:rPr>
      </w:pPr>
      <w:bookmarkStart w:id="0" w:name="_Toc30972"/>
      <w:bookmarkStart w:id="1" w:name="_Toc7956"/>
    </w:p>
    <w:p>
      <w:pPr>
        <w:keepLines w:val="0"/>
        <w:widowControl/>
        <w:snapToGrid w:val="0"/>
        <w:spacing w:before="0" w:beforeAutospacing="0" w:after="0" w:afterAutospacing="0" w:line="500" w:lineRule="exact"/>
        <w:jc w:val="center"/>
        <w:textAlignment w:val="baseline"/>
        <w:rPr>
          <w:b w:val="0"/>
          <w:i w:val="0"/>
          <w:caps w:val="0"/>
          <w:color w:val="000000"/>
          <w:spacing w:val="0"/>
          <w:w w:val="100"/>
          <w:sz w:val="36"/>
          <w:szCs w:val="36"/>
        </w:rPr>
      </w:pPr>
      <w:bookmarkStart w:id="2" w:name="_Toc16543"/>
      <w:r>
        <w:rPr>
          <w:rFonts w:hint="eastAsia"/>
          <w:b w:val="0"/>
          <w:i w:val="0"/>
          <w:caps w:val="0"/>
          <w:color w:val="000000"/>
          <w:spacing w:val="0"/>
          <w:w w:val="100"/>
          <w:sz w:val="36"/>
          <w:szCs w:val="36"/>
        </w:rPr>
        <w:t>第一章  招标公告</w:t>
      </w:r>
      <w:bookmarkEnd w:id="0"/>
      <w:bookmarkEnd w:id="1"/>
      <w:bookmarkEnd w:id="2"/>
    </w:p>
    <w:p>
      <w:pPr>
        <w:keepLines w:val="0"/>
        <w:widowControl/>
        <w:snapToGrid w:val="0"/>
        <w:spacing w:before="0" w:beforeAutospacing="0" w:after="0" w:afterAutospacing="0" w:line="400" w:lineRule="exact"/>
        <w:textAlignment w:val="baseline"/>
        <w:rPr>
          <w:rFonts w:hint="eastAsia"/>
          <w:b/>
          <w:i w:val="0"/>
          <w:caps w:val="0"/>
          <w:color w:val="000000"/>
          <w:spacing w:val="0"/>
          <w:w w:val="100"/>
          <w:sz w:val="20"/>
          <w:lang w:val="en-US" w:eastAsia="zh-CN"/>
        </w:rPr>
      </w:pPr>
      <w:r>
        <w:rPr>
          <w:rFonts w:hint="eastAsia"/>
          <w:b/>
          <w:i w:val="0"/>
          <w:caps w:val="0"/>
          <w:color w:val="000000"/>
          <w:spacing w:val="0"/>
          <w:w w:val="100"/>
          <w:sz w:val="22"/>
        </w:rPr>
        <w:t>一、招标编号：</w:t>
      </w:r>
      <w:r>
        <w:rPr>
          <w:rFonts w:hint="eastAsia"/>
          <w:b/>
          <w:i w:val="0"/>
          <w:caps w:val="0"/>
          <w:color w:val="000000"/>
          <w:spacing w:val="0"/>
          <w:w w:val="100"/>
          <w:sz w:val="22"/>
          <w:lang w:val="en-US" w:eastAsia="zh-CN"/>
        </w:rPr>
        <w:t>AHRZ：HS-2021052</w:t>
      </w:r>
    </w:p>
    <w:p>
      <w:pPr>
        <w:keepLines w:val="0"/>
        <w:widowControl/>
        <w:snapToGrid w:val="0"/>
        <w:spacing w:before="0" w:beforeAutospacing="0" w:after="0" w:afterAutospacing="0" w:line="400" w:lineRule="exact"/>
        <w:textAlignment w:val="baseline"/>
        <w:rPr>
          <w:rFonts w:hint="eastAsia"/>
          <w:b/>
          <w:i w:val="0"/>
          <w:caps w:val="0"/>
          <w:color w:val="000000"/>
          <w:spacing w:val="0"/>
          <w:w w:val="100"/>
          <w:sz w:val="20"/>
        </w:rPr>
      </w:pPr>
      <w:r>
        <w:rPr>
          <w:rFonts w:hint="eastAsia"/>
          <w:b/>
          <w:i w:val="0"/>
          <w:caps w:val="0"/>
          <w:color w:val="000000"/>
          <w:spacing w:val="0"/>
          <w:w w:val="100"/>
          <w:sz w:val="22"/>
        </w:rPr>
        <w:t>二、项目名称：</w:t>
      </w:r>
      <w:r>
        <w:rPr>
          <w:rFonts w:hint="eastAsia"/>
          <w:b w:val="0"/>
          <w:bCs/>
          <w:i w:val="0"/>
          <w:caps w:val="0"/>
          <w:color w:val="000000"/>
          <w:spacing w:val="0"/>
          <w:w w:val="100"/>
          <w:sz w:val="22"/>
          <w:lang w:eastAsia="zh-CN"/>
        </w:rPr>
        <w:t xml:space="preserve">佛子岭大别山地质文化村景观绿化工程设计 </w:t>
      </w:r>
      <w:r>
        <w:rPr>
          <w:rFonts w:hint="eastAsia"/>
          <w:b/>
          <w:i w:val="0"/>
          <w:caps w:val="0"/>
          <w:color w:val="000000"/>
          <w:spacing w:val="0"/>
          <w:w w:val="100"/>
          <w:sz w:val="22"/>
        </w:rPr>
        <w:t xml:space="preserve">                                        </w:t>
      </w:r>
    </w:p>
    <w:p>
      <w:pPr>
        <w:keepLines w:val="0"/>
        <w:widowControl/>
        <w:snapToGrid w:val="0"/>
        <w:spacing w:before="0" w:beforeAutospacing="0" w:after="0" w:afterAutospacing="0" w:line="400" w:lineRule="exact"/>
        <w:textAlignment w:val="baseline"/>
        <w:rPr>
          <w:rFonts w:hint="eastAsia"/>
          <w:b/>
          <w:i w:val="0"/>
          <w:caps w:val="0"/>
          <w:color w:val="000000"/>
          <w:spacing w:val="0"/>
          <w:w w:val="100"/>
          <w:sz w:val="20"/>
        </w:rPr>
      </w:pPr>
      <w:r>
        <w:rPr>
          <w:rFonts w:hint="eastAsia"/>
          <w:b/>
          <w:i w:val="0"/>
          <w:caps w:val="0"/>
          <w:color w:val="000000"/>
          <w:spacing w:val="0"/>
          <w:w w:val="100"/>
          <w:sz w:val="22"/>
        </w:rPr>
        <w:t>三、项目实施地点：</w:t>
      </w:r>
      <w:r>
        <w:rPr>
          <w:rFonts w:hint="eastAsia"/>
          <w:b w:val="0"/>
          <w:bCs/>
          <w:i w:val="0"/>
          <w:caps w:val="0"/>
          <w:color w:val="000000"/>
          <w:spacing w:val="0"/>
          <w:w w:val="100"/>
          <w:sz w:val="22"/>
          <w:lang w:eastAsia="zh-CN"/>
        </w:rPr>
        <w:t>霍山县佛子岭镇</w:t>
      </w:r>
      <w:r>
        <w:rPr>
          <w:rFonts w:hint="eastAsia"/>
          <w:b/>
          <w:i w:val="0"/>
          <w:caps w:val="0"/>
          <w:color w:val="000000"/>
          <w:spacing w:val="0"/>
          <w:w w:val="100"/>
          <w:sz w:val="22"/>
        </w:rPr>
        <w:tab/>
      </w:r>
    </w:p>
    <w:p>
      <w:pPr>
        <w:keepLines w:val="0"/>
        <w:widowControl/>
        <w:snapToGrid w:val="0"/>
        <w:spacing w:before="0" w:beforeAutospacing="0" w:after="0" w:afterAutospacing="0" w:line="400" w:lineRule="exact"/>
        <w:textAlignment w:val="baseline"/>
        <w:rPr>
          <w:rFonts w:hint="eastAsia" w:eastAsia="宋体"/>
          <w:b/>
          <w:i w:val="0"/>
          <w:caps w:val="0"/>
          <w:color w:val="000000"/>
          <w:spacing w:val="0"/>
          <w:w w:val="100"/>
          <w:sz w:val="20"/>
          <w:lang w:eastAsia="zh-CN"/>
        </w:rPr>
      </w:pPr>
      <w:r>
        <w:rPr>
          <w:rFonts w:hint="eastAsia"/>
          <w:b/>
          <w:i w:val="0"/>
          <w:caps w:val="0"/>
          <w:color w:val="000000"/>
          <w:spacing w:val="0"/>
          <w:w w:val="100"/>
          <w:sz w:val="22"/>
        </w:rPr>
        <w:t>四、项目实施主体（招标人）：</w:t>
      </w:r>
      <w:r>
        <w:rPr>
          <w:rFonts w:hint="eastAsia"/>
          <w:b w:val="0"/>
          <w:i w:val="0"/>
          <w:caps w:val="0"/>
          <w:spacing w:val="0"/>
          <w:w w:val="100"/>
          <w:sz w:val="22"/>
          <w:lang w:eastAsia="zh-CN"/>
        </w:rPr>
        <w:t>霍山地矿置业有限公司</w:t>
      </w:r>
    </w:p>
    <w:p>
      <w:pPr>
        <w:keepLines w:val="0"/>
        <w:widowControl/>
        <w:snapToGrid w:val="0"/>
        <w:spacing w:before="0" w:beforeAutospacing="0" w:after="0" w:afterAutospacing="0" w:line="400" w:lineRule="exact"/>
        <w:textAlignment w:val="baseline"/>
        <w:rPr>
          <w:b/>
          <w:i w:val="0"/>
          <w:caps w:val="0"/>
          <w:color w:val="000000"/>
          <w:spacing w:val="0"/>
          <w:w w:val="100"/>
          <w:sz w:val="20"/>
        </w:rPr>
      </w:pPr>
      <w:r>
        <w:rPr>
          <w:rFonts w:hint="eastAsia"/>
          <w:b/>
          <w:i w:val="0"/>
          <w:caps w:val="0"/>
          <w:color w:val="000000"/>
          <w:spacing w:val="0"/>
          <w:w w:val="100"/>
          <w:sz w:val="22"/>
        </w:rPr>
        <w:t>五、项目实施主体（招标人）地址：</w:t>
      </w:r>
      <w:r>
        <w:rPr>
          <w:rFonts w:hint="eastAsia" w:ascii="宋体" w:hAnsi="宋体" w:eastAsia="宋体" w:cs="宋体"/>
          <w:b w:val="0"/>
          <w:i w:val="0"/>
          <w:iCs w:val="0"/>
          <w:caps w:val="0"/>
          <w:color w:val="000000"/>
          <w:spacing w:val="0"/>
          <w:w w:val="100"/>
          <w:sz w:val="24"/>
          <w:szCs w:val="24"/>
          <w:shd w:val="clear" w:color="auto" w:fill="FFFFFF"/>
        </w:rPr>
        <w:t>霍山县佛子岭镇人民路</w:t>
      </w:r>
    </w:p>
    <w:p>
      <w:pPr>
        <w:keepLines w:val="0"/>
        <w:widowControl/>
        <w:snapToGrid w:val="0"/>
        <w:spacing w:before="0" w:beforeAutospacing="0" w:after="0" w:afterAutospacing="0" w:line="400" w:lineRule="exact"/>
        <w:textAlignment w:val="baseline"/>
        <w:rPr>
          <w:b w:val="0"/>
          <w:i w:val="0"/>
          <w:caps w:val="0"/>
          <w:color w:val="000000"/>
          <w:spacing w:val="0"/>
          <w:w w:val="100"/>
          <w:sz w:val="20"/>
        </w:rPr>
      </w:pPr>
      <w:r>
        <w:rPr>
          <w:rFonts w:hint="eastAsia"/>
          <w:b/>
          <w:i w:val="0"/>
          <w:caps w:val="0"/>
          <w:color w:val="000000"/>
          <w:spacing w:val="0"/>
          <w:w w:val="100"/>
          <w:sz w:val="22"/>
        </w:rPr>
        <w:t>六、项目类型</w:t>
      </w:r>
      <w:r>
        <w:rPr>
          <w:rFonts w:hint="eastAsia"/>
          <w:b w:val="0"/>
          <w:i w:val="0"/>
          <w:caps w:val="0"/>
          <w:color w:val="000000"/>
          <w:spacing w:val="0"/>
          <w:w w:val="100"/>
          <w:sz w:val="22"/>
        </w:rPr>
        <w:t>：</w:t>
      </w:r>
      <w:r>
        <w:rPr>
          <w:rFonts w:ascii="Times New Roman" w:hAnsi="Times New Roman" w:eastAsia="宋体" w:cs="Times New Roman"/>
          <w:b w:val="0"/>
          <w:i w:val="0"/>
          <w:caps w:val="0"/>
          <w:color w:val="000000"/>
          <w:spacing w:val="0"/>
          <w:w w:val="100"/>
          <w:sz w:val="22"/>
        </w:rPr>
        <w:tab/>
      </w:r>
      <w:r>
        <w:rPr>
          <w:rFonts w:hint="eastAsia" w:ascii="宋体" w:hAnsi="宋体" w:cs="宋体"/>
          <w:b w:val="0"/>
          <w:i w:val="0"/>
          <w:caps w:val="0"/>
          <w:color w:val="000000"/>
          <w:spacing w:val="0"/>
          <w:w w:val="100"/>
          <w:sz w:val="24"/>
        </w:rPr>
        <w:sym w:font="Wingdings" w:char="F06F"/>
      </w:r>
      <w:r>
        <w:rPr>
          <w:rFonts w:hint="eastAsia" w:ascii="宋体" w:hAnsi="宋体" w:cs="宋体"/>
          <w:b w:val="0"/>
          <w:i w:val="0"/>
          <w:caps w:val="0"/>
          <w:color w:val="000000"/>
          <w:spacing w:val="0"/>
          <w:w w:val="100"/>
          <w:sz w:val="24"/>
        </w:rPr>
        <w:t xml:space="preserve"> </w:t>
      </w:r>
      <w:r>
        <w:rPr>
          <w:rFonts w:ascii="Times New Roman" w:hAnsi="Times New Roman" w:eastAsia="宋体" w:cs="Times New Roman"/>
          <w:b w:val="0"/>
          <w:i w:val="0"/>
          <w:caps w:val="0"/>
          <w:color w:val="000000"/>
          <w:spacing w:val="0"/>
          <w:w w:val="100"/>
          <w:sz w:val="22"/>
        </w:rPr>
        <w:t xml:space="preserve"> </w:t>
      </w:r>
      <w:r>
        <w:rPr>
          <w:rFonts w:hint="eastAsia"/>
          <w:b w:val="0"/>
          <w:i w:val="0"/>
          <w:caps w:val="0"/>
          <w:color w:val="000000"/>
          <w:spacing w:val="0"/>
          <w:w w:val="100"/>
          <w:sz w:val="22"/>
        </w:rPr>
        <w:t>工程类</w:t>
      </w:r>
      <w:r>
        <w:rPr>
          <w:rFonts w:ascii="Times New Roman" w:hAnsi="Times New Roman" w:eastAsia="宋体" w:cs="Times New Roman"/>
          <w:b w:val="0"/>
          <w:i w:val="0"/>
          <w:caps w:val="0"/>
          <w:color w:val="000000"/>
          <w:spacing w:val="0"/>
          <w:w w:val="100"/>
          <w:sz w:val="22"/>
        </w:rPr>
        <w:t xml:space="preserve">    </w:t>
      </w:r>
      <w:r>
        <w:rPr>
          <w:rFonts w:hint="eastAsia" w:ascii="宋体" w:hAnsi="宋体" w:cs="宋体"/>
          <w:b w:val="0"/>
          <w:i w:val="0"/>
          <w:caps w:val="0"/>
          <w:spacing w:val="0"/>
          <w:w w:val="100"/>
          <w:sz w:val="24"/>
        </w:rPr>
        <w:sym w:font="Wingdings" w:char="00FE"/>
      </w:r>
      <w:r>
        <w:rPr>
          <w:rFonts w:hint="eastAsia" w:ascii="宋体" w:hAnsi="宋体" w:cs="宋体"/>
          <w:b w:val="0"/>
          <w:i w:val="0"/>
          <w:caps w:val="0"/>
          <w:color w:val="000000"/>
          <w:spacing w:val="0"/>
          <w:w w:val="100"/>
          <w:sz w:val="24"/>
        </w:rPr>
        <w:t xml:space="preserve"> </w:t>
      </w:r>
      <w:r>
        <w:rPr>
          <w:rFonts w:ascii="Times New Roman" w:hAnsi="Times New Roman" w:eastAsia="宋体" w:cs="Times New Roman"/>
          <w:b w:val="0"/>
          <w:i w:val="0"/>
          <w:caps w:val="0"/>
          <w:color w:val="000000"/>
          <w:spacing w:val="0"/>
          <w:w w:val="100"/>
          <w:sz w:val="22"/>
        </w:rPr>
        <w:t xml:space="preserve"> </w:t>
      </w:r>
      <w:r>
        <w:rPr>
          <w:rFonts w:hint="eastAsia"/>
          <w:b w:val="0"/>
          <w:i w:val="0"/>
          <w:caps w:val="0"/>
          <w:color w:val="000000"/>
          <w:spacing w:val="0"/>
          <w:w w:val="100"/>
          <w:sz w:val="22"/>
        </w:rPr>
        <w:t>服务类</w:t>
      </w:r>
      <w:r>
        <w:rPr>
          <w:rFonts w:ascii="Times New Roman" w:hAnsi="Times New Roman" w:eastAsia="宋体" w:cs="Times New Roman"/>
          <w:b w:val="0"/>
          <w:i w:val="0"/>
          <w:caps w:val="0"/>
          <w:color w:val="000000"/>
          <w:spacing w:val="0"/>
          <w:w w:val="100"/>
          <w:sz w:val="22"/>
        </w:rPr>
        <w:t xml:space="preserve">   </w:t>
      </w:r>
      <w:r>
        <w:rPr>
          <w:rFonts w:hint="eastAsia" w:ascii="宋体" w:hAnsi="宋体" w:cs="宋体"/>
          <w:b w:val="0"/>
          <w:i w:val="0"/>
          <w:caps w:val="0"/>
          <w:color w:val="000000"/>
          <w:spacing w:val="0"/>
          <w:w w:val="100"/>
          <w:sz w:val="24"/>
        </w:rPr>
        <w:sym w:font="Wingdings" w:char="F06F"/>
      </w:r>
      <w:r>
        <w:rPr>
          <w:rFonts w:hint="eastAsia" w:ascii="宋体" w:hAnsi="宋体" w:cs="宋体"/>
          <w:b w:val="0"/>
          <w:i w:val="0"/>
          <w:caps w:val="0"/>
          <w:color w:val="000000"/>
          <w:spacing w:val="0"/>
          <w:w w:val="100"/>
          <w:sz w:val="24"/>
        </w:rPr>
        <w:t xml:space="preserve"> </w:t>
      </w:r>
      <w:r>
        <w:rPr>
          <w:rFonts w:ascii="Times New Roman" w:hAnsi="Times New Roman" w:eastAsia="宋体" w:cs="Times New Roman"/>
          <w:b w:val="0"/>
          <w:i w:val="0"/>
          <w:caps w:val="0"/>
          <w:color w:val="000000"/>
          <w:spacing w:val="0"/>
          <w:w w:val="100"/>
          <w:sz w:val="22"/>
        </w:rPr>
        <w:t></w:t>
      </w:r>
      <w:r>
        <w:rPr>
          <w:rFonts w:hint="eastAsia"/>
          <w:b w:val="0"/>
          <w:i w:val="0"/>
          <w:caps w:val="0"/>
          <w:color w:val="000000"/>
          <w:spacing w:val="0"/>
          <w:w w:val="100"/>
          <w:sz w:val="22"/>
        </w:rPr>
        <w:t>货物类</w:t>
      </w:r>
    </w:p>
    <w:p>
      <w:pPr>
        <w:keepLines w:val="0"/>
        <w:widowControl/>
        <w:snapToGrid w:val="0"/>
        <w:spacing w:before="0" w:beforeAutospacing="0" w:after="0" w:afterAutospacing="0" w:line="400" w:lineRule="exact"/>
        <w:textAlignment w:val="baseline"/>
        <w:rPr>
          <w:b/>
          <w:i w:val="0"/>
          <w:caps w:val="0"/>
          <w:color w:val="000000"/>
          <w:spacing w:val="0"/>
          <w:w w:val="100"/>
          <w:sz w:val="20"/>
        </w:rPr>
      </w:pPr>
      <w:r>
        <w:rPr>
          <w:rFonts w:hint="eastAsia"/>
          <w:b/>
          <w:i w:val="0"/>
          <w:caps w:val="0"/>
          <w:color w:val="000000"/>
          <w:spacing w:val="0"/>
          <w:w w:val="100"/>
          <w:sz w:val="22"/>
        </w:rPr>
        <w:t>七、招标方式：</w:t>
      </w:r>
      <w:r>
        <w:rPr>
          <w:rFonts w:hint="eastAsia"/>
          <w:b w:val="0"/>
          <w:i w:val="0"/>
          <w:caps w:val="0"/>
          <w:spacing w:val="0"/>
          <w:w w:val="100"/>
          <w:sz w:val="22"/>
        </w:rPr>
        <w:t>公开招标</w:t>
      </w:r>
    </w:p>
    <w:p>
      <w:pPr>
        <w:keepLines w:val="0"/>
        <w:widowControl/>
        <w:snapToGrid w:val="0"/>
        <w:spacing w:before="0" w:beforeAutospacing="0" w:after="0" w:afterAutospacing="0" w:line="400" w:lineRule="exact"/>
        <w:textAlignment w:val="baseline"/>
        <w:rPr>
          <w:rFonts w:hint="eastAsia" w:ascii="宋体" w:hAnsi="宋体" w:eastAsia="宋体" w:cs="Times New Roman"/>
          <w:b w:val="0"/>
          <w:i w:val="0"/>
          <w:caps w:val="0"/>
          <w:spacing w:val="0"/>
          <w:w w:val="100"/>
          <w:sz w:val="20"/>
          <w:lang w:val="en-US" w:eastAsia="zh-CN"/>
        </w:rPr>
      </w:pPr>
      <w:r>
        <w:rPr>
          <w:rFonts w:hint="eastAsia"/>
          <w:b/>
          <w:i w:val="0"/>
          <w:caps w:val="0"/>
          <w:color w:val="000000"/>
          <w:spacing w:val="0"/>
          <w:w w:val="100"/>
          <w:sz w:val="22"/>
        </w:rPr>
        <w:t>八、项目概况及投资规模：</w:t>
      </w:r>
      <w:r>
        <w:rPr>
          <w:rFonts w:hint="eastAsia" w:ascii="宋体" w:hAnsi="宋体" w:eastAsia="宋体" w:cs="Times New Roman"/>
          <w:b w:val="0"/>
          <w:i w:val="0"/>
          <w:caps w:val="0"/>
          <w:spacing w:val="0"/>
          <w:w w:val="100"/>
          <w:sz w:val="22"/>
          <w:lang w:val="zh-CN" w:eastAsia="zh-CN"/>
        </w:rPr>
        <w:t>本次招标范围包括佛子岭大别山地质文化村项目</w:t>
      </w:r>
      <w:r>
        <w:rPr>
          <w:rFonts w:hint="eastAsia" w:ascii="宋体" w:hAnsi="宋体" w:cs="Times New Roman"/>
          <w:b w:val="0"/>
          <w:i w:val="0"/>
          <w:caps w:val="0"/>
          <w:spacing w:val="0"/>
          <w:w w:val="100"/>
          <w:sz w:val="22"/>
          <w:lang w:val="zh-CN" w:eastAsia="zh-CN"/>
        </w:rPr>
        <w:t>的</w:t>
      </w:r>
      <w:r>
        <w:rPr>
          <w:rFonts w:hint="eastAsia" w:ascii="宋体" w:hAnsi="宋体" w:eastAsia="宋体" w:cs="Times New Roman"/>
          <w:b w:val="0"/>
          <w:i w:val="0"/>
          <w:caps w:val="0"/>
          <w:spacing w:val="0"/>
          <w:w w:val="100"/>
          <w:sz w:val="22"/>
          <w:lang w:val="en-US" w:eastAsia="zh-CN"/>
        </w:rPr>
        <w:t>园林景观设计工作</w:t>
      </w:r>
      <w:r>
        <w:rPr>
          <w:rFonts w:hint="eastAsia" w:ascii="宋体" w:hAnsi="宋体" w:cs="Times New Roman"/>
          <w:b w:val="0"/>
          <w:i w:val="0"/>
          <w:caps w:val="0"/>
          <w:spacing w:val="0"/>
          <w:w w:val="100"/>
          <w:sz w:val="22"/>
          <w:lang w:val="en-US" w:eastAsia="zh-CN"/>
        </w:rPr>
        <w:t>，</w:t>
      </w:r>
      <w:r>
        <w:rPr>
          <w:rFonts w:hint="eastAsia" w:ascii="宋体" w:hAnsi="宋体" w:eastAsia="宋体" w:cs="Times New Roman"/>
          <w:b w:val="0"/>
          <w:i w:val="0"/>
          <w:caps w:val="0"/>
          <w:spacing w:val="0"/>
          <w:w w:val="100"/>
          <w:sz w:val="22"/>
          <w:lang w:val="zh-CN" w:eastAsia="zh-CN"/>
        </w:rPr>
        <w:t>具体包括方案设计、</w:t>
      </w:r>
      <w:r>
        <w:rPr>
          <w:rFonts w:hint="eastAsia" w:ascii="宋体" w:hAnsi="宋体" w:cs="Times New Roman"/>
          <w:b w:val="0"/>
          <w:i w:val="0"/>
          <w:caps w:val="0"/>
          <w:spacing w:val="0"/>
          <w:w w:val="100"/>
          <w:sz w:val="22"/>
          <w:lang w:val="zh-CN" w:eastAsia="zh-CN"/>
        </w:rPr>
        <w:t>初步设计、</w:t>
      </w:r>
      <w:r>
        <w:rPr>
          <w:rFonts w:hint="eastAsia" w:ascii="宋体" w:hAnsi="宋体" w:eastAsia="宋体" w:cs="Times New Roman"/>
          <w:b w:val="0"/>
          <w:i w:val="0"/>
          <w:caps w:val="0"/>
          <w:spacing w:val="0"/>
          <w:w w:val="100"/>
          <w:sz w:val="22"/>
          <w:lang w:val="zh-CN" w:eastAsia="zh-CN"/>
        </w:rPr>
        <w:t>施工图设计、现场施工配合、竣工验收等相关服务。佛子岭大别山地质文化村</w:t>
      </w:r>
      <w:r>
        <w:rPr>
          <w:rFonts w:hint="eastAsia" w:ascii="宋体" w:hAnsi="宋体" w:eastAsia="宋体" w:cs="Times New Roman"/>
          <w:b w:val="0"/>
          <w:i w:val="0"/>
          <w:caps w:val="0"/>
          <w:spacing w:val="0"/>
          <w:w w:val="100"/>
          <w:sz w:val="22"/>
          <w:lang w:val="en-US" w:eastAsia="zh-CN"/>
        </w:rPr>
        <w:t>项目总用地面积为</w:t>
      </w:r>
      <w:r>
        <w:rPr>
          <w:rFonts w:hint="eastAsia" w:ascii="宋体" w:hAnsi="宋体" w:cs="Times New Roman"/>
          <w:b w:val="0"/>
          <w:i w:val="0"/>
          <w:caps w:val="0"/>
          <w:spacing w:val="0"/>
          <w:w w:val="100"/>
          <w:sz w:val="22"/>
          <w:lang w:val="en-US" w:eastAsia="zh-CN"/>
        </w:rPr>
        <w:t>155亩</w:t>
      </w:r>
      <w:r>
        <w:rPr>
          <w:rFonts w:hint="eastAsia" w:ascii="宋体" w:hAnsi="宋体" w:eastAsia="宋体" w:cs="Times New Roman"/>
          <w:b w:val="0"/>
          <w:i w:val="0"/>
          <w:caps w:val="0"/>
          <w:spacing w:val="0"/>
          <w:w w:val="100"/>
          <w:sz w:val="22"/>
          <w:lang w:val="en-US" w:eastAsia="zh-CN"/>
        </w:rPr>
        <w:t>，造价约</w:t>
      </w:r>
      <w:r>
        <w:rPr>
          <w:rFonts w:hint="eastAsia" w:ascii="宋体" w:hAnsi="宋体" w:cs="Times New Roman"/>
          <w:b w:val="0"/>
          <w:i w:val="0"/>
          <w:caps w:val="0"/>
          <w:spacing w:val="0"/>
          <w:w w:val="100"/>
          <w:sz w:val="22"/>
          <w:lang w:val="en-US" w:eastAsia="zh-CN"/>
        </w:rPr>
        <w:t>2500</w:t>
      </w:r>
      <w:r>
        <w:rPr>
          <w:rFonts w:hint="eastAsia" w:ascii="宋体" w:hAnsi="宋体" w:eastAsia="宋体" w:cs="Times New Roman"/>
          <w:b w:val="0"/>
          <w:i w:val="0"/>
          <w:caps w:val="0"/>
          <w:spacing w:val="0"/>
          <w:w w:val="100"/>
          <w:sz w:val="22"/>
          <w:lang w:val="en-US" w:eastAsia="zh-CN"/>
        </w:rPr>
        <w:t>万</w:t>
      </w:r>
      <w:r>
        <w:rPr>
          <w:rFonts w:hint="eastAsia" w:ascii="宋体" w:hAnsi="宋体" w:cs="Times New Roman"/>
          <w:b w:val="0"/>
          <w:i w:val="0"/>
          <w:caps w:val="0"/>
          <w:spacing w:val="0"/>
          <w:w w:val="100"/>
          <w:sz w:val="22"/>
          <w:lang w:val="en-US" w:eastAsia="zh-CN"/>
        </w:rPr>
        <w:t>元</w:t>
      </w:r>
      <w:r>
        <w:rPr>
          <w:rFonts w:hint="eastAsia" w:ascii="宋体" w:hAnsi="宋体" w:eastAsia="宋体" w:cs="Times New Roman"/>
          <w:b w:val="0"/>
          <w:i w:val="0"/>
          <w:caps w:val="0"/>
          <w:spacing w:val="0"/>
          <w:w w:val="100"/>
          <w:sz w:val="22"/>
          <w:lang w:val="en-US" w:eastAsia="zh-CN"/>
        </w:rPr>
        <w:t>。本</w:t>
      </w:r>
      <w:r>
        <w:rPr>
          <w:rFonts w:hint="eastAsia" w:ascii="宋体" w:hAnsi="宋体" w:eastAsia="宋体" w:cs="Times New Roman"/>
          <w:b w:val="0"/>
          <w:i w:val="0"/>
          <w:caps w:val="0"/>
          <w:spacing w:val="0"/>
          <w:w w:val="100"/>
          <w:sz w:val="22"/>
          <w:lang w:val="zh-CN" w:eastAsia="zh-CN"/>
        </w:rPr>
        <w:t>项目</w:t>
      </w:r>
      <w:r>
        <w:rPr>
          <w:rFonts w:hint="eastAsia" w:ascii="宋体" w:hAnsi="宋体" w:cs="Times New Roman"/>
          <w:b w:val="0"/>
          <w:i w:val="0"/>
          <w:caps w:val="0"/>
          <w:spacing w:val="0"/>
          <w:w w:val="100"/>
          <w:sz w:val="22"/>
          <w:lang w:val="zh-CN" w:eastAsia="zh-CN"/>
        </w:rPr>
        <w:t>设计</w:t>
      </w:r>
      <w:r>
        <w:rPr>
          <w:rFonts w:hint="eastAsia" w:ascii="宋体" w:hAnsi="宋体" w:eastAsia="宋体" w:cs="Times New Roman"/>
          <w:b w:val="0"/>
          <w:i w:val="0"/>
          <w:caps w:val="0"/>
          <w:spacing w:val="0"/>
          <w:w w:val="100"/>
          <w:sz w:val="22"/>
          <w:lang w:val="zh-CN" w:eastAsia="zh-CN"/>
        </w:rPr>
        <w:t>招标最高限价为</w:t>
      </w:r>
      <w:r>
        <w:rPr>
          <w:rFonts w:hint="eastAsia" w:ascii="宋体" w:hAnsi="宋体" w:eastAsia="宋体" w:cs="Times New Roman"/>
          <w:b w:val="0"/>
          <w:i w:val="0"/>
          <w:caps w:val="0"/>
          <w:spacing w:val="0"/>
          <w:w w:val="100"/>
          <w:sz w:val="22"/>
          <w:lang w:val="en-US" w:eastAsia="zh-CN"/>
        </w:rPr>
        <w:t>70万元。</w:t>
      </w:r>
    </w:p>
    <w:p>
      <w:pPr>
        <w:snapToGrid w:val="0"/>
        <w:spacing w:before="0" w:beforeAutospacing="0" w:after="0" w:afterAutospacing="0" w:line="240" w:lineRule="auto"/>
        <w:textAlignment w:val="baseline"/>
        <w:rPr>
          <w:b/>
          <w:i w:val="0"/>
          <w:caps w:val="0"/>
          <w:color w:val="000000"/>
          <w:spacing w:val="0"/>
          <w:w w:val="100"/>
          <w:sz w:val="20"/>
        </w:rPr>
      </w:pPr>
      <w:r>
        <w:rPr>
          <w:rFonts w:hint="eastAsia"/>
          <w:b/>
          <w:i w:val="0"/>
          <w:caps w:val="0"/>
          <w:color w:val="000000"/>
          <w:spacing w:val="0"/>
          <w:w w:val="100"/>
          <w:sz w:val="22"/>
        </w:rPr>
        <w:t>九、资金来源：</w:t>
      </w:r>
      <w:r>
        <w:rPr>
          <w:rFonts w:hint="eastAsia" w:ascii="宋体" w:hAnsi="宋体"/>
          <w:b w:val="0"/>
          <w:i w:val="0"/>
          <w:caps w:val="0"/>
          <w:spacing w:val="0"/>
          <w:w w:val="100"/>
          <w:sz w:val="22"/>
        </w:rPr>
        <w:t>自筹资金</w:t>
      </w:r>
    </w:p>
    <w:p>
      <w:pPr>
        <w:snapToGrid w:val="0"/>
        <w:spacing w:before="0" w:beforeAutospacing="0" w:after="0" w:afterAutospacing="0" w:line="240" w:lineRule="auto"/>
        <w:textAlignment w:val="baseline"/>
        <w:rPr>
          <w:rFonts w:hint="eastAsia" w:ascii="宋体" w:hAnsi="宋体" w:eastAsia="宋体" w:cs="Times New Roman"/>
          <w:b w:val="0"/>
          <w:i w:val="0"/>
          <w:caps w:val="0"/>
          <w:spacing w:val="0"/>
          <w:w w:val="100"/>
          <w:sz w:val="20"/>
          <w:lang w:val="en-US" w:eastAsia="zh-CN"/>
        </w:rPr>
      </w:pPr>
      <w:r>
        <w:rPr>
          <w:rFonts w:hint="eastAsia"/>
          <w:b/>
          <w:i w:val="0"/>
          <w:caps w:val="0"/>
          <w:color w:val="000000"/>
          <w:spacing w:val="0"/>
          <w:w w:val="100"/>
          <w:sz w:val="22"/>
        </w:rPr>
        <w:t>十、计划工期：</w:t>
      </w:r>
      <w:r>
        <w:rPr>
          <w:rFonts w:hint="eastAsia" w:ascii="宋体" w:hAnsi="宋体" w:cs="Times New Roman"/>
          <w:b w:val="0"/>
          <w:i w:val="0"/>
          <w:caps w:val="0"/>
          <w:spacing w:val="0"/>
          <w:w w:val="100"/>
          <w:sz w:val="22"/>
          <w:lang w:val="en-US" w:eastAsia="zh-CN"/>
        </w:rPr>
        <w:t>45</w:t>
      </w:r>
      <w:r>
        <w:rPr>
          <w:rFonts w:hint="eastAsia" w:ascii="宋体" w:hAnsi="宋体" w:eastAsia="宋体" w:cs="Times New Roman"/>
          <w:b w:val="0"/>
          <w:i w:val="0"/>
          <w:caps w:val="0"/>
          <w:spacing w:val="0"/>
          <w:w w:val="100"/>
          <w:sz w:val="22"/>
        </w:rPr>
        <w:t>日历天</w:t>
      </w:r>
      <w:r>
        <w:rPr>
          <w:rFonts w:hint="eastAsia" w:ascii="宋体" w:hAnsi="宋体" w:eastAsia="宋体" w:cs="Times New Roman"/>
          <w:b w:val="0"/>
          <w:i w:val="0"/>
          <w:caps w:val="0"/>
          <w:spacing w:val="0"/>
          <w:w w:val="100"/>
          <w:sz w:val="22"/>
          <w:lang w:val="en-US" w:eastAsia="zh-CN"/>
        </w:rPr>
        <w:t xml:space="preserve"> </w:t>
      </w:r>
    </w:p>
    <w:p>
      <w:pPr>
        <w:snapToGrid w:val="0"/>
        <w:spacing w:before="0" w:beforeAutospacing="0" w:after="0" w:afterAutospacing="0" w:line="240" w:lineRule="auto"/>
        <w:textAlignment w:val="baseline"/>
        <w:rPr>
          <w:rFonts w:hint="eastAsia"/>
          <w:b/>
          <w:i w:val="0"/>
          <w:caps w:val="0"/>
          <w:color w:val="000000"/>
          <w:spacing w:val="0"/>
          <w:w w:val="100"/>
          <w:sz w:val="20"/>
        </w:rPr>
      </w:pPr>
      <w:r>
        <w:rPr>
          <w:rFonts w:hint="eastAsia"/>
          <w:b/>
          <w:i w:val="0"/>
          <w:caps w:val="0"/>
          <w:color w:val="000000"/>
          <w:spacing w:val="0"/>
          <w:w w:val="100"/>
          <w:sz w:val="22"/>
        </w:rPr>
        <w:t>十一、投标人资质、资格要求：</w:t>
      </w:r>
    </w:p>
    <w:p>
      <w:pPr>
        <w:keepLines w:val="0"/>
        <w:widowControl/>
        <w:snapToGrid w:val="0"/>
        <w:spacing w:before="0" w:beforeAutospacing="0" w:after="0" w:afterAutospacing="0" w:line="400" w:lineRule="exact"/>
        <w:textAlignment w:val="baseline"/>
        <w:rPr>
          <w:rFonts w:hint="eastAsia" w:ascii="宋体" w:hAnsi="宋体"/>
          <w:b w:val="0"/>
          <w:i w:val="0"/>
          <w:caps w:val="0"/>
          <w:spacing w:val="0"/>
          <w:w w:val="100"/>
          <w:sz w:val="20"/>
          <w:lang w:eastAsia="zh-CN"/>
        </w:rPr>
      </w:pPr>
      <w:r>
        <w:rPr>
          <w:rFonts w:hint="eastAsia" w:ascii="宋体" w:hAnsi="宋体"/>
          <w:b w:val="0"/>
          <w:i w:val="0"/>
          <w:caps w:val="0"/>
          <w:spacing w:val="0"/>
          <w:w w:val="100"/>
          <w:sz w:val="22"/>
        </w:rPr>
        <w:t>1、投标人资质、资格要求：具有独立法人资格，具备</w:t>
      </w:r>
      <w:r>
        <w:rPr>
          <w:rFonts w:hint="eastAsia" w:ascii="宋体" w:hAnsi="宋体"/>
          <w:b w:val="0"/>
          <w:i w:val="0"/>
          <w:caps w:val="0"/>
          <w:color w:val="000000"/>
          <w:spacing w:val="0"/>
          <w:w w:val="100"/>
          <w:sz w:val="22"/>
          <w:lang w:eastAsia="zh-CN"/>
        </w:rPr>
        <w:t>风景园林工程专项甲级资质。</w:t>
      </w:r>
    </w:p>
    <w:p>
      <w:pPr>
        <w:keepLines w:val="0"/>
        <w:widowControl/>
        <w:snapToGrid w:val="0"/>
        <w:spacing w:before="0" w:beforeAutospacing="0" w:after="0" w:afterAutospacing="0" w:line="400" w:lineRule="exact"/>
        <w:textAlignment w:val="baseline"/>
        <w:rPr>
          <w:rFonts w:hint="eastAsia" w:ascii="宋体" w:hAnsi="宋体" w:cs="Times New Roman"/>
          <w:b w:val="0"/>
          <w:i w:val="0"/>
          <w:caps w:val="0"/>
          <w:spacing w:val="0"/>
          <w:w w:val="100"/>
          <w:sz w:val="20"/>
          <w:lang w:eastAsia="zh-CN"/>
        </w:rPr>
      </w:pPr>
      <w:r>
        <w:rPr>
          <w:rFonts w:hint="eastAsia" w:ascii="宋体" w:hAnsi="宋体"/>
          <w:b w:val="0"/>
          <w:i w:val="0"/>
          <w:caps w:val="0"/>
          <w:spacing w:val="0"/>
          <w:w w:val="100"/>
          <w:sz w:val="22"/>
        </w:rPr>
        <w:t>2、项目负责人(设计负责人)：具备</w:t>
      </w:r>
      <w:r>
        <w:rPr>
          <w:rFonts w:hint="eastAsia" w:ascii="宋体" w:hAnsi="宋体" w:cs="Times New Roman"/>
          <w:b w:val="0"/>
          <w:i w:val="0"/>
          <w:caps w:val="0"/>
          <w:spacing w:val="0"/>
          <w:w w:val="100"/>
          <w:sz w:val="22"/>
          <w:lang w:eastAsia="zh-CN"/>
        </w:rPr>
        <w:t>园林绿化专业高级工程师职称资格。</w:t>
      </w:r>
    </w:p>
    <w:p>
      <w:pPr>
        <w:keepLines w:val="0"/>
        <w:widowControl/>
        <w:snapToGrid w:val="0"/>
        <w:spacing w:before="0" w:beforeAutospacing="0" w:after="0" w:afterAutospacing="0" w:line="400" w:lineRule="exact"/>
        <w:textAlignment w:val="baseline"/>
        <w:rPr>
          <w:rFonts w:hint="eastAsia" w:ascii="宋体" w:hAnsi="宋体" w:eastAsia="宋体" w:cs="Times New Roman"/>
          <w:b w:val="0"/>
          <w:i w:val="0"/>
          <w:caps w:val="0"/>
          <w:spacing w:val="0"/>
          <w:w w:val="100"/>
          <w:sz w:val="22"/>
          <w:szCs w:val="22"/>
          <w:lang w:val="en-US" w:eastAsia="zh-CN" w:bidi="ar-SA"/>
        </w:rPr>
      </w:pPr>
      <w:r>
        <w:rPr>
          <w:rFonts w:hint="eastAsia" w:ascii="宋体" w:hAnsi="宋体" w:cs="Times New Roman"/>
          <w:b w:val="0"/>
          <w:i w:val="0"/>
          <w:caps w:val="0"/>
          <w:spacing w:val="0"/>
          <w:w w:val="100"/>
          <w:sz w:val="22"/>
          <w:szCs w:val="22"/>
          <w:lang w:val="en-US" w:eastAsia="zh-CN" w:bidi="ar-SA"/>
        </w:rPr>
        <w:t>3</w:t>
      </w:r>
      <w:r>
        <w:rPr>
          <w:rFonts w:hint="eastAsia" w:ascii="宋体" w:hAnsi="宋体" w:eastAsia="宋体" w:cs="Times New Roman"/>
          <w:b w:val="0"/>
          <w:i w:val="0"/>
          <w:caps w:val="0"/>
          <w:spacing w:val="0"/>
          <w:w w:val="100"/>
          <w:sz w:val="22"/>
          <w:szCs w:val="22"/>
          <w:lang w:val="en-US" w:eastAsia="zh-CN" w:bidi="ar-SA"/>
        </w:rPr>
        <w:t>、投标人在投标时被县级及以上行政监督部门作出在一定期限内限制投标处理且在有效期内的，不得在本项目中确认为中标候选人。</w:t>
      </w:r>
    </w:p>
    <w:p>
      <w:pPr>
        <w:pStyle w:val="19"/>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400" w:lineRule="exact"/>
        <w:ind w:left="0" w:right="0" w:firstLine="0"/>
        <w:jc w:val="left"/>
        <w:textAlignment w:val="baseline"/>
        <w:rPr>
          <w:rFonts w:hint="eastAsia" w:ascii="宋体" w:hAnsi="宋体" w:eastAsia="宋体" w:cs="Times New Roman"/>
          <w:b w:val="0"/>
          <w:i w:val="0"/>
          <w:caps w:val="0"/>
          <w:spacing w:val="0"/>
          <w:w w:val="100"/>
          <w:sz w:val="22"/>
          <w:szCs w:val="22"/>
          <w:lang w:val="en-US" w:eastAsia="zh-CN" w:bidi="ar-SA"/>
        </w:rPr>
      </w:pPr>
      <w:r>
        <w:rPr>
          <w:rFonts w:hint="eastAsia" w:cs="Times New Roman"/>
          <w:b w:val="0"/>
          <w:i w:val="0"/>
          <w:caps w:val="0"/>
          <w:spacing w:val="0"/>
          <w:w w:val="100"/>
          <w:sz w:val="22"/>
          <w:szCs w:val="22"/>
          <w:lang w:val="en-US" w:eastAsia="zh-CN" w:bidi="ar-SA"/>
        </w:rPr>
        <w:t>4</w:t>
      </w:r>
      <w:r>
        <w:rPr>
          <w:rFonts w:hint="eastAsia" w:ascii="宋体" w:hAnsi="宋体" w:eastAsia="宋体" w:cs="Times New Roman"/>
          <w:b w:val="0"/>
          <w:i w:val="0"/>
          <w:caps w:val="0"/>
          <w:spacing w:val="0"/>
          <w:w w:val="100"/>
          <w:sz w:val="22"/>
          <w:szCs w:val="22"/>
          <w:lang w:val="en-US" w:eastAsia="zh-CN" w:bidi="ar-SA"/>
        </w:rPr>
        <w:t>、根据六安市住建委、安监局、公管局六建法【2018】80号文件精神，对依据该文件规定记入不良行为记录的单位和人员，在公布期限内，拒绝其参加六安市行政区域内依法必须招标项目的投标。</w:t>
      </w:r>
    </w:p>
    <w:p>
      <w:pPr>
        <w:pStyle w:val="19"/>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400" w:lineRule="exact"/>
        <w:ind w:left="0" w:right="0" w:firstLine="0"/>
        <w:jc w:val="left"/>
        <w:textAlignment w:val="baseline"/>
        <w:rPr>
          <w:rFonts w:hint="eastAsia" w:cs="Times New Roman"/>
          <w:b w:val="0"/>
          <w:i w:val="0"/>
          <w:caps w:val="0"/>
          <w:spacing w:val="0"/>
          <w:w w:val="100"/>
          <w:sz w:val="22"/>
          <w:szCs w:val="22"/>
          <w:lang w:val="en-US" w:eastAsia="zh-CN" w:bidi="ar-SA"/>
        </w:rPr>
      </w:pPr>
      <w:r>
        <w:rPr>
          <w:rFonts w:hint="eastAsia" w:cs="Times New Roman"/>
          <w:b w:val="0"/>
          <w:i w:val="0"/>
          <w:caps w:val="0"/>
          <w:spacing w:val="0"/>
          <w:w w:val="100"/>
          <w:sz w:val="22"/>
          <w:szCs w:val="22"/>
          <w:lang w:val="en-US" w:eastAsia="zh-CN" w:bidi="ar-SA"/>
        </w:rPr>
        <w:t>5、投标项目班子成员不得是在编公务员和未经在编单位批准离岗的事业单位工作人员，开标到场的项目负责人与投标文件中拟定的项目负责人应为同一人。</w:t>
      </w:r>
    </w:p>
    <w:p>
      <w:pPr>
        <w:snapToGrid w:val="0"/>
        <w:spacing w:before="0" w:beforeAutospacing="0" w:after="0" w:afterAutospacing="0" w:line="500" w:lineRule="exact"/>
        <w:textAlignment w:val="baseline"/>
        <w:rPr>
          <w:rFonts w:hint="eastAsia" w:ascii="宋体" w:hAnsi="宋体" w:eastAsia="宋体" w:cs="Times New Roman"/>
          <w:b w:val="0"/>
          <w:i w:val="0"/>
          <w:caps w:val="0"/>
          <w:spacing w:val="0"/>
          <w:w w:val="100"/>
          <w:sz w:val="22"/>
          <w:szCs w:val="22"/>
          <w:lang w:val="en-US" w:eastAsia="zh-CN" w:bidi="ar-SA"/>
        </w:rPr>
      </w:pPr>
      <w:r>
        <w:rPr>
          <w:rFonts w:hint="eastAsia" w:ascii="宋体" w:hAnsi="宋体" w:eastAsia="宋体" w:cs="Times New Roman"/>
          <w:b w:val="0"/>
          <w:i w:val="0"/>
          <w:caps w:val="0"/>
          <w:spacing w:val="0"/>
          <w:w w:val="100"/>
          <w:sz w:val="22"/>
          <w:szCs w:val="22"/>
          <w:lang w:val="en-US" w:eastAsia="zh-CN" w:bidi="ar-SA"/>
        </w:rPr>
        <w:t>7、</w:t>
      </w:r>
      <w:r>
        <w:rPr>
          <w:rFonts w:hint="eastAsia" w:ascii="宋体" w:hAnsi="宋体"/>
          <w:b w:val="0"/>
          <w:i w:val="0"/>
          <w:caps w:val="0"/>
          <w:spacing w:val="0"/>
          <w:w w:val="100"/>
          <w:sz w:val="22"/>
        </w:rPr>
        <w:t>项目负责人(设计负责人)</w:t>
      </w:r>
      <w:r>
        <w:rPr>
          <w:rFonts w:hint="eastAsia" w:ascii="宋体" w:hAnsi="宋体" w:eastAsia="宋体" w:cs="Times New Roman"/>
          <w:b w:val="0"/>
          <w:i w:val="0"/>
          <w:caps w:val="0"/>
          <w:spacing w:val="0"/>
          <w:w w:val="100"/>
          <w:sz w:val="22"/>
          <w:szCs w:val="22"/>
          <w:lang w:val="en-US" w:eastAsia="zh-CN" w:bidi="ar-SA"/>
        </w:rPr>
        <w:t>及</w:t>
      </w:r>
      <w:r>
        <w:rPr>
          <w:rFonts w:hint="eastAsia" w:ascii="宋体" w:hAnsi="宋体" w:cs="Times New Roman"/>
          <w:b w:val="0"/>
          <w:i w:val="0"/>
          <w:caps w:val="0"/>
          <w:spacing w:val="0"/>
          <w:w w:val="100"/>
          <w:sz w:val="22"/>
          <w:szCs w:val="22"/>
          <w:lang w:val="en-US" w:eastAsia="zh-CN" w:bidi="ar-SA"/>
        </w:rPr>
        <w:t>项目班子成员</w:t>
      </w:r>
      <w:r>
        <w:rPr>
          <w:rFonts w:hint="eastAsia" w:ascii="宋体" w:hAnsi="宋体" w:eastAsia="宋体" w:cs="Times New Roman"/>
          <w:b w:val="0"/>
          <w:i w:val="0"/>
          <w:caps w:val="0"/>
          <w:spacing w:val="0"/>
          <w:w w:val="100"/>
          <w:sz w:val="22"/>
          <w:szCs w:val="22"/>
          <w:lang w:val="en-US" w:eastAsia="zh-CN" w:bidi="ar-SA"/>
        </w:rPr>
        <w:t>必须是本单位工作人员。评审时以投标人所属社保机构出具的包括投标截止日所属月份（含）为基点起往前计算已经过去的连续 5 个月内不少于连续缴费 3 个月的拟委任的</w:t>
      </w:r>
      <w:r>
        <w:rPr>
          <w:rFonts w:hint="eastAsia" w:ascii="宋体" w:hAnsi="宋体" w:cs="Times New Roman"/>
          <w:b w:val="0"/>
          <w:i w:val="0"/>
          <w:caps w:val="0"/>
          <w:spacing w:val="0"/>
          <w:w w:val="100"/>
          <w:sz w:val="22"/>
          <w:szCs w:val="22"/>
          <w:lang w:val="en-US" w:eastAsia="zh-CN" w:bidi="ar-SA"/>
        </w:rPr>
        <w:t>项目负责人</w:t>
      </w:r>
      <w:r>
        <w:rPr>
          <w:rFonts w:hint="eastAsia" w:ascii="宋体" w:hAnsi="宋体" w:eastAsia="宋体" w:cs="Times New Roman"/>
          <w:b w:val="0"/>
          <w:i w:val="0"/>
          <w:caps w:val="0"/>
          <w:spacing w:val="0"/>
          <w:w w:val="100"/>
          <w:sz w:val="22"/>
          <w:szCs w:val="22"/>
          <w:lang w:val="en-US" w:eastAsia="zh-CN" w:bidi="ar-SA"/>
        </w:rPr>
        <w:t>、技术负责人的社保缴费清单等社保缴费证明原件扫描件为准（例：7 月 19 日开标，则连续 5 个月是指 7 月、6 月、5 月、4 月、3 月；连续 3 个月是指 7 月、6 月、5 月或 6 月、5 月、4 月或 5 月、4 月、3 月，其他类推）。无社保缴费证明或提供的社保缴费证明不满足招标要求的，其投标资格无效（如年满 60 周岁无法提供社保缴费证明的，可提供聘用合同原件扫描件和包括投标截止日所属月份（含）为基点起往前计算已经过去的连续5个月内不少于连续发放 3 个月的加盖银行印章的能体现聘用企业名称及拟委任</w:t>
      </w:r>
      <w:r>
        <w:rPr>
          <w:rFonts w:hint="eastAsia" w:ascii="宋体" w:hAnsi="宋体" w:cs="Times New Roman"/>
          <w:b w:val="0"/>
          <w:i w:val="0"/>
          <w:caps w:val="0"/>
          <w:spacing w:val="0"/>
          <w:w w:val="100"/>
          <w:sz w:val="22"/>
          <w:szCs w:val="22"/>
          <w:lang w:val="en-US" w:eastAsia="zh-CN" w:bidi="ar-SA"/>
        </w:rPr>
        <w:t>项目负责人</w:t>
      </w:r>
      <w:r>
        <w:rPr>
          <w:rFonts w:hint="eastAsia" w:ascii="宋体" w:hAnsi="宋体" w:eastAsia="宋体" w:cs="Times New Roman"/>
          <w:b w:val="0"/>
          <w:i w:val="0"/>
          <w:caps w:val="0"/>
          <w:spacing w:val="0"/>
          <w:w w:val="100"/>
          <w:sz w:val="22"/>
          <w:szCs w:val="22"/>
          <w:lang w:val="en-US" w:eastAsia="zh-CN" w:bidi="ar-SA"/>
        </w:rPr>
        <w:t>或</w:t>
      </w:r>
      <w:r>
        <w:rPr>
          <w:rFonts w:hint="eastAsia" w:ascii="宋体" w:hAnsi="宋体" w:cs="Times New Roman"/>
          <w:b w:val="0"/>
          <w:i w:val="0"/>
          <w:caps w:val="0"/>
          <w:spacing w:val="0"/>
          <w:w w:val="100"/>
          <w:sz w:val="22"/>
          <w:szCs w:val="22"/>
          <w:lang w:val="en-US" w:eastAsia="zh-CN" w:bidi="ar-SA"/>
        </w:rPr>
        <w:t>项目班子成员</w:t>
      </w:r>
      <w:r>
        <w:rPr>
          <w:rFonts w:hint="eastAsia" w:ascii="宋体" w:hAnsi="宋体" w:eastAsia="宋体" w:cs="Times New Roman"/>
          <w:b w:val="0"/>
          <w:i w:val="0"/>
          <w:caps w:val="0"/>
          <w:spacing w:val="0"/>
          <w:w w:val="100"/>
          <w:sz w:val="22"/>
          <w:szCs w:val="22"/>
          <w:lang w:val="en-US" w:eastAsia="zh-CN" w:bidi="ar-SA"/>
        </w:rPr>
        <w:t>姓名的工资打卡流水账单原件扫描件）；无社保缴费证明或提 供的社保缴费证明不满足招标要求的，其投标资格无效。属于弄虚作假的，按无效标处理。</w:t>
      </w:r>
    </w:p>
    <w:p>
      <w:pPr>
        <w:pStyle w:val="19"/>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400" w:lineRule="exact"/>
        <w:ind w:left="0" w:right="0" w:firstLine="0"/>
        <w:jc w:val="both"/>
        <w:textAlignment w:val="baseline"/>
        <w:rPr>
          <w:rFonts w:hint="eastAsia" w:ascii="宋体" w:hAnsi="宋体" w:eastAsia="宋体" w:cs="Times New Roman"/>
          <w:b w:val="0"/>
          <w:i w:val="0"/>
          <w:caps w:val="0"/>
          <w:spacing w:val="0"/>
          <w:w w:val="100"/>
          <w:sz w:val="22"/>
          <w:szCs w:val="22"/>
          <w:lang w:val="en-US" w:eastAsia="zh-CN" w:bidi="ar-SA"/>
        </w:rPr>
      </w:pPr>
      <w:r>
        <w:rPr>
          <w:rFonts w:hint="eastAsia" w:cs="Times New Roman"/>
          <w:b w:val="0"/>
          <w:i w:val="0"/>
          <w:caps w:val="0"/>
          <w:spacing w:val="0"/>
          <w:w w:val="100"/>
          <w:sz w:val="22"/>
          <w:szCs w:val="22"/>
          <w:lang w:val="en-US" w:eastAsia="zh-CN" w:bidi="ar-SA"/>
        </w:rPr>
        <w:t>7</w:t>
      </w:r>
      <w:r>
        <w:rPr>
          <w:rFonts w:hint="eastAsia" w:ascii="宋体" w:hAnsi="宋体" w:eastAsia="宋体" w:cs="Times New Roman"/>
          <w:b w:val="0"/>
          <w:i w:val="0"/>
          <w:caps w:val="0"/>
          <w:spacing w:val="0"/>
          <w:w w:val="100"/>
          <w:sz w:val="22"/>
          <w:szCs w:val="22"/>
          <w:lang w:val="en-US" w:eastAsia="zh-CN" w:bidi="ar-SA"/>
        </w:rPr>
        <w:t>、是否接受联合体:不接受。</w:t>
      </w:r>
    </w:p>
    <w:p>
      <w:pPr>
        <w:pStyle w:val="19"/>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400" w:lineRule="exact"/>
        <w:ind w:left="0" w:right="0" w:firstLine="0"/>
        <w:jc w:val="left"/>
        <w:textAlignment w:val="baseline"/>
        <w:rPr>
          <w:rFonts w:hint="eastAsia" w:ascii="宋体" w:hAnsi="宋体" w:eastAsia="宋体" w:cs="Times New Roman"/>
          <w:b w:val="0"/>
          <w:i w:val="0"/>
          <w:caps w:val="0"/>
          <w:spacing w:val="0"/>
          <w:w w:val="100"/>
          <w:sz w:val="22"/>
          <w:szCs w:val="22"/>
          <w:lang w:val="en-US" w:eastAsia="zh-CN" w:bidi="ar-SA"/>
        </w:rPr>
      </w:pPr>
      <w:r>
        <w:rPr>
          <w:rFonts w:hint="eastAsia" w:cs="Times New Roman"/>
          <w:b w:val="0"/>
          <w:i w:val="0"/>
          <w:caps w:val="0"/>
          <w:spacing w:val="0"/>
          <w:w w:val="100"/>
          <w:sz w:val="22"/>
          <w:szCs w:val="22"/>
          <w:lang w:val="en-US" w:eastAsia="zh-CN" w:bidi="ar-SA"/>
        </w:rPr>
        <w:t>8</w:t>
      </w:r>
      <w:r>
        <w:rPr>
          <w:rFonts w:hint="eastAsia" w:ascii="宋体" w:hAnsi="宋体" w:eastAsia="宋体" w:cs="Times New Roman"/>
          <w:b w:val="0"/>
          <w:i w:val="0"/>
          <w:caps w:val="0"/>
          <w:spacing w:val="0"/>
          <w:w w:val="100"/>
          <w:sz w:val="22"/>
          <w:szCs w:val="22"/>
          <w:lang w:val="en-US" w:eastAsia="zh-CN" w:bidi="ar-SA"/>
        </w:rPr>
        <w:t>、根据最高人民法院等九部委（法【2016】285号）文件，投标人不得在“信用中国”网站被列入失信被执行人受惩黑名单。</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400" w:lineRule="exact"/>
        <w:ind w:left="0" w:right="0" w:firstLine="0"/>
        <w:jc w:val="both"/>
        <w:textAlignment w:val="baseline"/>
        <w:rPr>
          <w:rFonts w:hint="eastAsia" w:ascii="宋体" w:hAnsi="宋体" w:eastAsia="宋体" w:cs="Times New Roman"/>
          <w:b w:val="0"/>
          <w:i w:val="0"/>
          <w:caps w:val="0"/>
          <w:spacing w:val="0"/>
          <w:w w:val="100"/>
          <w:sz w:val="22"/>
          <w:szCs w:val="22"/>
          <w:lang w:val="en-US" w:eastAsia="zh-CN" w:bidi="ar-SA"/>
        </w:rPr>
      </w:pPr>
      <w:r>
        <w:rPr>
          <w:rFonts w:hint="eastAsia" w:ascii="宋体" w:hAnsi="宋体" w:cs="Times New Roman"/>
          <w:b w:val="0"/>
          <w:i w:val="0"/>
          <w:caps w:val="0"/>
          <w:spacing w:val="0"/>
          <w:w w:val="100"/>
          <w:sz w:val="22"/>
          <w:szCs w:val="22"/>
          <w:lang w:val="en-US" w:eastAsia="zh-CN" w:bidi="ar-SA"/>
        </w:rPr>
        <w:t>9</w:t>
      </w:r>
      <w:r>
        <w:rPr>
          <w:rFonts w:hint="eastAsia" w:ascii="宋体" w:hAnsi="宋体" w:eastAsia="宋体" w:cs="Times New Roman"/>
          <w:b w:val="0"/>
          <w:i w:val="0"/>
          <w:caps w:val="0"/>
          <w:spacing w:val="0"/>
          <w:w w:val="100"/>
          <w:sz w:val="22"/>
          <w:szCs w:val="22"/>
          <w:lang w:val="en-US" w:eastAsia="zh-CN" w:bidi="ar-SA"/>
        </w:rPr>
        <w:t>、有下列情形之一的企业不得参与投标：</w:t>
      </w:r>
      <w:r>
        <w:rPr>
          <w:rFonts w:hint="eastAsia" w:ascii="宋体" w:hAnsi="宋体" w:eastAsia="宋体" w:cs="Times New Roman"/>
          <w:b w:val="0"/>
          <w:i w:val="0"/>
          <w:caps w:val="0"/>
          <w:spacing w:val="0"/>
          <w:w w:val="100"/>
          <w:sz w:val="22"/>
          <w:szCs w:val="22"/>
          <w:lang w:val="en-US" w:eastAsia="zh-CN" w:bidi="ar-SA"/>
        </w:rPr>
        <w:br w:type="textWrapping"/>
      </w:r>
      <w:r>
        <w:rPr>
          <w:rFonts w:hint="eastAsia" w:ascii="宋体" w:hAnsi="宋体" w:eastAsia="宋体" w:cs="Times New Roman"/>
          <w:b w:val="0"/>
          <w:i w:val="0"/>
          <w:caps w:val="0"/>
          <w:spacing w:val="0"/>
          <w:w w:val="100"/>
          <w:sz w:val="22"/>
          <w:szCs w:val="22"/>
          <w:lang w:val="en-US" w:eastAsia="zh-CN" w:bidi="ar-SA"/>
        </w:rPr>
        <w:t>① 近1年内（截止至招标公告发布之日）投标人或其法定代表人有行贿犯罪记录的；</w:t>
      </w:r>
      <w:r>
        <w:rPr>
          <w:rFonts w:hint="eastAsia" w:ascii="宋体" w:hAnsi="宋体" w:eastAsia="宋体" w:cs="Times New Roman"/>
          <w:b w:val="0"/>
          <w:i w:val="0"/>
          <w:caps w:val="0"/>
          <w:spacing w:val="0"/>
          <w:w w:val="100"/>
          <w:sz w:val="22"/>
          <w:szCs w:val="22"/>
          <w:lang w:val="en-US" w:eastAsia="zh-CN" w:bidi="ar-SA"/>
        </w:rPr>
        <w:br w:type="textWrapping"/>
      </w:r>
      <w:r>
        <w:rPr>
          <w:rFonts w:hint="eastAsia" w:ascii="宋体" w:hAnsi="宋体" w:eastAsia="宋体" w:cs="Times New Roman"/>
          <w:b w:val="0"/>
          <w:i w:val="0"/>
          <w:caps w:val="0"/>
          <w:spacing w:val="0"/>
          <w:w w:val="100"/>
          <w:sz w:val="22"/>
          <w:szCs w:val="22"/>
          <w:lang w:val="en-US" w:eastAsia="zh-CN" w:bidi="ar-SA"/>
        </w:rPr>
        <w:t>② 近1年内（截止至开标之日）因串通投标、转 包、以他人名义投标或者违法分包等违法行为受到行政处罚的；</w:t>
      </w:r>
      <w:r>
        <w:rPr>
          <w:rFonts w:hint="eastAsia" w:ascii="宋体" w:hAnsi="宋体" w:eastAsia="宋体" w:cs="Times New Roman"/>
          <w:b w:val="0"/>
          <w:i w:val="0"/>
          <w:caps w:val="0"/>
          <w:spacing w:val="0"/>
          <w:w w:val="100"/>
          <w:sz w:val="22"/>
          <w:szCs w:val="22"/>
          <w:lang w:val="en-US" w:eastAsia="zh-CN" w:bidi="ar-SA"/>
        </w:rPr>
        <w:br w:type="textWrapping"/>
      </w:r>
      <w:r>
        <w:rPr>
          <w:rFonts w:hint="eastAsia" w:ascii="宋体" w:hAnsi="宋体" w:eastAsia="宋体" w:cs="Times New Roman"/>
          <w:b w:val="0"/>
          <w:i w:val="0"/>
          <w:caps w:val="0"/>
          <w:spacing w:val="0"/>
          <w:w w:val="100"/>
          <w:sz w:val="22"/>
          <w:szCs w:val="22"/>
          <w:lang w:val="en-US" w:eastAsia="zh-CN" w:bidi="ar-SA"/>
        </w:rPr>
        <w:t>③ 被有关部门列入拖欠工资“黑名单”且在公示有效期内的；</w:t>
      </w:r>
      <w:r>
        <w:rPr>
          <w:rFonts w:hint="eastAsia" w:ascii="宋体" w:hAnsi="宋体" w:eastAsia="宋体" w:cs="Times New Roman"/>
          <w:b w:val="0"/>
          <w:i w:val="0"/>
          <w:caps w:val="0"/>
          <w:spacing w:val="0"/>
          <w:w w:val="100"/>
          <w:sz w:val="22"/>
          <w:szCs w:val="22"/>
          <w:lang w:val="en-US" w:eastAsia="zh-CN" w:bidi="ar-SA"/>
        </w:rPr>
        <w:br w:type="textWrapping"/>
      </w:r>
      <w:r>
        <w:rPr>
          <w:rFonts w:hint="eastAsia" w:ascii="宋体" w:hAnsi="宋体" w:eastAsia="宋体" w:cs="Times New Roman"/>
          <w:b w:val="0"/>
          <w:i w:val="0"/>
          <w:caps w:val="0"/>
          <w:spacing w:val="0"/>
          <w:w w:val="100"/>
          <w:sz w:val="22"/>
          <w:szCs w:val="22"/>
          <w:lang w:val="en-US" w:eastAsia="zh-CN" w:bidi="ar-SA"/>
        </w:rPr>
        <w:t>④ 列入失信被执行人名单，且在公示有效期内的；</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400" w:lineRule="exact"/>
        <w:ind w:left="0" w:right="0" w:firstLine="0"/>
        <w:jc w:val="both"/>
        <w:textAlignment w:val="baseline"/>
        <w:rPr>
          <w:rFonts w:hint="eastAsia" w:eastAsia="宋体"/>
          <w:b/>
          <w:i w:val="0"/>
          <w:caps w:val="0"/>
          <w:color w:val="000000"/>
          <w:spacing w:val="0"/>
          <w:w w:val="100"/>
          <w:sz w:val="20"/>
          <w:lang w:eastAsia="zh-CN"/>
        </w:rPr>
      </w:pPr>
      <w:r>
        <w:rPr>
          <w:rFonts w:hint="eastAsia" w:ascii="宋体" w:hAnsi="宋体" w:eastAsia="宋体" w:cs="宋体"/>
          <w:b/>
          <w:bCs/>
          <w:i w:val="0"/>
          <w:iCs w:val="0"/>
          <w:caps w:val="0"/>
          <w:color w:val="000000"/>
          <w:spacing w:val="0"/>
          <w:w w:val="100"/>
          <w:sz w:val="24"/>
          <w:szCs w:val="24"/>
          <w:shd w:val="clear" w:fill="FFFFFF"/>
        </w:rPr>
        <w:t>十二、招标范围：</w:t>
      </w:r>
    </w:p>
    <w:p>
      <w:pPr>
        <w:keepLines w:val="0"/>
        <w:widowControl/>
        <w:snapToGrid w:val="0"/>
        <w:spacing w:before="0" w:beforeAutospacing="0" w:after="0" w:afterAutospacing="0" w:line="400" w:lineRule="exact"/>
        <w:textAlignment w:val="baseline"/>
        <w:rPr>
          <w:b w:val="0"/>
          <w:i w:val="0"/>
          <w:caps w:val="0"/>
          <w:color w:val="000000"/>
          <w:spacing w:val="0"/>
          <w:w w:val="100"/>
          <w:sz w:val="20"/>
        </w:rPr>
      </w:pPr>
      <w:r>
        <w:rPr>
          <w:rFonts w:hint="eastAsia"/>
          <w:b/>
          <w:i w:val="0"/>
          <w:caps w:val="0"/>
          <w:color w:val="000000"/>
          <w:spacing w:val="0"/>
          <w:w w:val="100"/>
          <w:sz w:val="22"/>
        </w:rPr>
        <w:t>十三、标段数：</w:t>
      </w:r>
      <w:r>
        <w:rPr>
          <w:rFonts w:hint="eastAsia"/>
          <w:b w:val="0"/>
          <w:i w:val="0"/>
          <w:caps w:val="0"/>
          <w:color w:val="000000"/>
          <w:spacing w:val="0"/>
          <w:w w:val="100"/>
          <w:sz w:val="22"/>
        </w:rPr>
        <w:t>1 个</w:t>
      </w:r>
    </w:p>
    <w:p>
      <w:pPr>
        <w:keepLines w:val="0"/>
        <w:widowControl/>
        <w:snapToGrid w:val="0"/>
        <w:spacing w:before="0" w:beforeAutospacing="0" w:after="0" w:afterAutospacing="0" w:line="400" w:lineRule="exact"/>
        <w:textAlignment w:val="baseline"/>
        <w:rPr>
          <w:b w:val="0"/>
          <w:i w:val="0"/>
          <w:caps w:val="0"/>
          <w:color w:val="000000"/>
          <w:spacing w:val="0"/>
          <w:w w:val="100"/>
          <w:sz w:val="20"/>
        </w:rPr>
      </w:pPr>
      <w:r>
        <w:rPr>
          <w:rFonts w:hint="eastAsia"/>
          <w:b/>
          <w:i w:val="0"/>
          <w:caps w:val="0"/>
          <w:color w:val="000000"/>
          <w:spacing w:val="0"/>
          <w:w w:val="100"/>
          <w:sz w:val="22"/>
        </w:rPr>
        <w:t>十四、公告发布时间：</w:t>
      </w:r>
      <w:r>
        <w:rPr>
          <w:rFonts w:hint="eastAsia" w:ascii="宋体" w:hAnsi="宋体"/>
          <w:b w:val="0"/>
          <w:i w:val="0"/>
          <w:caps w:val="0"/>
          <w:spacing w:val="0"/>
          <w:w w:val="100"/>
          <w:sz w:val="22"/>
        </w:rPr>
        <w:t>2021年</w:t>
      </w:r>
      <w:r>
        <w:rPr>
          <w:rFonts w:hint="eastAsia" w:ascii="宋体" w:hAnsi="宋体"/>
          <w:b w:val="0"/>
          <w:i w:val="0"/>
          <w:caps w:val="0"/>
          <w:spacing w:val="0"/>
          <w:w w:val="100"/>
          <w:sz w:val="22"/>
          <w:lang w:val="en-US" w:eastAsia="zh-CN"/>
        </w:rPr>
        <w:t>8</w:t>
      </w:r>
      <w:r>
        <w:rPr>
          <w:rFonts w:hint="eastAsia" w:ascii="宋体" w:hAnsi="宋体"/>
          <w:b w:val="0"/>
          <w:i w:val="0"/>
          <w:caps w:val="0"/>
          <w:spacing w:val="0"/>
          <w:w w:val="100"/>
          <w:sz w:val="22"/>
        </w:rPr>
        <w:t>月</w:t>
      </w:r>
      <w:r>
        <w:rPr>
          <w:rFonts w:hint="eastAsia" w:ascii="宋体" w:hAnsi="宋体"/>
          <w:b w:val="0"/>
          <w:i w:val="0"/>
          <w:caps w:val="0"/>
          <w:spacing w:val="0"/>
          <w:w w:val="100"/>
          <w:sz w:val="22"/>
          <w:lang w:val="en-US" w:eastAsia="zh-CN"/>
        </w:rPr>
        <w:t>21</w:t>
      </w:r>
      <w:r>
        <w:rPr>
          <w:rFonts w:hint="eastAsia" w:ascii="宋体" w:hAnsi="宋体"/>
          <w:b w:val="0"/>
          <w:i w:val="0"/>
          <w:caps w:val="0"/>
          <w:spacing w:val="0"/>
          <w:w w:val="100"/>
          <w:sz w:val="22"/>
        </w:rPr>
        <w:t>日</w:t>
      </w:r>
    </w:p>
    <w:p>
      <w:pPr>
        <w:keepLines w:val="0"/>
        <w:widowControl/>
        <w:snapToGrid w:val="0"/>
        <w:spacing w:before="0" w:beforeAutospacing="0" w:after="0" w:afterAutospacing="0" w:line="400" w:lineRule="exact"/>
        <w:textAlignment w:val="baseline"/>
        <w:rPr>
          <w:rFonts w:hint="eastAsia"/>
          <w:b w:val="0"/>
          <w:i w:val="0"/>
          <w:caps w:val="0"/>
          <w:color w:val="000000"/>
          <w:spacing w:val="0"/>
          <w:w w:val="100"/>
          <w:sz w:val="20"/>
        </w:rPr>
      </w:pPr>
      <w:r>
        <w:rPr>
          <w:rFonts w:hint="eastAsia"/>
          <w:b/>
          <w:i w:val="0"/>
          <w:caps w:val="0"/>
          <w:color w:val="000000"/>
          <w:spacing w:val="0"/>
          <w:w w:val="100"/>
          <w:sz w:val="22"/>
        </w:rPr>
        <w:t>十五、公告发布媒介：</w:t>
      </w:r>
      <w:r>
        <w:rPr>
          <w:rFonts w:hint="eastAsia"/>
          <w:b/>
          <w:i w:val="0"/>
          <w:caps w:val="0"/>
          <w:color w:val="000000"/>
          <w:spacing w:val="0"/>
          <w:w w:val="100"/>
          <w:sz w:val="22"/>
          <w:lang w:eastAsia="zh-CN"/>
        </w:rPr>
        <w:t>安徽省地质矿产勘查局</w:t>
      </w:r>
      <w:r>
        <w:rPr>
          <w:rFonts w:hint="eastAsia"/>
          <w:b/>
          <w:i w:val="0"/>
          <w:caps w:val="0"/>
          <w:color w:val="000000"/>
          <w:spacing w:val="0"/>
          <w:w w:val="100"/>
          <w:sz w:val="22"/>
          <w:lang w:val="en-US" w:eastAsia="zh-CN"/>
        </w:rPr>
        <w:t>313地质队</w:t>
      </w:r>
      <w:r>
        <w:rPr>
          <w:rFonts w:hint="eastAsia"/>
          <w:b w:val="0"/>
          <w:i w:val="0"/>
          <w:caps w:val="0"/>
          <w:color w:val="000000"/>
          <w:spacing w:val="0"/>
          <w:w w:val="100"/>
          <w:sz w:val="22"/>
        </w:rPr>
        <w:t>（http://www.ah313.cn/）</w:t>
      </w:r>
    </w:p>
    <w:p>
      <w:pPr>
        <w:keepLines w:val="0"/>
        <w:widowControl/>
        <w:numPr>
          <w:ilvl w:val="0"/>
          <w:numId w:val="1"/>
        </w:numPr>
        <w:snapToGrid w:val="0"/>
        <w:spacing w:before="0" w:beforeAutospacing="0" w:after="0" w:afterAutospacing="0" w:line="400" w:lineRule="exact"/>
        <w:textAlignment w:val="baseline"/>
        <w:rPr>
          <w:rFonts w:hint="eastAsia" w:ascii="宋体" w:hAnsi="宋体"/>
          <w:b w:val="0"/>
          <w:i w:val="0"/>
          <w:caps w:val="0"/>
          <w:spacing w:val="0"/>
          <w:w w:val="100"/>
          <w:sz w:val="20"/>
        </w:rPr>
      </w:pPr>
      <w:r>
        <w:rPr>
          <w:rFonts w:hint="eastAsia"/>
          <w:b/>
          <w:i w:val="0"/>
          <w:caps w:val="0"/>
          <w:color w:val="000000"/>
          <w:spacing w:val="0"/>
          <w:w w:val="100"/>
          <w:sz w:val="22"/>
        </w:rPr>
        <w:t>项目开标时间：</w:t>
      </w:r>
      <w:r>
        <w:rPr>
          <w:rFonts w:hint="eastAsia" w:ascii="宋体" w:hAnsi="宋体"/>
          <w:b w:val="0"/>
          <w:i w:val="0"/>
          <w:caps w:val="0"/>
          <w:spacing w:val="0"/>
          <w:w w:val="100"/>
          <w:sz w:val="22"/>
        </w:rPr>
        <w:t>2021年</w:t>
      </w:r>
      <w:r>
        <w:rPr>
          <w:rFonts w:hint="eastAsia" w:ascii="宋体" w:hAnsi="宋体"/>
          <w:b w:val="0"/>
          <w:i w:val="0"/>
          <w:caps w:val="0"/>
          <w:spacing w:val="0"/>
          <w:w w:val="100"/>
          <w:sz w:val="22"/>
          <w:lang w:val="en-US" w:eastAsia="zh-CN"/>
        </w:rPr>
        <w:t>9</w:t>
      </w:r>
      <w:r>
        <w:rPr>
          <w:rFonts w:hint="eastAsia" w:ascii="宋体" w:hAnsi="宋体"/>
          <w:b w:val="0"/>
          <w:i w:val="0"/>
          <w:caps w:val="0"/>
          <w:spacing w:val="0"/>
          <w:w w:val="100"/>
          <w:sz w:val="22"/>
        </w:rPr>
        <w:t>月</w:t>
      </w:r>
      <w:r>
        <w:rPr>
          <w:rFonts w:hint="eastAsia" w:ascii="宋体" w:hAnsi="宋体"/>
          <w:b w:val="0"/>
          <w:i w:val="0"/>
          <w:caps w:val="0"/>
          <w:spacing w:val="0"/>
          <w:w w:val="100"/>
          <w:sz w:val="22"/>
          <w:lang w:val="en-US" w:eastAsia="zh-CN"/>
        </w:rPr>
        <w:t>10</w:t>
      </w:r>
      <w:r>
        <w:rPr>
          <w:rFonts w:hint="eastAsia" w:ascii="宋体" w:hAnsi="宋体"/>
          <w:b w:val="0"/>
          <w:i w:val="0"/>
          <w:caps w:val="0"/>
          <w:spacing w:val="0"/>
          <w:w w:val="100"/>
          <w:sz w:val="22"/>
        </w:rPr>
        <w:t>日</w:t>
      </w:r>
      <w:r>
        <w:rPr>
          <w:rFonts w:hint="eastAsia" w:ascii="宋体" w:hAnsi="宋体"/>
          <w:b w:val="0"/>
          <w:i w:val="0"/>
          <w:caps w:val="0"/>
          <w:spacing w:val="0"/>
          <w:w w:val="100"/>
          <w:sz w:val="22"/>
          <w:lang w:val="en-US" w:eastAsia="zh-CN"/>
        </w:rPr>
        <w:t>9</w:t>
      </w:r>
      <w:r>
        <w:rPr>
          <w:rFonts w:hint="eastAsia" w:ascii="宋体" w:hAnsi="宋体"/>
          <w:b w:val="0"/>
          <w:i w:val="0"/>
          <w:caps w:val="0"/>
          <w:spacing w:val="0"/>
          <w:w w:val="100"/>
          <w:sz w:val="22"/>
        </w:rPr>
        <w:t>时</w:t>
      </w:r>
      <w:r>
        <w:rPr>
          <w:rFonts w:hint="eastAsia" w:ascii="宋体" w:hAnsi="宋体"/>
          <w:b w:val="0"/>
          <w:i w:val="0"/>
          <w:caps w:val="0"/>
          <w:spacing w:val="0"/>
          <w:w w:val="100"/>
          <w:sz w:val="22"/>
          <w:lang w:val="en-US" w:eastAsia="zh-CN"/>
        </w:rPr>
        <w:t>00</w:t>
      </w:r>
      <w:r>
        <w:rPr>
          <w:rFonts w:hint="eastAsia" w:ascii="宋体" w:hAnsi="宋体"/>
          <w:b w:val="0"/>
          <w:i w:val="0"/>
          <w:caps w:val="0"/>
          <w:spacing w:val="0"/>
          <w:w w:val="100"/>
          <w:sz w:val="22"/>
        </w:rPr>
        <w:t>分</w:t>
      </w:r>
    </w:p>
    <w:p>
      <w:pPr>
        <w:pStyle w:val="18"/>
        <w:keepLines w:val="0"/>
        <w:widowControl/>
        <w:snapToGrid w:val="0"/>
        <w:spacing w:before="0" w:beforeAutospacing="0" w:after="0" w:afterAutospacing="0" w:line="400" w:lineRule="exact"/>
        <w:ind w:firstLine="420" w:firstLineChars="0"/>
        <w:textAlignment w:val="baseline"/>
        <w:rPr>
          <w:rFonts w:hint="default" w:ascii="Times New Roman" w:hAnsi="Times New Roman" w:eastAsia="宋体" w:cs="Times New Roman"/>
          <w:b/>
          <w:i w:val="0"/>
          <w:caps w:val="0"/>
          <w:color w:val="000000"/>
          <w:spacing w:val="0"/>
          <w:w w:val="100"/>
          <w:sz w:val="22"/>
          <w:szCs w:val="22"/>
          <w:lang w:val="en-US" w:eastAsia="zh-CN" w:bidi="ar-SA"/>
        </w:rPr>
      </w:pPr>
      <w:r>
        <w:rPr>
          <w:rFonts w:hint="eastAsia"/>
          <w:b/>
          <w:i w:val="0"/>
          <w:caps w:val="0"/>
          <w:spacing w:val="0"/>
          <w:w w:val="100"/>
          <w:sz w:val="24"/>
          <w:lang w:val="en-US" w:eastAsia="zh-CN"/>
        </w:rPr>
        <w:t xml:space="preserve"> </w:t>
      </w:r>
      <w:r>
        <w:rPr>
          <w:rFonts w:hint="eastAsia" w:ascii="Times New Roman" w:hAnsi="Times New Roman" w:eastAsia="宋体" w:cs="Times New Roman"/>
          <w:b/>
          <w:i w:val="0"/>
          <w:caps w:val="0"/>
          <w:color w:val="000000"/>
          <w:spacing w:val="0"/>
          <w:w w:val="100"/>
          <w:sz w:val="22"/>
          <w:szCs w:val="22"/>
          <w:lang w:val="en-US" w:eastAsia="zh-CN" w:bidi="ar-SA"/>
        </w:rPr>
        <w:t xml:space="preserve"> 开标项目地点:</w:t>
      </w:r>
      <w:r>
        <w:rPr>
          <w:rFonts w:hint="eastAsia" w:ascii="Times New Roman" w:hAnsi="Times New Roman" w:eastAsia="宋体" w:cs="Times New Roman"/>
          <w:b/>
          <w:i w:val="0"/>
          <w:caps w:val="0"/>
          <w:color w:val="000000"/>
          <w:spacing w:val="0"/>
          <w:w w:val="100"/>
          <w:sz w:val="22"/>
          <w:szCs w:val="22"/>
          <w:lang w:val="en-US" w:eastAsia="zh-CN" w:bidi="ar-SA"/>
        </w:rPr>
        <w:tab/>
      </w:r>
      <w:r>
        <w:rPr>
          <w:rFonts w:hint="eastAsia" w:ascii="Times New Roman" w:hAnsi="Times New Roman" w:eastAsia="宋体" w:cs="Times New Roman"/>
          <w:b/>
          <w:i w:val="0"/>
          <w:caps w:val="0"/>
          <w:color w:val="000000"/>
          <w:spacing w:val="0"/>
          <w:w w:val="100"/>
          <w:sz w:val="22"/>
          <w:szCs w:val="22"/>
          <w:lang w:val="en-US" w:eastAsia="zh-CN" w:bidi="ar-SA"/>
        </w:rPr>
        <w:t>安徽省地质矿产勘查局313地质队（六安市地矿大厦，1308室）。</w:t>
      </w:r>
    </w:p>
    <w:p>
      <w:pPr>
        <w:keepLines w:val="0"/>
        <w:widowControl/>
        <w:snapToGrid w:val="0"/>
        <w:spacing w:before="0" w:beforeAutospacing="0" w:after="0" w:afterAutospacing="0" w:line="400" w:lineRule="exact"/>
        <w:textAlignment w:val="baseline"/>
        <w:rPr>
          <w:rFonts w:hint="eastAsia"/>
          <w:b/>
          <w:i w:val="0"/>
          <w:caps w:val="0"/>
          <w:color w:val="000000"/>
          <w:spacing w:val="0"/>
          <w:w w:val="100"/>
          <w:sz w:val="20"/>
        </w:rPr>
      </w:pPr>
      <w:r>
        <w:rPr>
          <w:rFonts w:hint="eastAsia"/>
          <w:b/>
          <w:i w:val="0"/>
          <w:caps w:val="0"/>
          <w:color w:val="000000"/>
          <w:spacing w:val="0"/>
          <w:w w:val="100"/>
          <w:sz w:val="22"/>
        </w:rPr>
        <w:t xml:space="preserve">十七、招标文件获取及费用支付方式： </w:t>
      </w:r>
    </w:p>
    <w:p>
      <w:pPr>
        <w:keepLines w:val="0"/>
        <w:widowControl/>
        <w:snapToGrid w:val="0"/>
        <w:spacing w:before="0" w:beforeAutospacing="0" w:after="0" w:afterAutospacing="0" w:line="400" w:lineRule="exact"/>
        <w:textAlignment w:val="baseline"/>
        <w:rPr>
          <w:rFonts w:hint="eastAsia"/>
          <w:b/>
          <w:i w:val="0"/>
          <w:caps w:val="0"/>
          <w:color w:val="000000"/>
          <w:spacing w:val="0"/>
          <w:w w:val="100"/>
          <w:sz w:val="20"/>
        </w:rPr>
      </w:pPr>
      <w:r>
        <w:rPr>
          <w:rFonts w:hint="eastAsia"/>
          <w:b/>
          <w:i w:val="0"/>
          <w:caps w:val="0"/>
          <w:color w:val="000000"/>
          <w:spacing w:val="0"/>
          <w:w w:val="100"/>
          <w:sz w:val="22"/>
        </w:rPr>
        <w:t>1、获取时间：</w:t>
      </w:r>
      <w:r>
        <w:rPr>
          <w:rFonts w:hint="eastAsia"/>
          <w:b/>
          <w:i w:val="0"/>
          <w:caps w:val="0"/>
          <w:spacing w:val="0"/>
          <w:w w:val="100"/>
          <w:sz w:val="22"/>
        </w:rPr>
        <w:t>2021年</w:t>
      </w:r>
      <w:r>
        <w:rPr>
          <w:rFonts w:hint="eastAsia"/>
          <w:b/>
          <w:i w:val="0"/>
          <w:caps w:val="0"/>
          <w:spacing w:val="0"/>
          <w:w w:val="100"/>
          <w:sz w:val="22"/>
          <w:lang w:val="en-US" w:eastAsia="zh-CN"/>
        </w:rPr>
        <w:t>8</w:t>
      </w:r>
      <w:r>
        <w:rPr>
          <w:rFonts w:hint="eastAsia"/>
          <w:b/>
          <w:i w:val="0"/>
          <w:caps w:val="0"/>
          <w:spacing w:val="0"/>
          <w:w w:val="100"/>
          <w:sz w:val="22"/>
        </w:rPr>
        <w:t>月</w:t>
      </w:r>
      <w:r>
        <w:rPr>
          <w:rFonts w:hint="eastAsia"/>
          <w:b/>
          <w:i w:val="0"/>
          <w:caps w:val="0"/>
          <w:spacing w:val="0"/>
          <w:w w:val="100"/>
          <w:sz w:val="22"/>
          <w:lang w:val="en-US" w:eastAsia="zh-CN"/>
        </w:rPr>
        <w:t>21</w:t>
      </w:r>
      <w:r>
        <w:rPr>
          <w:rFonts w:hint="eastAsia"/>
          <w:b/>
          <w:i w:val="0"/>
          <w:caps w:val="0"/>
          <w:spacing w:val="0"/>
          <w:w w:val="100"/>
          <w:sz w:val="22"/>
        </w:rPr>
        <w:t>日至2021年</w:t>
      </w:r>
      <w:r>
        <w:rPr>
          <w:rFonts w:hint="eastAsia"/>
          <w:b/>
          <w:i w:val="0"/>
          <w:caps w:val="0"/>
          <w:spacing w:val="0"/>
          <w:w w:val="100"/>
          <w:sz w:val="22"/>
          <w:lang w:val="en-US" w:eastAsia="zh-CN"/>
        </w:rPr>
        <w:t>9</w:t>
      </w:r>
      <w:r>
        <w:rPr>
          <w:rFonts w:hint="eastAsia"/>
          <w:b/>
          <w:i w:val="0"/>
          <w:caps w:val="0"/>
          <w:spacing w:val="0"/>
          <w:w w:val="100"/>
          <w:sz w:val="22"/>
        </w:rPr>
        <w:t>月</w:t>
      </w:r>
      <w:r>
        <w:rPr>
          <w:rFonts w:hint="eastAsia"/>
          <w:b/>
          <w:i w:val="0"/>
          <w:caps w:val="0"/>
          <w:spacing w:val="0"/>
          <w:w w:val="100"/>
          <w:sz w:val="22"/>
          <w:lang w:val="en-US" w:eastAsia="zh-CN"/>
        </w:rPr>
        <w:t>10</w:t>
      </w:r>
      <w:r>
        <w:rPr>
          <w:rFonts w:hint="eastAsia"/>
          <w:b/>
          <w:i w:val="0"/>
          <w:caps w:val="0"/>
          <w:spacing w:val="0"/>
          <w:w w:val="100"/>
          <w:sz w:val="22"/>
        </w:rPr>
        <w:t>日</w:t>
      </w:r>
      <w:r>
        <w:rPr>
          <w:rFonts w:hint="eastAsia"/>
          <w:b/>
          <w:i w:val="0"/>
          <w:caps w:val="0"/>
          <w:spacing w:val="0"/>
          <w:w w:val="100"/>
          <w:sz w:val="22"/>
          <w:lang w:val="en-US" w:eastAsia="zh-CN"/>
        </w:rPr>
        <w:t>9</w:t>
      </w:r>
      <w:r>
        <w:rPr>
          <w:rFonts w:hint="eastAsia"/>
          <w:b/>
          <w:i w:val="0"/>
          <w:caps w:val="0"/>
          <w:spacing w:val="0"/>
          <w:w w:val="100"/>
          <w:sz w:val="22"/>
        </w:rPr>
        <w:t>时</w:t>
      </w:r>
      <w:r>
        <w:rPr>
          <w:rFonts w:hint="eastAsia"/>
          <w:b/>
          <w:i w:val="0"/>
          <w:caps w:val="0"/>
          <w:spacing w:val="0"/>
          <w:w w:val="100"/>
          <w:sz w:val="22"/>
          <w:lang w:val="en-US" w:eastAsia="zh-CN"/>
        </w:rPr>
        <w:t>00</w:t>
      </w:r>
      <w:r>
        <w:rPr>
          <w:rFonts w:hint="eastAsia"/>
          <w:b/>
          <w:i w:val="0"/>
          <w:caps w:val="0"/>
          <w:spacing w:val="0"/>
          <w:w w:val="100"/>
          <w:sz w:val="22"/>
        </w:rPr>
        <w:t>分</w:t>
      </w:r>
    </w:p>
    <w:p>
      <w:pPr>
        <w:keepLines w:val="0"/>
        <w:widowControl/>
        <w:snapToGrid w:val="0"/>
        <w:spacing w:before="0" w:beforeAutospacing="0" w:after="0" w:afterAutospacing="0" w:line="400" w:lineRule="exact"/>
        <w:textAlignment w:val="baseline"/>
        <w:rPr>
          <w:b w:val="0"/>
          <w:i w:val="0"/>
          <w:caps w:val="0"/>
          <w:color w:val="000000"/>
          <w:spacing w:val="0"/>
          <w:w w:val="100"/>
          <w:sz w:val="20"/>
        </w:rPr>
      </w:pPr>
      <w:r>
        <w:rPr>
          <w:rFonts w:hint="eastAsia"/>
          <w:b/>
          <w:i w:val="0"/>
          <w:caps w:val="0"/>
          <w:color w:val="000000"/>
          <w:spacing w:val="0"/>
          <w:w w:val="100"/>
          <w:sz w:val="22"/>
        </w:rPr>
        <w:t>2、费用支付：网上免费下载（含</w:t>
      </w:r>
      <w:r>
        <w:rPr>
          <w:rFonts w:hint="eastAsia"/>
          <w:b/>
          <w:i w:val="0"/>
          <w:caps w:val="0"/>
          <w:spacing w:val="0"/>
          <w:w w:val="100"/>
          <w:sz w:val="22"/>
        </w:rPr>
        <w:t>附件资料</w:t>
      </w:r>
      <w:r>
        <w:rPr>
          <w:rFonts w:hint="eastAsia"/>
          <w:b/>
          <w:i w:val="0"/>
          <w:caps w:val="0"/>
          <w:color w:val="000000"/>
          <w:spacing w:val="0"/>
          <w:w w:val="100"/>
          <w:sz w:val="22"/>
        </w:rPr>
        <w:t>、答疑澄清文件等）</w:t>
      </w:r>
    </w:p>
    <w:p>
      <w:pPr>
        <w:keepLines w:val="0"/>
        <w:widowControl/>
        <w:snapToGrid w:val="0"/>
        <w:spacing w:before="0" w:beforeAutospacing="0" w:after="0" w:afterAutospacing="0" w:line="400" w:lineRule="exact"/>
        <w:textAlignment w:val="baseline"/>
        <w:rPr>
          <w:b/>
          <w:i w:val="0"/>
          <w:caps w:val="0"/>
          <w:color w:val="000000"/>
          <w:spacing w:val="0"/>
          <w:w w:val="100"/>
          <w:sz w:val="20"/>
        </w:rPr>
      </w:pPr>
      <w:r>
        <w:rPr>
          <w:rFonts w:hint="eastAsia"/>
          <w:b/>
          <w:i w:val="0"/>
          <w:caps w:val="0"/>
          <w:color w:val="000000"/>
          <w:spacing w:val="0"/>
          <w:w w:val="100"/>
          <w:sz w:val="22"/>
        </w:rPr>
        <w:t>十八、资格审查方式：</w:t>
      </w:r>
      <w:r>
        <w:rPr>
          <w:rFonts w:hint="eastAsia"/>
          <w:b w:val="0"/>
          <w:i w:val="0"/>
          <w:caps w:val="0"/>
          <w:spacing w:val="0"/>
          <w:w w:val="100"/>
          <w:sz w:val="22"/>
        </w:rPr>
        <w:t>资格后审</w:t>
      </w:r>
      <w:r>
        <w:rPr>
          <w:rFonts w:hint="eastAsia"/>
          <w:b/>
          <w:i w:val="0"/>
          <w:caps w:val="0"/>
          <w:color w:val="000000"/>
          <w:spacing w:val="0"/>
          <w:w w:val="100"/>
          <w:sz w:val="22"/>
        </w:rPr>
        <w:tab/>
      </w:r>
      <w:r>
        <w:rPr>
          <w:rFonts w:hint="eastAsia"/>
          <w:b/>
          <w:i w:val="0"/>
          <w:caps w:val="0"/>
          <w:color w:val="000000"/>
          <w:spacing w:val="0"/>
          <w:w w:val="100"/>
          <w:sz w:val="22"/>
        </w:rPr>
        <w:tab/>
      </w:r>
    </w:p>
    <w:p>
      <w:pPr>
        <w:keepLines w:val="0"/>
        <w:widowControl/>
        <w:snapToGrid w:val="0"/>
        <w:spacing w:before="0" w:beforeAutospacing="0" w:after="0" w:afterAutospacing="0" w:line="400" w:lineRule="exact"/>
        <w:textAlignment w:val="baseline"/>
        <w:rPr>
          <w:b w:val="0"/>
          <w:i w:val="0"/>
          <w:caps w:val="0"/>
          <w:color w:val="000000"/>
          <w:spacing w:val="0"/>
          <w:w w:val="100"/>
          <w:sz w:val="20"/>
        </w:rPr>
      </w:pPr>
      <w:r>
        <w:rPr>
          <w:rFonts w:hint="eastAsia"/>
          <w:b/>
          <w:i w:val="0"/>
          <w:caps w:val="0"/>
          <w:color w:val="000000"/>
          <w:spacing w:val="0"/>
          <w:w w:val="100"/>
          <w:sz w:val="22"/>
        </w:rPr>
        <w:t>十九、评标办法：</w:t>
      </w:r>
      <w:r>
        <w:rPr>
          <w:rFonts w:hint="eastAsia"/>
          <w:b w:val="0"/>
          <w:i w:val="0"/>
          <w:caps w:val="0"/>
          <w:spacing w:val="0"/>
          <w:w w:val="100"/>
          <w:sz w:val="22"/>
        </w:rPr>
        <w:t>综合评分法</w:t>
      </w:r>
      <w:r>
        <w:rPr>
          <w:rFonts w:hint="eastAsia"/>
          <w:b w:val="0"/>
          <w:i w:val="0"/>
          <w:caps w:val="0"/>
          <w:color w:val="000000"/>
          <w:spacing w:val="0"/>
          <w:w w:val="100"/>
          <w:sz w:val="22"/>
        </w:rPr>
        <w:tab/>
      </w:r>
      <w:r>
        <w:rPr>
          <w:rFonts w:hint="eastAsia"/>
          <w:b w:val="0"/>
          <w:i w:val="0"/>
          <w:caps w:val="0"/>
          <w:color w:val="000000"/>
          <w:spacing w:val="0"/>
          <w:w w:val="100"/>
          <w:sz w:val="22"/>
        </w:rPr>
        <w:t xml:space="preserve">  </w:t>
      </w:r>
    </w:p>
    <w:p>
      <w:pPr>
        <w:keepLines w:val="0"/>
        <w:widowControl/>
        <w:snapToGrid w:val="0"/>
        <w:spacing w:before="0" w:beforeAutospacing="0" w:after="0" w:afterAutospacing="0" w:line="400" w:lineRule="exact"/>
        <w:textAlignment w:val="baseline"/>
        <w:rPr>
          <w:b w:val="0"/>
          <w:i w:val="0"/>
          <w:caps w:val="0"/>
          <w:color w:val="000000"/>
          <w:spacing w:val="0"/>
          <w:w w:val="100"/>
          <w:sz w:val="20"/>
        </w:rPr>
      </w:pPr>
      <w:r>
        <w:rPr>
          <w:rFonts w:hint="eastAsia"/>
          <w:b/>
          <w:i w:val="0"/>
          <w:caps w:val="0"/>
          <w:color w:val="000000"/>
          <w:spacing w:val="0"/>
          <w:w w:val="100"/>
          <w:sz w:val="22"/>
        </w:rPr>
        <w:t>二十、其他注意事项：</w:t>
      </w:r>
      <w:r>
        <w:rPr>
          <w:rFonts w:hint="eastAsia"/>
          <w:b w:val="0"/>
          <w:i w:val="0"/>
          <w:caps w:val="0"/>
          <w:color w:val="000000"/>
          <w:spacing w:val="0"/>
          <w:w w:val="100"/>
          <w:sz w:val="22"/>
        </w:rPr>
        <w:tab/>
      </w:r>
    </w:p>
    <w:p>
      <w:pPr>
        <w:snapToGrid w:val="0"/>
        <w:spacing w:before="0" w:beforeAutospacing="0" w:after="0" w:afterAutospacing="0" w:line="360" w:lineRule="auto"/>
        <w:jc w:val="both"/>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、投标人应具有独立法人资格，投标文件所报的项目班子组成人员必须是本单位的人员。</w:t>
      </w:r>
    </w:p>
    <w:p>
      <w:pPr>
        <w:snapToGrid w:val="0"/>
        <w:spacing w:before="0" w:beforeAutospacing="0" w:after="0" w:afterAutospacing="0" w:line="360" w:lineRule="auto"/>
        <w:jc w:val="both"/>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val="en-US" w:eastAsia="zh-CN"/>
        </w:rPr>
        <w:t>2</w:t>
      </w:r>
      <w:r>
        <w:rPr>
          <w:rFonts w:hint="eastAsia" w:ascii="宋体" w:hAnsi="宋体" w:cs="宋体"/>
          <w:b w:val="0"/>
          <w:i w:val="0"/>
          <w:caps w:val="0"/>
          <w:color w:val="000000"/>
          <w:spacing w:val="0"/>
          <w:w w:val="100"/>
          <w:sz w:val="21"/>
          <w:szCs w:val="21"/>
        </w:rPr>
        <w:t>、本工程实行投标保证金制度和履约保证金制度，投标保证金为</w:t>
      </w:r>
      <w:r>
        <w:rPr>
          <w:rFonts w:hint="eastAsia" w:ascii="宋体" w:hAnsi="宋体" w:cs="宋体"/>
          <w:b w:val="0"/>
          <w:i w:val="0"/>
          <w:caps w:val="0"/>
          <w:color w:val="000000"/>
          <w:spacing w:val="0"/>
          <w:w w:val="100"/>
          <w:sz w:val="21"/>
          <w:szCs w:val="21"/>
          <w:lang w:val="en-US" w:eastAsia="zh-CN"/>
        </w:rPr>
        <w:t>1.4</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万元；投标人中标后应缴纳履约保证金。</w:t>
      </w:r>
    </w:p>
    <w:p>
      <w:pPr>
        <w:snapToGrid w:val="0"/>
        <w:spacing w:before="0" w:beforeAutospacing="0" w:after="0" w:afterAutospacing="0" w:line="360" w:lineRule="auto"/>
        <w:jc w:val="both"/>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lang w:val="en-US" w:eastAsia="zh-CN"/>
        </w:rPr>
        <w:t>3</w:t>
      </w:r>
      <w:r>
        <w:rPr>
          <w:rFonts w:hint="eastAsia" w:ascii="宋体" w:hAnsi="宋体" w:cs="宋体"/>
          <w:b w:val="0"/>
          <w:i w:val="0"/>
          <w:caps w:val="0"/>
          <w:color w:val="000000"/>
          <w:spacing w:val="0"/>
          <w:w w:val="100"/>
          <w:sz w:val="21"/>
          <w:szCs w:val="21"/>
        </w:rPr>
        <w:t>、本工程招标文件（含附件资料、答疑澄清文件等）均从</w:t>
      </w:r>
      <w:r>
        <w:rPr>
          <w:rFonts w:hint="eastAsia" w:ascii="宋体" w:hAnsi="宋体" w:cs="宋体"/>
          <w:b/>
          <w:bCs/>
          <w:i w:val="0"/>
          <w:caps w:val="0"/>
          <w:color w:val="000000"/>
          <w:spacing w:val="0"/>
          <w:w w:val="100"/>
          <w:sz w:val="21"/>
          <w:szCs w:val="21"/>
          <w:lang w:eastAsia="zh-CN"/>
        </w:rPr>
        <w:t>安徽省地质矿产勘查局</w:t>
      </w:r>
      <w:r>
        <w:rPr>
          <w:rFonts w:hint="eastAsia" w:ascii="宋体" w:hAnsi="宋体" w:cs="宋体"/>
          <w:b/>
          <w:bCs/>
          <w:i w:val="0"/>
          <w:caps w:val="0"/>
          <w:color w:val="000000"/>
          <w:spacing w:val="0"/>
          <w:w w:val="100"/>
          <w:sz w:val="21"/>
          <w:szCs w:val="21"/>
          <w:lang w:val="en-US" w:eastAsia="zh-CN"/>
        </w:rPr>
        <w:t>313地质队</w:t>
      </w:r>
      <w:r>
        <w:rPr>
          <w:rFonts w:hint="eastAsia"/>
          <w:b w:val="0"/>
          <w:i w:val="0"/>
          <w:caps w:val="0"/>
          <w:color w:val="000000"/>
          <w:spacing w:val="0"/>
          <w:w w:val="100"/>
          <w:sz w:val="22"/>
        </w:rPr>
        <w:t>（http://www.ah313.cn/）</w:t>
      </w:r>
      <w:r>
        <w:rPr>
          <w:rFonts w:hint="eastAsia"/>
          <w:b w:val="0"/>
          <w:i w:val="0"/>
          <w:caps w:val="0"/>
          <w:spacing w:val="0"/>
          <w:w w:val="100"/>
          <w:sz w:val="22"/>
        </w:rPr>
        <w:t>下载</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360" w:lineRule="auto"/>
        <w:jc w:val="both"/>
        <w:textAlignment w:val="baseline"/>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4、投标人提出疑问应当隐藏投标人所有信息，提出问题截止时间为2021年8月31</w:t>
      </w:r>
      <w:r>
        <w:rPr>
          <w:rFonts w:hint="eastAsia" w:ascii="宋体" w:hAnsi="宋体" w:cs="宋体"/>
          <w:b w:val="0"/>
          <w:i w:val="0"/>
          <w:caps w:val="0"/>
          <w:color w:val="000000"/>
          <w:spacing w:val="0"/>
          <w:w w:val="100"/>
          <w:sz w:val="21"/>
          <w:szCs w:val="21"/>
          <w:lang w:val="en-US" w:eastAsia="zh-CN"/>
        </w:rPr>
        <w:fldChar w:fldCharType="begin"/>
      </w:r>
      <w:r>
        <w:rPr>
          <w:rFonts w:hint="eastAsia" w:ascii="宋体" w:hAnsi="宋体" w:cs="宋体"/>
          <w:b w:val="0"/>
          <w:i w:val="0"/>
          <w:caps w:val="0"/>
          <w:color w:val="000000"/>
          <w:spacing w:val="0"/>
          <w:w w:val="100"/>
          <w:sz w:val="21"/>
          <w:szCs w:val="21"/>
          <w:lang w:val="en-US" w:eastAsia="zh-CN"/>
        </w:rPr>
        <w:instrText xml:space="preserve"> HYPERLINK "mailto:日17时00分前提交电子版发至邮箱1760927965@qq.com。逾期不予受理（不得署名），招标人网上集中统一答疑时间为2021年8月" </w:instrText>
      </w:r>
      <w:r>
        <w:rPr>
          <w:rFonts w:hint="eastAsia" w:ascii="宋体" w:hAnsi="宋体" w:cs="宋体"/>
          <w:b w:val="0"/>
          <w:i w:val="0"/>
          <w:caps w:val="0"/>
          <w:color w:val="000000"/>
          <w:spacing w:val="0"/>
          <w:w w:val="100"/>
          <w:sz w:val="21"/>
          <w:szCs w:val="21"/>
          <w:lang w:val="en-US" w:eastAsia="zh-CN"/>
        </w:rPr>
        <w:fldChar w:fldCharType="separate"/>
      </w:r>
      <w:r>
        <w:rPr>
          <w:rStyle w:val="31"/>
          <w:rFonts w:hint="eastAsia" w:ascii="宋体" w:hAnsi="宋体" w:cs="宋体"/>
          <w:b w:val="0"/>
          <w:i w:val="0"/>
          <w:caps w:val="0"/>
          <w:color w:val="000000"/>
          <w:spacing w:val="0"/>
          <w:w w:val="100"/>
          <w:sz w:val="21"/>
          <w:szCs w:val="21"/>
          <w:lang w:val="en-US" w:eastAsia="zh-CN"/>
        </w:rPr>
        <w:t>日17时00分前提交电子版发至邮箱1760927965@qq.com。逾期不予受理（不得署名），招标人网上集中统一答疑时间为2021年9月</w:t>
      </w:r>
      <w:r>
        <w:rPr>
          <w:rFonts w:hint="eastAsia" w:ascii="宋体" w:hAnsi="宋体" w:cs="宋体"/>
          <w:b w:val="0"/>
          <w:i w:val="0"/>
          <w:caps w:val="0"/>
          <w:color w:val="000000"/>
          <w:spacing w:val="0"/>
          <w:w w:val="100"/>
          <w:sz w:val="21"/>
          <w:szCs w:val="21"/>
          <w:lang w:val="en-US" w:eastAsia="zh-CN"/>
        </w:rPr>
        <w:fldChar w:fldCharType="end"/>
      </w:r>
      <w:r>
        <w:rPr>
          <w:rFonts w:hint="eastAsia" w:ascii="宋体" w:hAnsi="宋体" w:cs="宋体"/>
          <w:b w:val="0"/>
          <w:i w:val="0"/>
          <w:caps w:val="0"/>
          <w:color w:val="000000"/>
          <w:spacing w:val="0"/>
          <w:w w:val="100"/>
          <w:sz w:val="21"/>
          <w:szCs w:val="21"/>
          <w:lang w:val="en-US" w:eastAsia="zh-CN"/>
        </w:rPr>
        <w:t>1日，开标时间与投标文件递交截止时间为同一时间即2021年9月10日9时00分。</w:t>
      </w:r>
    </w:p>
    <w:p>
      <w:pPr>
        <w:snapToGrid w:val="0"/>
        <w:spacing w:before="0" w:beforeAutospacing="0" w:after="0" w:afterAutospacing="0" w:line="360" w:lineRule="auto"/>
        <w:jc w:val="both"/>
        <w:textAlignment w:val="baseline"/>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5、有意向参与本项目投标的投标人，应在投标截止时间前自行在安徽省地质矿产勘查局313地质队（http://www.ah313.cn/）下载招标公告、补充公告、招标文件和澄清文件等资料。</w:t>
      </w:r>
    </w:p>
    <w:p>
      <w:pPr>
        <w:snapToGrid w:val="0"/>
        <w:spacing w:before="0" w:beforeAutospacing="0" w:after="0" w:afterAutospacing="0" w:line="360" w:lineRule="auto"/>
        <w:jc w:val="both"/>
        <w:textAlignment w:val="baseline"/>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6、投标人应按本项目招标公告、招标文件的要求，在投标截止时间前将招标文件约定原件需带至现场备查的应带至现场备查，未提交原件或者原件的，按投标无效或废标处理。同时按程序调查，调查处理前投标保证金不予退还。</w:t>
      </w:r>
    </w:p>
    <w:p>
      <w:pPr>
        <w:snapToGrid w:val="0"/>
        <w:spacing w:before="0" w:beforeAutospacing="0" w:after="0" w:afterAutospacing="0" w:line="360" w:lineRule="auto"/>
        <w:jc w:val="both"/>
        <w:textAlignment w:val="baseline"/>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7、疫情防控要求：</w:t>
      </w:r>
    </w:p>
    <w:p>
      <w:pPr>
        <w:snapToGrid w:val="0"/>
        <w:spacing w:before="0" w:beforeAutospacing="0" w:after="0" w:afterAutospacing="0" w:line="360" w:lineRule="auto"/>
        <w:jc w:val="both"/>
        <w:textAlignment w:val="baseline"/>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（1）总体要求，按安徽省和六安市、霍山县疫情防控指挥部最新要求执行。</w:t>
      </w:r>
    </w:p>
    <w:p>
      <w:pPr>
        <w:snapToGrid w:val="0"/>
        <w:spacing w:before="0" w:beforeAutospacing="0" w:after="0" w:afterAutospacing="0" w:line="360" w:lineRule="auto"/>
        <w:jc w:val="both"/>
        <w:textAlignment w:val="baseline"/>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（2）基本要求，根据六安市新型冠状病毒疫情防控应急综合指挥部《关于严格落实疫情防控各项措施的通告》（［2021］第4号）</w:t>
      </w:r>
      <w:r>
        <w:rPr>
          <w:rFonts w:hint="eastAsia"/>
          <w:b w:val="0"/>
          <w:i w:val="0"/>
          <w:caps w:val="0"/>
          <w:spacing w:val="0"/>
          <w:w w:val="100"/>
          <w:sz w:val="22"/>
          <w:lang w:val="en-US" w:eastAsia="zh-CN"/>
        </w:rPr>
        <w:t>《关于强化进出六安人员管控等工作的通知》（六指办〔2021〕88号）</w:t>
      </w:r>
      <w:r>
        <w:rPr>
          <w:rFonts w:hint="eastAsia" w:ascii="宋体" w:hAnsi="宋体" w:cs="宋体"/>
          <w:b w:val="0"/>
          <w:i w:val="0"/>
          <w:caps w:val="0"/>
          <w:color w:val="000000"/>
          <w:spacing w:val="0"/>
          <w:w w:val="100"/>
          <w:sz w:val="21"/>
          <w:szCs w:val="21"/>
          <w:lang w:val="en-US" w:eastAsia="zh-CN"/>
        </w:rPr>
        <w:t>要求，结合我县疫情防控需要，经研究，现要求进入</w:t>
      </w:r>
      <w:r>
        <w:rPr>
          <w:rFonts w:hint="eastAsia" w:ascii="Times New Roman" w:hAnsi="Times New Roman" w:eastAsia="宋体" w:cs="Times New Roman"/>
          <w:b/>
          <w:i w:val="0"/>
          <w:caps w:val="0"/>
          <w:color w:val="000000"/>
          <w:spacing w:val="0"/>
          <w:w w:val="100"/>
          <w:sz w:val="22"/>
          <w:szCs w:val="22"/>
          <w:lang w:val="en-US" w:eastAsia="zh-CN" w:bidi="ar-SA"/>
        </w:rPr>
        <w:t>安徽省地质矿产勘查局313地质队（六安市地矿大厦，1308室）</w:t>
      </w:r>
      <w:r>
        <w:rPr>
          <w:rFonts w:hint="eastAsia" w:ascii="宋体" w:hAnsi="宋体" w:cs="宋体"/>
          <w:b w:val="0"/>
          <w:i w:val="0"/>
          <w:caps w:val="0"/>
          <w:color w:val="000000"/>
          <w:spacing w:val="0"/>
          <w:w w:val="100"/>
          <w:sz w:val="21"/>
          <w:szCs w:val="21"/>
          <w:lang w:val="en-US" w:eastAsia="zh-CN"/>
        </w:rPr>
        <w:t>参加现场投标的投标人（含限额以下工程）需遵循以下相关事项：</w:t>
      </w:r>
    </w:p>
    <w:p>
      <w:pPr>
        <w:snapToGrid w:val="0"/>
        <w:spacing w:before="0" w:beforeAutospacing="0" w:after="0" w:afterAutospacing="0" w:line="360" w:lineRule="auto"/>
        <w:ind w:firstLine="420" w:firstLineChars="200"/>
        <w:jc w:val="both"/>
        <w:textAlignment w:val="baseline"/>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①进场人数要求。每个投标人确定一名授权委托人进场参加，招标文件要求项目负责人到场的由项目负责人同时作为授权委托人参加，到场的项目负责人无授权委托书的不得进场，并按未到场处理。投标人授权的项目负责人即委托人员，不得属于新型冠状病毒肺炎确诊人员、疑似病例人员，不得属于最近14天（开标前14天）内在疫情中风险区、高风险区居住、或最近14天（开标前14天）内有中风险区、高风险区旅居史、或曾与确诊或与疑似病例有密切接触史按规定需隔离医学观察人员。</w:t>
      </w:r>
    </w:p>
    <w:p>
      <w:pPr>
        <w:snapToGrid w:val="0"/>
        <w:spacing w:before="0" w:beforeAutospacing="0" w:after="0" w:afterAutospacing="0" w:line="360" w:lineRule="auto"/>
        <w:ind w:firstLine="420" w:firstLineChars="200"/>
        <w:jc w:val="both"/>
        <w:textAlignment w:val="baseline"/>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②、现场核查要求。根据强化进出六安人员管控要求，进入</w:t>
      </w:r>
      <w:r>
        <w:rPr>
          <w:rFonts w:hint="eastAsia" w:ascii="Times New Roman" w:hAnsi="Times New Roman" w:eastAsia="宋体" w:cs="Times New Roman"/>
          <w:b/>
          <w:i w:val="0"/>
          <w:caps w:val="0"/>
          <w:color w:val="000000"/>
          <w:spacing w:val="0"/>
          <w:w w:val="100"/>
          <w:sz w:val="22"/>
          <w:szCs w:val="22"/>
          <w:lang w:val="en-US" w:eastAsia="zh-CN" w:bidi="ar-SA"/>
        </w:rPr>
        <w:t>安徽省地质矿产勘查局313地质队（六安市地矿大厦，1308室）</w:t>
      </w:r>
      <w:r>
        <w:rPr>
          <w:rFonts w:hint="eastAsia" w:ascii="宋体" w:hAnsi="宋体" w:cs="宋体"/>
          <w:b w:val="0"/>
          <w:i w:val="0"/>
          <w:caps w:val="0"/>
          <w:color w:val="000000"/>
          <w:spacing w:val="0"/>
          <w:w w:val="100"/>
          <w:sz w:val="21"/>
          <w:szCs w:val="21"/>
          <w:lang w:val="en-US" w:eastAsia="zh-CN"/>
        </w:rPr>
        <w:t>投标有关人员，需要全程佩戴口罩，在入口登记处主动扫“安康码”和“防疫行程卡”，接受体温检测、出示防疫行程卡以及48小时</w:t>
      </w:r>
      <w:r>
        <w:rPr>
          <w:rFonts w:hint="default" w:ascii="宋体" w:hAnsi="宋体" w:cs="宋体"/>
          <w:b w:val="0"/>
          <w:i w:val="0"/>
          <w:caps w:val="0"/>
          <w:color w:val="000000"/>
          <w:spacing w:val="0"/>
          <w:w w:val="100"/>
          <w:sz w:val="21"/>
          <w:szCs w:val="21"/>
          <w:lang w:val="en-US" w:eastAsia="zh-CN"/>
        </w:rPr>
        <w:t>内核</w:t>
      </w:r>
      <w:r>
        <w:rPr>
          <w:rFonts w:hint="eastAsia" w:ascii="宋体" w:hAnsi="宋体" w:cs="宋体"/>
          <w:b w:val="0"/>
          <w:i w:val="0"/>
          <w:caps w:val="0"/>
          <w:color w:val="000000"/>
          <w:spacing w:val="0"/>
          <w:w w:val="100"/>
          <w:sz w:val="21"/>
          <w:szCs w:val="21"/>
          <w:lang w:val="en-US" w:eastAsia="zh-CN"/>
        </w:rPr>
        <w:t>酸</w:t>
      </w:r>
      <w:r>
        <w:rPr>
          <w:rFonts w:hint="default" w:ascii="宋体" w:hAnsi="宋体" w:cs="宋体"/>
          <w:b w:val="0"/>
          <w:i w:val="0"/>
          <w:caps w:val="0"/>
          <w:color w:val="000000"/>
          <w:spacing w:val="0"/>
          <w:w w:val="100"/>
          <w:sz w:val="21"/>
          <w:szCs w:val="21"/>
          <w:lang w:val="en-US" w:eastAsia="zh-CN"/>
        </w:rPr>
        <w:t>检测</w:t>
      </w:r>
      <w:r>
        <w:rPr>
          <w:rFonts w:hint="eastAsia" w:ascii="宋体" w:hAnsi="宋体" w:cs="宋体"/>
          <w:b w:val="0"/>
          <w:i w:val="0"/>
          <w:caps w:val="0"/>
          <w:color w:val="000000"/>
          <w:spacing w:val="0"/>
          <w:w w:val="100"/>
          <w:sz w:val="21"/>
          <w:szCs w:val="21"/>
          <w:lang w:val="en-US" w:eastAsia="zh-CN"/>
        </w:rPr>
        <w:t>阴性</w:t>
      </w:r>
      <w:r>
        <w:rPr>
          <w:rFonts w:hint="default" w:ascii="宋体" w:hAnsi="宋体" w:cs="宋体"/>
          <w:b w:val="0"/>
          <w:i w:val="0"/>
          <w:caps w:val="0"/>
          <w:color w:val="000000"/>
          <w:spacing w:val="0"/>
          <w:w w:val="100"/>
          <w:sz w:val="21"/>
          <w:szCs w:val="21"/>
          <w:lang w:val="en-US" w:eastAsia="zh-CN"/>
        </w:rPr>
        <w:t>报告（投标人须提供）</w:t>
      </w:r>
      <w:r>
        <w:rPr>
          <w:rFonts w:hint="eastAsia" w:ascii="宋体" w:hAnsi="宋体" w:cs="宋体"/>
          <w:b w:val="0"/>
          <w:i w:val="0"/>
          <w:caps w:val="0"/>
          <w:color w:val="000000"/>
          <w:spacing w:val="0"/>
          <w:w w:val="100"/>
          <w:sz w:val="21"/>
          <w:szCs w:val="21"/>
          <w:lang w:val="en-US" w:eastAsia="zh-CN"/>
        </w:rPr>
        <w:t>”，并保持社交距离。招标代理机构需在项目开标当天，提前派人做好入口疫情防控检查工作。</w:t>
      </w:r>
    </w:p>
    <w:p>
      <w:pPr>
        <w:snapToGrid w:val="0"/>
        <w:spacing w:before="0" w:beforeAutospacing="0" w:after="0" w:afterAutospacing="0" w:line="360" w:lineRule="auto"/>
        <w:ind w:firstLine="420" w:firstLineChars="200"/>
        <w:jc w:val="both"/>
        <w:textAlignment w:val="baseline"/>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安康码”和“防疫行程卡”为绿色人员，由登记人员测量体温，提供本人48小时内核酸检测阴性证明，根据情况予以放行或进行异常登记。持黄色或红色“安康码”和“防疫行程卡”的人员，不符合疫情防控要求，禁止进场参加招投标活动。本项目禁止不符合疫情防控要求的人员进场参加招投标活动；无本人48小时内核酸检测证明的视为未响应疫情防控和招标文件要求，其投标将被予以拒绝。核酸检测证明不得弄虚作假，否则将比照招标文件有关弄虚作假的处理规定进行处理，同时按疫情防控规定，移送公安等部门处理。</w:t>
      </w:r>
    </w:p>
    <w:p>
      <w:pPr>
        <w:snapToGrid w:val="0"/>
        <w:spacing w:before="0" w:beforeAutospacing="0" w:after="0" w:afterAutospacing="0" w:line="360" w:lineRule="auto"/>
        <w:jc w:val="both"/>
        <w:textAlignment w:val="baseline"/>
        <w:rPr>
          <w:rFonts w:hint="eastAsia" w:ascii="宋体" w:hAnsi="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9、联系方式：</w:t>
      </w:r>
    </w:p>
    <w:p>
      <w:pPr>
        <w:pStyle w:val="8"/>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51" w:beforeAutospacing="0" w:after="0" w:afterAutospacing="0" w:line="340" w:lineRule="atLeast"/>
        <w:ind w:left="0" w:right="5765" w:firstLine="0"/>
        <w:jc w:val="left"/>
        <w:textAlignment w:val="baseline"/>
        <w:rPr>
          <w:rFonts w:hint="eastAsia" w:ascii="Times New Roman" w:hAnsi="Times New Roman" w:eastAsia="宋体" w:cs="Times New Roman"/>
          <w:b w:val="0"/>
          <w:bCs w:val="0"/>
          <w:i w:val="0"/>
          <w:caps w:val="0"/>
          <w:spacing w:val="0"/>
          <w:w w:val="100"/>
          <w:kern w:val="0"/>
          <w:sz w:val="22"/>
          <w:szCs w:val="22"/>
          <w:lang w:val="en-US" w:eastAsia="zh-CN" w:bidi="ar-SA"/>
        </w:rPr>
      </w:pPr>
      <w:r>
        <w:rPr>
          <w:rFonts w:hint="eastAsia" w:ascii="Times New Roman" w:hAnsi="Times New Roman" w:eastAsia="宋体" w:cs="Times New Roman"/>
          <w:b w:val="0"/>
          <w:bCs w:val="0"/>
          <w:i w:val="0"/>
          <w:caps w:val="0"/>
          <w:spacing w:val="0"/>
          <w:w w:val="100"/>
          <w:kern w:val="0"/>
          <w:sz w:val="22"/>
          <w:szCs w:val="22"/>
          <w:lang w:val="en-US" w:eastAsia="zh-CN" w:bidi="ar-SA"/>
        </w:rPr>
        <w:t>招标人：霍山地矿置业有限公司</w:t>
      </w:r>
    </w:p>
    <w:p>
      <w:pPr>
        <w:pStyle w:val="8"/>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51" w:beforeAutospacing="0" w:after="0" w:afterAutospacing="0" w:line="340" w:lineRule="atLeast"/>
        <w:ind w:left="0" w:right="5765" w:firstLine="0"/>
        <w:jc w:val="left"/>
        <w:textAlignment w:val="baseline"/>
        <w:rPr>
          <w:rFonts w:hint="eastAsia" w:ascii="Times New Roman" w:hAnsi="Times New Roman" w:eastAsia="宋体" w:cs="Times New Roman"/>
          <w:b w:val="0"/>
          <w:bCs w:val="0"/>
          <w:i w:val="0"/>
          <w:caps w:val="0"/>
          <w:spacing w:val="0"/>
          <w:w w:val="100"/>
          <w:kern w:val="0"/>
          <w:sz w:val="22"/>
          <w:szCs w:val="22"/>
          <w:lang w:val="en-US" w:eastAsia="zh-CN" w:bidi="ar-SA"/>
        </w:rPr>
      </w:pPr>
      <w:r>
        <w:rPr>
          <w:rFonts w:hint="eastAsia" w:ascii="Times New Roman" w:hAnsi="Times New Roman" w:eastAsia="宋体" w:cs="Times New Roman"/>
          <w:b w:val="0"/>
          <w:bCs w:val="0"/>
          <w:i w:val="0"/>
          <w:caps w:val="0"/>
          <w:spacing w:val="0"/>
          <w:w w:val="100"/>
          <w:kern w:val="0"/>
          <w:sz w:val="22"/>
          <w:szCs w:val="22"/>
          <w:lang w:val="en-US" w:eastAsia="zh-CN" w:bidi="ar-SA"/>
        </w:rPr>
        <w:t>地址：霍山县佛子岭镇人民路</w:t>
      </w:r>
    </w:p>
    <w:p>
      <w:pPr>
        <w:pStyle w:val="8"/>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51" w:beforeAutospacing="0" w:after="0" w:afterAutospacing="0" w:line="340" w:lineRule="atLeast"/>
        <w:ind w:left="0" w:right="5765" w:firstLine="0"/>
        <w:jc w:val="left"/>
        <w:textAlignment w:val="baseline"/>
        <w:rPr>
          <w:rFonts w:hint="eastAsia" w:ascii="Times New Roman" w:hAnsi="Times New Roman" w:eastAsia="宋体" w:cs="Times New Roman"/>
          <w:b w:val="0"/>
          <w:bCs w:val="0"/>
          <w:i w:val="0"/>
          <w:caps w:val="0"/>
          <w:spacing w:val="0"/>
          <w:w w:val="100"/>
          <w:kern w:val="0"/>
          <w:sz w:val="22"/>
          <w:szCs w:val="22"/>
          <w:lang w:val="en-US" w:eastAsia="zh-CN" w:bidi="ar-SA"/>
        </w:rPr>
      </w:pPr>
      <w:r>
        <w:rPr>
          <w:rFonts w:hint="eastAsia" w:ascii="Times New Roman" w:hAnsi="Times New Roman" w:eastAsia="宋体" w:cs="Times New Roman"/>
          <w:b w:val="0"/>
          <w:bCs w:val="0"/>
          <w:i w:val="0"/>
          <w:caps w:val="0"/>
          <w:spacing w:val="0"/>
          <w:w w:val="100"/>
          <w:kern w:val="0"/>
          <w:sz w:val="22"/>
          <w:szCs w:val="22"/>
          <w:lang w:val="en-US" w:eastAsia="zh-CN" w:bidi="ar-SA"/>
        </w:rPr>
        <w:t xml:space="preserve">联系人：  </w:t>
      </w:r>
      <w:r>
        <w:rPr>
          <w:rFonts w:hint="eastAsia" w:ascii="Times New Roman" w:hAnsi="Times New Roman" w:cs="Times New Roman"/>
          <w:b w:val="0"/>
          <w:bCs w:val="0"/>
          <w:i w:val="0"/>
          <w:caps w:val="0"/>
          <w:spacing w:val="0"/>
          <w:w w:val="100"/>
          <w:kern w:val="0"/>
          <w:sz w:val="22"/>
          <w:szCs w:val="22"/>
          <w:lang w:val="en-US" w:eastAsia="zh-CN" w:bidi="ar-SA"/>
        </w:rPr>
        <w:t>王女士</w:t>
      </w:r>
    </w:p>
    <w:p>
      <w:pPr>
        <w:pStyle w:val="8"/>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40" w:lineRule="atLeast"/>
        <w:ind w:left="0" w:right="0" w:firstLine="0"/>
        <w:jc w:val="left"/>
        <w:textAlignment w:val="baseline"/>
        <w:rPr>
          <w:rFonts w:hint="default" w:ascii="Times New Roman" w:hAnsi="Times New Roman" w:eastAsia="宋体" w:cs="Times New Roman"/>
          <w:b w:val="0"/>
          <w:bCs w:val="0"/>
          <w:i w:val="0"/>
          <w:caps w:val="0"/>
          <w:spacing w:val="0"/>
          <w:w w:val="100"/>
          <w:kern w:val="0"/>
          <w:sz w:val="22"/>
          <w:szCs w:val="22"/>
          <w:lang w:val="en-US" w:eastAsia="zh-CN" w:bidi="ar-SA"/>
        </w:rPr>
      </w:pPr>
      <w:r>
        <w:rPr>
          <w:rFonts w:hint="eastAsia" w:ascii="Times New Roman" w:hAnsi="Times New Roman" w:eastAsia="宋体" w:cs="Times New Roman"/>
          <w:b w:val="0"/>
          <w:bCs w:val="0"/>
          <w:i w:val="0"/>
          <w:caps w:val="0"/>
          <w:spacing w:val="0"/>
          <w:w w:val="100"/>
          <w:kern w:val="0"/>
          <w:sz w:val="22"/>
          <w:szCs w:val="22"/>
          <w:lang w:val="en-US" w:eastAsia="zh-CN" w:bidi="ar-SA"/>
        </w:rPr>
        <w:t>电话：</w:t>
      </w:r>
      <w:r>
        <w:rPr>
          <w:rFonts w:hint="eastAsia" w:ascii="Times New Roman" w:hAnsi="Times New Roman" w:cs="Times New Roman"/>
          <w:b w:val="0"/>
          <w:bCs w:val="0"/>
          <w:i w:val="0"/>
          <w:caps w:val="0"/>
          <w:spacing w:val="0"/>
          <w:w w:val="100"/>
          <w:kern w:val="0"/>
          <w:sz w:val="22"/>
          <w:szCs w:val="22"/>
          <w:lang w:val="en-US" w:eastAsia="zh-CN" w:bidi="ar-SA"/>
        </w:rPr>
        <w:t>13966297645</w:t>
      </w:r>
    </w:p>
    <w:p>
      <w:pPr>
        <w:pStyle w:val="8"/>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51" w:beforeAutospacing="0" w:after="0" w:afterAutospacing="0" w:line="340" w:lineRule="atLeast"/>
        <w:ind w:left="0" w:right="4444" w:firstLine="0"/>
        <w:jc w:val="left"/>
        <w:textAlignment w:val="baseline"/>
        <w:rPr>
          <w:rFonts w:hint="eastAsia" w:ascii="Times New Roman" w:hAnsi="Times New Roman" w:eastAsia="宋体" w:cs="Times New Roman"/>
          <w:b w:val="0"/>
          <w:bCs w:val="0"/>
          <w:i w:val="0"/>
          <w:caps w:val="0"/>
          <w:spacing w:val="0"/>
          <w:w w:val="100"/>
          <w:kern w:val="0"/>
          <w:sz w:val="22"/>
          <w:szCs w:val="22"/>
          <w:lang w:val="en-US" w:eastAsia="zh-CN" w:bidi="ar-SA"/>
        </w:rPr>
      </w:pPr>
      <w:r>
        <w:rPr>
          <w:rFonts w:hint="eastAsia" w:ascii="Times New Roman" w:hAnsi="Times New Roman" w:eastAsia="宋体" w:cs="Times New Roman"/>
          <w:b w:val="0"/>
          <w:bCs w:val="0"/>
          <w:i w:val="0"/>
          <w:caps w:val="0"/>
          <w:spacing w:val="0"/>
          <w:w w:val="100"/>
          <w:kern w:val="0"/>
          <w:sz w:val="22"/>
          <w:szCs w:val="22"/>
          <w:lang w:val="en-US" w:eastAsia="zh-CN" w:bidi="ar-SA"/>
        </w:rPr>
        <w:t xml:space="preserve">招标代理机构：安徽润泽项目管理有限公司 </w:t>
      </w:r>
    </w:p>
    <w:p>
      <w:pPr>
        <w:pStyle w:val="8"/>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51" w:beforeAutospacing="0" w:after="0" w:afterAutospacing="0" w:line="340" w:lineRule="atLeast"/>
        <w:ind w:left="0" w:right="4444" w:firstLine="0"/>
        <w:jc w:val="left"/>
        <w:textAlignment w:val="baseline"/>
        <w:rPr>
          <w:rFonts w:hint="eastAsia" w:ascii="Times New Roman" w:hAnsi="Times New Roman" w:eastAsia="宋体" w:cs="Times New Roman"/>
          <w:b w:val="0"/>
          <w:bCs w:val="0"/>
          <w:i w:val="0"/>
          <w:caps w:val="0"/>
          <w:spacing w:val="0"/>
          <w:w w:val="100"/>
          <w:kern w:val="0"/>
          <w:sz w:val="22"/>
          <w:szCs w:val="22"/>
          <w:lang w:val="en-US" w:eastAsia="zh-CN" w:bidi="ar-SA"/>
        </w:rPr>
      </w:pPr>
      <w:r>
        <w:rPr>
          <w:rFonts w:hint="eastAsia" w:ascii="Times New Roman" w:hAnsi="Times New Roman" w:eastAsia="宋体" w:cs="Times New Roman"/>
          <w:b w:val="0"/>
          <w:bCs w:val="0"/>
          <w:i w:val="0"/>
          <w:caps w:val="0"/>
          <w:spacing w:val="0"/>
          <w:w w:val="100"/>
          <w:kern w:val="0"/>
          <w:sz w:val="22"/>
          <w:szCs w:val="22"/>
          <w:lang w:val="en-US" w:eastAsia="zh-CN" w:bidi="ar-SA"/>
        </w:rPr>
        <w:t>地址：霍山县中兴南路3号 </w:t>
      </w:r>
    </w:p>
    <w:p>
      <w:pPr>
        <w:pStyle w:val="8"/>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40" w:lineRule="atLeast"/>
        <w:ind w:left="0" w:right="0" w:firstLine="0"/>
        <w:jc w:val="left"/>
        <w:textAlignment w:val="baseline"/>
        <w:rPr>
          <w:rFonts w:hint="eastAsia" w:ascii="Times New Roman" w:hAnsi="Times New Roman" w:eastAsia="宋体" w:cs="Times New Roman"/>
          <w:b w:val="0"/>
          <w:bCs w:val="0"/>
          <w:i w:val="0"/>
          <w:caps w:val="0"/>
          <w:spacing w:val="0"/>
          <w:w w:val="100"/>
          <w:kern w:val="0"/>
          <w:sz w:val="22"/>
          <w:szCs w:val="22"/>
          <w:lang w:val="en-US" w:eastAsia="zh-CN" w:bidi="ar-SA"/>
        </w:rPr>
      </w:pPr>
      <w:r>
        <w:rPr>
          <w:rFonts w:hint="eastAsia" w:ascii="Times New Roman" w:hAnsi="Times New Roman" w:eastAsia="宋体" w:cs="Times New Roman"/>
          <w:b w:val="0"/>
          <w:bCs w:val="0"/>
          <w:i w:val="0"/>
          <w:caps w:val="0"/>
          <w:spacing w:val="0"/>
          <w:w w:val="100"/>
          <w:kern w:val="0"/>
          <w:sz w:val="22"/>
          <w:szCs w:val="22"/>
          <w:lang w:val="en-US" w:eastAsia="zh-CN" w:bidi="ar-SA"/>
        </w:rPr>
        <w:t>联系人：方女士 </w:t>
      </w:r>
    </w:p>
    <w:p>
      <w:pPr>
        <w:pStyle w:val="8"/>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151" w:beforeAutospacing="0" w:after="0" w:afterAutospacing="0" w:line="340" w:lineRule="atLeast"/>
        <w:ind w:left="0" w:right="0" w:firstLine="0"/>
        <w:jc w:val="left"/>
        <w:textAlignment w:val="baseline"/>
        <w:rPr>
          <w:rFonts w:hint="eastAsia" w:ascii="Times New Roman" w:hAnsi="Times New Roman" w:eastAsia="宋体" w:cs="Times New Roman"/>
          <w:b w:val="0"/>
          <w:bCs w:val="0"/>
          <w:i w:val="0"/>
          <w:caps w:val="0"/>
          <w:spacing w:val="0"/>
          <w:w w:val="100"/>
          <w:kern w:val="0"/>
          <w:sz w:val="22"/>
          <w:szCs w:val="22"/>
          <w:lang w:val="en-US" w:eastAsia="zh-CN" w:bidi="ar-SA"/>
        </w:rPr>
      </w:pPr>
      <w:r>
        <w:rPr>
          <w:rFonts w:hint="eastAsia" w:ascii="Times New Roman" w:hAnsi="Times New Roman" w:eastAsia="宋体" w:cs="Times New Roman"/>
          <w:b w:val="0"/>
          <w:bCs w:val="0"/>
          <w:i w:val="0"/>
          <w:caps w:val="0"/>
          <w:spacing w:val="0"/>
          <w:w w:val="100"/>
          <w:kern w:val="0"/>
          <w:sz w:val="22"/>
          <w:szCs w:val="22"/>
          <w:lang w:val="en-US" w:eastAsia="zh-CN" w:bidi="ar-SA"/>
        </w:rPr>
        <w:t>电话：0564-5029290</w:t>
      </w:r>
    </w:p>
    <w:p>
      <w:pPr>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Autospacing="0" w:after="0" w:afterAutospacing="0" w:line="340" w:lineRule="atLeast"/>
        <w:ind w:left="0" w:right="2164" w:firstLine="0"/>
        <w:jc w:val="left"/>
        <w:textAlignment w:val="baseline"/>
        <w:rPr>
          <w:rFonts w:hint="eastAsia" w:ascii="微软雅黑" w:hAnsi="微软雅黑" w:eastAsia="微软雅黑" w:cs="微软雅黑"/>
          <w:b w:val="0"/>
          <w:i w:val="0"/>
          <w:iCs w:val="0"/>
          <w:caps w:val="0"/>
          <w:color w:val="333333"/>
          <w:spacing w:val="0"/>
          <w:w w:val="100"/>
          <w:sz w:val="21"/>
          <w:szCs w:val="21"/>
        </w:rPr>
      </w:pPr>
      <w:r>
        <w:rPr>
          <w:rFonts w:hint="eastAsia" w:ascii="宋体" w:hAnsi="宋体" w:eastAsia="宋体" w:cs="宋体"/>
          <w:b/>
          <w:bCs/>
          <w:i w:val="0"/>
          <w:iCs w:val="0"/>
          <w:caps w:val="0"/>
          <w:color w:val="333333"/>
          <w:spacing w:val="0"/>
          <w:w w:val="100"/>
          <w:kern w:val="0"/>
          <w:sz w:val="21"/>
          <w:szCs w:val="21"/>
          <w:shd w:val="clear" w:fill="FFFFFF"/>
          <w:lang w:val="en-US" w:eastAsia="zh-CN" w:bidi="ar"/>
        </w:rPr>
        <w:t>二十</w:t>
      </w:r>
      <w:r>
        <w:rPr>
          <w:rFonts w:hint="eastAsia" w:ascii="宋体" w:hAnsi="宋体" w:cs="宋体"/>
          <w:b/>
          <w:bCs/>
          <w:i w:val="0"/>
          <w:iCs w:val="0"/>
          <w:caps w:val="0"/>
          <w:color w:val="333333"/>
          <w:spacing w:val="0"/>
          <w:w w:val="100"/>
          <w:kern w:val="0"/>
          <w:sz w:val="21"/>
          <w:szCs w:val="21"/>
          <w:shd w:val="clear" w:fill="FFFFFF"/>
          <w:lang w:val="en-US" w:eastAsia="zh-CN" w:bidi="ar"/>
        </w:rPr>
        <w:t>一</w:t>
      </w:r>
      <w:r>
        <w:rPr>
          <w:rFonts w:hint="eastAsia" w:ascii="宋体" w:hAnsi="宋体" w:eastAsia="宋体" w:cs="宋体"/>
          <w:b/>
          <w:bCs/>
          <w:i w:val="0"/>
          <w:iCs w:val="0"/>
          <w:caps w:val="0"/>
          <w:color w:val="333333"/>
          <w:spacing w:val="0"/>
          <w:w w:val="100"/>
          <w:kern w:val="0"/>
          <w:sz w:val="21"/>
          <w:szCs w:val="21"/>
          <w:shd w:val="clear" w:fill="FFFFFF"/>
          <w:lang w:val="en-US" w:eastAsia="zh-CN" w:bidi="ar"/>
        </w:rPr>
        <w:t>、投标保证金账号</w:t>
      </w:r>
      <w:r>
        <w:rPr>
          <w:rFonts w:hint="eastAsia" w:ascii="宋体" w:hAnsi="宋体" w:eastAsia="宋体" w:cs="宋体"/>
          <w:b w:val="0"/>
          <w:i w:val="0"/>
          <w:iCs w:val="0"/>
          <w:caps w:val="0"/>
          <w:color w:val="333333"/>
          <w:spacing w:val="0"/>
          <w:w w:val="100"/>
          <w:kern w:val="0"/>
          <w:sz w:val="21"/>
          <w:szCs w:val="21"/>
          <w:shd w:val="clear" w:fill="FFFFFF"/>
          <w:lang w:val="en-US" w:eastAsia="zh-CN" w:bidi="ar"/>
        </w:rPr>
        <w:t>:</w:t>
      </w:r>
    </w:p>
    <w:p>
      <w:pPr>
        <w:pStyle w:val="3"/>
        <w:keepLines w:val="0"/>
        <w:widowControl/>
        <w:snapToGrid w:val="0"/>
        <w:spacing w:before="0" w:beforeAutospacing="0" w:after="120" w:afterAutospacing="0" w:line="400" w:lineRule="exact"/>
        <w:ind w:right="601"/>
        <w:jc w:val="both"/>
        <w:textAlignment w:val="baseline"/>
        <w:rPr>
          <w:rFonts w:hint="eastAsia" w:ascii="Times New Roman" w:hAnsi="Times New Roman" w:eastAsia="宋体" w:cs="Times New Roman"/>
          <w:b w:val="0"/>
          <w:i w:val="0"/>
          <w:caps w:val="0"/>
          <w:spacing w:val="0"/>
          <w:w w:val="100"/>
          <w:sz w:val="22"/>
          <w:szCs w:val="22"/>
          <w:lang w:val="en-US" w:eastAsia="zh-CN" w:bidi="ar-SA"/>
        </w:rPr>
      </w:pPr>
      <w:r>
        <w:rPr>
          <w:rFonts w:hint="eastAsia" w:ascii="Times New Roman" w:hAnsi="Times New Roman" w:eastAsia="宋体" w:cs="Times New Roman"/>
          <w:b w:val="0"/>
          <w:i w:val="0"/>
          <w:caps w:val="0"/>
          <w:spacing w:val="0"/>
          <w:w w:val="100"/>
          <w:sz w:val="22"/>
          <w:szCs w:val="22"/>
          <w:lang w:val="en-US" w:eastAsia="zh-CN" w:bidi="ar-SA"/>
        </w:rPr>
        <w:t>投标保证金为：壹万肆仟元整（￥14000.00元）。</w:t>
      </w:r>
    </w:p>
    <w:p>
      <w:pPr>
        <w:pStyle w:val="3"/>
        <w:keepLines w:val="0"/>
        <w:widowControl/>
        <w:snapToGrid w:val="0"/>
        <w:spacing w:before="0" w:beforeAutospacing="0" w:after="120" w:afterAutospacing="0" w:line="400" w:lineRule="exact"/>
        <w:ind w:right="601"/>
        <w:jc w:val="both"/>
        <w:textAlignment w:val="baseline"/>
        <w:rPr>
          <w:rFonts w:hint="eastAsia" w:ascii="Times New Roman" w:hAnsi="Times New Roman" w:eastAsia="宋体" w:cs="Times New Roman"/>
          <w:b w:val="0"/>
          <w:i w:val="0"/>
          <w:caps w:val="0"/>
          <w:spacing w:val="0"/>
          <w:w w:val="100"/>
          <w:sz w:val="22"/>
          <w:szCs w:val="22"/>
          <w:lang w:val="en-US" w:eastAsia="zh-CN" w:bidi="ar-SA"/>
        </w:rPr>
      </w:pPr>
      <w:r>
        <w:rPr>
          <w:rFonts w:hint="eastAsia" w:ascii="Times New Roman" w:hAnsi="Times New Roman" w:eastAsia="宋体" w:cs="Times New Roman"/>
          <w:b w:val="0"/>
          <w:i w:val="0"/>
          <w:caps w:val="0"/>
          <w:spacing w:val="0"/>
          <w:w w:val="100"/>
          <w:sz w:val="22"/>
          <w:szCs w:val="22"/>
          <w:lang w:val="en-US" w:eastAsia="zh-CN" w:bidi="ar-SA"/>
        </w:rPr>
        <w:t>投标保证金可采取下列形式：(1)银行转账  (2)网银支付</w:t>
      </w:r>
    </w:p>
    <w:p>
      <w:pPr>
        <w:pStyle w:val="3"/>
        <w:keepLines w:val="0"/>
        <w:widowControl/>
        <w:snapToGrid w:val="0"/>
        <w:spacing w:before="0" w:beforeAutospacing="0" w:after="120" w:afterAutospacing="0" w:line="400" w:lineRule="exact"/>
        <w:ind w:right="601"/>
        <w:jc w:val="both"/>
        <w:textAlignment w:val="baseline"/>
        <w:rPr>
          <w:rFonts w:hint="eastAsia" w:ascii="Times New Roman" w:hAnsi="Times New Roman" w:eastAsia="宋体" w:cs="Times New Roman"/>
          <w:b w:val="0"/>
          <w:i w:val="0"/>
          <w:caps w:val="0"/>
          <w:spacing w:val="0"/>
          <w:w w:val="100"/>
          <w:sz w:val="22"/>
          <w:szCs w:val="22"/>
          <w:lang w:val="en-US" w:eastAsia="zh-CN" w:bidi="ar-SA"/>
        </w:rPr>
      </w:pPr>
      <w:r>
        <w:rPr>
          <w:rFonts w:hint="eastAsia" w:ascii="Times New Roman" w:hAnsi="Times New Roman" w:eastAsia="宋体" w:cs="Times New Roman"/>
          <w:b w:val="0"/>
          <w:i w:val="0"/>
          <w:caps w:val="0"/>
          <w:spacing w:val="0"/>
          <w:w w:val="100"/>
          <w:sz w:val="22"/>
          <w:szCs w:val="22"/>
          <w:lang w:val="en-US" w:eastAsia="zh-CN" w:bidi="ar-SA"/>
        </w:rPr>
        <w:t>户  名: 霍山地矿置业有限公司</w:t>
      </w:r>
    </w:p>
    <w:p>
      <w:pPr>
        <w:pStyle w:val="3"/>
        <w:keepLines w:val="0"/>
        <w:widowControl/>
        <w:snapToGrid w:val="0"/>
        <w:spacing w:before="0" w:beforeAutospacing="0" w:after="120" w:afterAutospacing="0" w:line="400" w:lineRule="exact"/>
        <w:ind w:right="601"/>
        <w:jc w:val="both"/>
        <w:textAlignment w:val="baseline"/>
        <w:rPr>
          <w:rFonts w:hint="eastAsia" w:ascii="Times New Roman" w:hAnsi="Times New Roman" w:eastAsia="宋体" w:cs="Times New Roman"/>
          <w:b w:val="0"/>
          <w:i w:val="0"/>
          <w:caps w:val="0"/>
          <w:spacing w:val="0"/>
          <w:w w:val="100"/>
          <w:sz w:val="22"/>
          <w:szCs w:val="22"/>
          <w:lang w:val="en-US" w:eastAsia="zh-CN" w:bidi="ar-SA"/>
        </w:rPr>
      </w:pPr>
      <w:r>
        <w:rPr>
          <w:rFonts w:hint="eastAsia" w:ascii="Times New Roman" w:hAnsi="Times New Roman" w:eastAsia="宋体" w:cs="Times New Roman"/>
          <w:b w:val="0"/>
          <w:i w:val="0"/>
          <w:caps w:val="0"/>
          <w:spacing w:val="0"/>
          <w:w w:val="100"/>
          <w:sz w:val="22"/>
          <w:szCs w:val="22"/>
          <w:lang w:val="en-US" w:eastAsia="zh-CN" w:bidi="ar-SA"/>
        </w:rPr>
        <w:t>账  号：</w:t>
      </w:r>
      <w:r>
        <w:rPr>
          <w:rFonts w:hint="eastAsia" w:cs="Times New Roman"/>
          <w:b w:val="0"/>
          <w:i w:val="0"/>
          <w:caps w:val="0"/>
          <w:spacing w:val="0"/>
          <w:w w:val="100"/>
          <w:sz w:val="22"/>
          <w:szCs w:val="22"/>
          <w:lang w:val="en-US" w:eastAsia="zh-CN" w:bidi="ar-SA"/>
        </w:rPr>
        <w:t>1</w:t>
      </w:r>
      <w:r>
        <w:rPr>
          <w:rFonts w:hint="eastAsia" w:ascii="Times New Roman" w:hAnsi="Times New Roman" w:eastAsia="宋体" w:cs="Times New Roman"/>
          <w:b w:val="0"/>
          <w:i w:val="0"/>
          <w:caps w:val="0"/>
          <w:spacing w:val="0"/>
          <w:w w:val="100"/>
          <w:sz w:val="22"/>
          <w:szCs w:val="22"/>
          <w:lang w:val="en-US" w:eastAsia="zh-CN" w:bidi="ar-SA"/>
        </w:rPr>
        <w:t>2345501040001704</w:t>
      </w:r>
    </w:p>
    <w:p>
      <w:pPr>
        <w:pStyle w:val="3"/>
        <w:keepLines w:val="0"/>
        <w:widowControl/>
        <w:snapToGrid w:val="0"/>
        <w:spacing w:before="0" w:beforeAutospacing="0" w:after="120" w:afterAutospacing="0" w:line="400" w:lineRule="exact"/>
        <w:ind w:right="601"/>
        <w:jc w:val="both"/>
        <w:textAlignment w:val="baseline"/>
        <w:rPr>
          <w:rFonts w:hint="eastAsia" w:ascii="Times New Roman" w:hAnsi="Times New Roman" w:eastAsia="宋体" w:cs="Times New Roman"/>
          <w:b w:val="0"/>
          <w:i w:val="0"/>
          <w:caps w:val="0"/>
          <w:spacing w:val="0"/>
          <w:w w:val="100"/>
          <w:sz w:val="22"/>
          <w:szCs w:val="22"/>
          <w:lang w:val="en-US" w:eastAsia="zh-CN" w:bidi="ar-SA"/>
        </w:rPr>
      </w:pPr>
      <w:r>
        <w:rPr>
          <w:rFonts w:hint="eastAsia" w:ascii="Times New Roman" w:hAnsi="Times New Roman" w:eastAsia="宋体" w:cs="Times New Roman"/>
          <w:b w:val="0"/>
          <w:i w:val="0"/>
          <w:caps w:val="0"/>
          <w:spacing w:val="0"/>
          <w:w w:val="100"/>
          <w:sz w:val="22"/>
          <w:szCs w:val="22"/>
          <w:lang w:val="en-US" w:eastAsia="zh-CN" w:bidi="ar-SA"/>
        </w:rPr>
        <w:t>开户行：农业银行霍山佛子岭分理处</w:t>
      </w:r>
    </w:p>
    <w:p>
      <w:pPr>
        <w:pStyle w:val="3"/>
        <w:wordWrap w:val="0"/>
        <w:snapToGrid w:val="0"/>
        <w:spacing w:before="67" w:beforeAutospacing="0" w:after="120" w:afterAutospacing="0" w:line="240" w:lineRule="auto"/>
        <w:ind w:right="961"/>
        <w:jc w:val="right"/>
        <w:textAlignment w:val="baseline"/>
        <w:rPr>
          <w:rFonts w:hint="eastAsia" w:ascii="Times New Roman" w:hAnsi="Times New Roman" w:eastAsia="宋体" w:cs="Times New Roman"/>
          <w:b w:val="0"/>
          <w:i w:val="0"/>
          <w:caps w:val="0"/>
          <w:spacing w:val="0"/>
          <w:w w:val="100"/>
          <w:sz w:val="22"/>
          <w:szCs w:val="22"/>
          <w:lang w:val="en-US" w:eastAsia="zh-CN" w:bidi="ar-SA"/>
        </w:rPr>
      </w:pPr>
      <w:r>
        <w:rPr>
          <w:rFonts w:hint="eastAsia" w:cs="Times New Roman"/>
          <w:b/>
          <w:bCs/>
          <w:i w:val="0"/>
          <w:caps w:val="0"/>
          <w:spacing w:val="0"/>
          <w:w w:val="100"/>
          <w:sz w:val="22"/>
          <w:szCs w:val="22"/>
          <w:lang w:val="en-US" w:eastAsia="zh-CN" w:bidi="ar-SA"/>
        </w:rPr>
        <w:t xml:space="preserve"> </w:t>
      </w:r>
    </w:p>
    <w:p>
      <w:pPr>
        <w:pStyle w:val="3"/>
        <w:snapToGrid w:val="0"/>
        <w:spacing w:before="67" w:beforeAutospacing="0" w:after="120" w:afterAutospacing="0" w:line="240" w:lineRule="auto"/>
        <w:ind w:right="961"/>
        <w:jc w:val="right"/>
        <w:textAlignment w:val="baseline"/>
        <w:rPr>
          <w:rFonts w:hint="eastAsia" w:ascii="Times New Roman" w:hAnsi="Times New Roman" w:eastAsia="宋体" w:cs="Times New Roman"/>
          <w:b w:val="0"/>
          <w:i w:val="0"/>
          <w:caps w:val="0"/>
          <w:spacing w:val="0"/>
          <w:w w:val="100"/>
          <w:sz w:val="22"/>
          <w:szCs w:val="22"/>
          <w:lang w:val="en-US" w:eastAsia="zh-CN" w:bidi="ar-SA"/>
        </w:rPr>
      </w:pPr>
    </w:p>
    <w:p>
      <w:pPr>
        <w:pStyle w:val="45"/>
        <w:snapToGrid w:val="0"/>
        <w:spacing w:before="0" w:beforeAutospacing="0" w:after="0" w:afterAutospacing="0" w:line="480" w:lineRule="exact"/>
        <w:ind w:left="380" w:firstLine="520"/>
        <w:jc w:val="center"/>
        <w:textAlignment w:val="baseline"/>
        <w:rPr>
          <w:rFonts w:hint="eastAsia" w:ascii="Times New Roman" w:hAnsi="Times New Roman" w:eastAsia="宋体" w:cs="Times New Roman"/>
          <w:b w:val="0"/>
          <w:i w:val="0"/>
          <w:caps w:val="0"/>
          <w:spacing w:val="0"/>
          <w:w w:val="100"/>
          <w:sz w:val="22"/>
          <w:szCs w:val="22"/>
          <w:lang w:val="en-US" w:eastAsia="zh-CN" w:bidi="ar-SA"/>
        </w:rPr>
      </w:pPr>
      <w:r>
        <w:rPr>
          <w:rFonts w:hint="eastAsia" w:ascii="Times New Roman" w:hAnsi="Times New Roman" w:eastAsia="宋体" w:cs="Times New Roman"/>
          <w:b w:val="0"/>
          <w:i w:val="0"/>
          <w:caps w:val="0"/>
          <w:spacing w:val="0"/>
          <w:w w:val="100"/>
          <w:sz w:val="22"/>
          <w:szCs w:val="22"/>
          <w:lang w:val="en-US" w:eastAsia="zh-CN" w:bidi="ar-SA"/>
        </w:rPr>
        <w:t xml:space="preserve">                                                  </w:t>
      </w:r>
      <w:r>
        <w:rPr>
          <w:rFonts w:hint="eastAsia" w:ascii="Times New Roman" w:hAnsi="Times New Roman" w:eastAsia="宋体" w:cs="Times New Roman"/>
          <w:b w:val="0"/>
          <w:i w:val="0"/>
          <w:caps w:val="0"/>
          <w:spacing w:val="0"/>
          <w:w w:val="100"/>
          <w:sz w:val="20"/>
        </w:rPr>
        <w:t>霍山地矿置业有限公司</w:t>
      </w:r>
      <w:r>
        <w:rPr>
          <w:rFonts w:hint="eastAsia" w:ascii="Times New Roman" w:hAnsi="Times New Roman" w:eastAsia="宋体" w:cs="Times New Roman"/>
          <w:b w:val="0"/>
          <w:i w:val="0"/>
          <w:caps w:val="0"/>
          <w:spacing w:val="0"/>
          <w:w w:val="100"/>
          <w:sz w:val="22"/>
          <w:szCs w:val="22"/>
          <w:lang w:val="en-US" w:eastAsia="zh-CN" w:bidi="ar-SA"/>
        </w:rPr>
        <w:t xml:space="preserve"> </w:t>
      </w:r>
    </w:p>
    <w:p>
      <w:pPr>
        <w:pStyle w:val="3"/>
        <w:snapToGrid w:val="0"/>
        <w:spacing w:before="0" w:beforeAutospacing="0" w:after="120" w:afterAutospacing="0" w:line="240" w:lineRule="auto"/>
        <w:ind w:right="481"/>
        <w:jc w:val="right"/>
        <w:textAlignment w:val="baseline"/>
        <w:rPr>
          <w:rFonts w:hint="eastAsia" w:ascii="Times New Roman" w:hAnsi="Times New Roman" w:eastAsia="宋体" w:cs="Times New Roman"/>
          <w:b w:val="0"/>
          <w:i w:val="0"/>
          <w:caps w:val="0"/>
          <w:spacing w:val="0"/>
          <w:w w:val="100"/>
          <w:sz w:val="22"/>
          <w:szCs w:val="22"/>
          <w:lang w:val="en-US" w:eastAsia="zh-CN" w:bidi="ar-SA"/>
        </w:rPr>
      </w:pPr>
      <w:r>
        <w:rPr>
          <w:rFonts w:hint="eastAsia" w:ascii="Times New Roman" w:hAnsi="Times New Roman" w:eastAsia="宋体" w:cs="Times New Roman"/>
          <w:b w:val="0"/>
          <w:i w:val="0"/>
          <w:caps w:val="0"/>
          <w:spacing w:val="0"/>
          <w:w w:val="100"/>
          <w:sz w:val="22"/>
          <w:szCs w:val="22"/>
          <w:lang w:val="en-US" w:eastAsia="zh-CN" w:bidi="ar-SA"/>
        </w:rPr>
        <w:t xml:space="preserve">安徽润泽项目管理有限公司 </w:t>
      </w:r>
    </w:p>
    <w:p>
      <w:pPr>
        <w:pStyle w:val="3"/>
        <w:snapToGrid w:val="0"/>
        <w:spacing w:before="0" w:beforeAutospacing="0" w:after="120" w:afterAutospacing="0" w:line="240" w:lineRule="auto"/>
        <w:ind w:right="481"/>
        <w:jc w:val="right"/>
        <w:textAlignment w:val="baseline"/>
        <w:rPr>
          <w:rFonts w:hint="eastAsia"/>
          <w:b w:val="0"/>
          <w:i w:val="0"/>
          <w:caps w:val="0"/>
          <w:spacing w:val="0"/>
          <w:w w:val="100"/>
          <w:sz w:val="34"/>
        </w:rPr>
        <w:sectPr>
          <w:footerReference r:id="rId4" w:type="first"/>
          <w:footerReference r:id="rId3" w:type="default"/>
          <w:pgSz w:w="12240" w:h="15840"/>
          <w:pgMar w:top="1440" w:right="1220" w:bottom="414" w:left="1440" w:header="0" w:footer="0" w:gutter="0"/>
          <w:pgNumType w:start="1"/>
          <w:cols w:space="720" w:num="1"/>
          <w:titlePg/>
        </w:sectPr>
      </w:pPr>
      <w:r>
        <w:rPr>
          <w:rFonts w:hint="eastAsia" w:ascii="Times New Roman" w:hAnsi="Times New Roman" w:eastAsia="宋体" w:cs="Times New Roman"/>
          <w:b w:val="0"/>
          <w:i w:val="0"/>
          <w:caps w:val="0"/>
          <w:spacing w:val="0"/>
          <w:w w:val="100"/>
          <w:sz w:val="22"/>
          <w:szCs w:val="22"/>
          <w:lang w:val="en-US" w:eastAsia="zh-CN" w:bidi="ar-SA"/>
        </w:rPr>
        <w:t xml:space="preserve">            2021年</w:t>
      </w:r>
      <w:r>
        <w:rPr>
          <w:rFonts w:hint="eastAsia" w:cs="Times New Roman"/>
          <w:b w:val="0"/>
          <w:i w:val="0"/>
          <w:caps w:val="0"/>
          <w:spacing w:val="0"/>
          <w:w w:val="100"/>
          <w:sz w:val="22"/>
          <w:szCs w:val="22"/>
          <w:lang w:val="en-US" w:eastAsia="zh-CN" w:bidi="ar-SA"/>
        </w:rPr>
        <w:t>8</w:t>
      </w:r>
      <w:r>
        <w:rPr>
          <w:rFonts w:hint="eastAsia" w:ascii="Times New Roman" w:hAnsi="Times New Roman" w:eastAsia="宋体" w:cs="Times New Roman"/>
          <w:b w:val="0"/>
          <w:i w:val="0"/>
          <w:caps w:val="0"/>
          <w:spacing w:val="0"/>
          <w:w w:val="100"/>
          <w:sz w:val="22"/>
          <w:szCs w:val="22"/>
          <w:lang w:val="en-US" w:eastAsia="zh-CN" w:bidi="ar-SA"/>
        </w:rPr>
        <w:t>月</w:t>
      </w:r>
      <w:r>
        <w:rPr>
          <w:rFonts w:hint="eastAsia" w:cs="Times New Roman"/>
          <w:b w:val="0"/>
          <w:i w:val="0"/>
          <w:caps w:val="0"/>
          <w:spacing w:val="0"/>
          <w:w w:val="100"/>
          <w:sz w:val="22"/>
          <w:szCs w:val="22"/>
          <w:lang w:val="en-US" w:eastAsia="zh-CN" w:bidi="ar-SA"/>
        </w:rPr>
        <w:t>21</w:t>
      </w:r>
      <w:r>
        <w:rPr>
          <w:rFonts w:hint="eastAsia" w:ascii="Times New Roman" w:hAnsi="Times New Roman" w:eastAsia="宋体" w:cs="Times New Roman"/>
          <w:b w:val="0"/>
          <w:i w:val="0"/>
          <w:caps w:val="0"/>
          <w:spacing w:val="0"/>
          <w:w w:val="100"/>
          <w:sz w:val="22"/>
          <w:szCs w:val="22"/>
          <w:lang w:val="en-US" w:eastAsia="zh-CN" w:bidi="ar-SA"/>
        </w:rPr>
        <w:t>日</w:t>
      </w:r>
    </w:p>
    <w:p>
      <w:pPr>
        <w:snapToGrid w:val="0"/>
        <w:spacing w:before="0" w:beforeAutospacing="0" w:after="0" w:afterAutospacing="0" w:line="240" w:lineRule="exact"/>
        <w:textAlignment w:val="baseline"/>
        <w:rPr>
          <w:b w:val="0"/>
          <w:i w:val="0"/>
          <w:caps w:val="0"/>
          <w:spacing w:val="0"/>
          <w:w w:val="100"/>
          <w:sz w:val="20"/>
        </w:rPr>
      </w:pPr>
    </w:p>
    <w:p>
      <w:pPr>
        <w:snapToGrid w:val="0"/>
        <w:spacing w:before="0" w:beforeAutospacing="0" w:after="0" w:afterAutospacing="0" w:line="0" w:lineRule="atLeast"/>
        <w:ind w:left="2680" w:firstLine="883" w:firstLineChars="200"/>
        <w:textAlignment w:val="baseline"/>
        <w:rPr>
          <w:rFonts w:ascii="宋体" w:hAnsi="宋体"/>
          <w:b/>
          <w:i w:val="0"/>
          <w:caps w:val="0"/>
          <w:spacing w:val="0"/>
          <w:w w:val="100"/>
          <w:sz w:val="44"/>
        </w:rPr>
      </w:pPr>
      <w:bookmarkStart w:id="3" w:name="_Toc8743"/>
      <w:bookmarkStart w:id="4" w:name="_Toc2912"/>
      <w:bookmarkStart w:id="5" w:name="_Toc11750"/>
      <w:r>
        <w:rPr>
          <w:rFonts w:ascii="宋体" w:hAnsi="宋体"/>
          <w:b/>
          <w:i w:val="0"/>
          <w:caps w:val="0"/>
          <w:spacing w:val="0"/>
          <w:w w:val="100"/>
          <w:sz w:val="44"/>
        </w:rPr>
        <w:t>第二章投标人须知</w:t>
      </w:r>
      <w:bookmarkEnd w:id="3"/>
      <w:bookmarkEnd w:id="4"/>
      <w:bookmarkEnd w:id="5"/>
    </w:p>
    <w:p>
      <w:pPr>
        <w:snapToGrid w:val="0"/>
        <w:spacing w:before="0" w:beforeAutospacing="0" w:after="0" w:afterAutospacing="0" w:line="201" w:lineRule="exact"/>
        <w:textAlignment w:val="baseline"/>
        <w:rPr>
          <w:rFonts w:eastAsia="Times New Roman"/>
          <w:b w:val="0"/>
          <w:i w:val="0"/>
          <w:caps w:val="0"/>
          <w:spacing w:val="0"/>
          <w:w w:val="100"/>
          <w:sz w:val="20"/>
        </w:rPr>
      </w:pPr>
    </w:p>
    <w:p>
      <w:pPr>
        <w:snapToGrid w:val="0"/>
        <w:spacing w:before="0" w:beforeAutospacing="0" w:after="0" w:afterAutospacing="0" w:line="0" w:lineRule="atLeast"/>
        <w:ind w:left="120"/>
        <w:textAlignment w:val="baseline"/>
        <w:rPr>
          <w:rFonts w:hint="eastAsia"/>
          <w:b w:val="0"/>
          <w:i w:val="0"/>
          <w:caps w:val="0"/>
          <w:spacing w:val="0"/>
          <w:w w:val="100"/>
          <w:sz w:val="20"/>
        </w:rPr>
      </w:pPr>
      <w:bookmarkStart w:id="6" w:name="_Toc4295"/>
      <w:bookmarkStart w:id="7" w:name="_Toc16277"/>
      <w:r>
        <w:rPr>
          <w:rFonts w:ascii="宋体" w:hAnsi="宋体"/>
          <w:b/>
          <w:i w:val="0"/>
          <w:caps w:val="0"/>
          <w:spacing w:val="0"/>
          <w:w w:val="100"/>
          <w:sz w:val="32"/>
        </w:rPr>
        <w:t>投标人须知前附表</w:t>
      </w:r>
      <w:bookmarkEnd w:id="6"/>
      <w:bookmarkEnd w:id="7"/>
    </w:p>
    <w:tbl>
      <w:tblPr>
        <w:tblStyle w:val="22"/>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052"/>
        <w:gridCol w:w="6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i w:val="0"/>
                <w:caps w:val="0"/>
                <w:spacing w:val="0"/>
                <w:w w:val="100"/>
                <w:sz w:val="24"/>
                <w:szCs w:val="24"/>
              </w:rPr>
            </w:pPr>
            <w:r>
              <w:rPr>
                <w:rFonts w:hint="eastAsia" w:ascii="宋体" w:hAnsi="宋体"/>
                <w:b/>
                <w:i w:val="0"/>
                <w:caps w:val="0"/>
                <w:spacing w:val="0"/>
                <w:w w:val="100"/>
                <w:sz w:val="24"/>
                <w:szCs w:val="24"/>
              </w:rPr>
              <w:t>序号</w:t>
            </w:r>
          </w:p>
        </w:tc>
        <w:tc>
          <w:tcPr>
            <w:tcW w:w="2052" w:type="dxa"/>
            <w:noWrap w:val="0"/>
            <w:vAlign w:val="center"/>
          </w:tcPr>
          <w:p>
            <w:pPr>
              <w:snapToGrid w:val="0"/>
              <w:spacing w:before="0" w:beforeAutospacing="0" w:after="0" w:afterAutospacing="0" w:line="360" w:lineRule="auto"/>
              <w:jc w:val="center"/>
              <w:textAlignment w:val="baseline"/>
              <w:rPr>
                <w:rFonts w:hint="eastAsia" w:ascii="宋体" w:hAnsi="宋体"/>
                <w:b/>
                <w:i w:val="0"/>
                <w:caps w:val="0"/>
                <w:spacing w:val="0"/>
                <w:w w:val="100"/>
                <w:sz w:val="24"/>
                <w:szCs w:val="24"/>
              </w:rPr>
            </w:pPr>
            <w:r>
              <w:rPr>
                <w:rFonts w:hint="eastAsia" w:ascii="宋体" w:hAnsi="宋体"/>
                <w:b/>
                <w:i w:val="0"/>
                <w:caps w:val="0"/>
                <w:spacing w:val="0"/>
                <w:w w:val="100"/>
                <w:sz w:val="24"/>
                <w:szCs w:val="24"/>
              </w:rPr>
              <w:t>内容</w:t>
            </w:r>
          </w:p>
        </w:tc>
        <w:tc>
          <w:tcPr>
            <w:tcW w:w="6169" w:type="dxa"/>
            <w:noWrap w:val="0"/>
            <w:vAlign w:val="center"/>
          </w:tcPr>
          <w:p>
            <w:pPr>
              <w:pStyle w:val="39"/>
              <w:widowControl w:val="0"/>
              <w:snapToGrid w:val="0"/>
              <w:spacing w:before="0" w:beforeAutospacing="0" w:after="0" w:afterAutospacing="0" w:line="360" w:lineRule="auto"/>
              <w:jc w:val="center"/>
              <w:textAlignment w:val="baseline"/>
              <w:rPr>
                <w:rFonts w:hint="eastAsia" w:eastAsia="宋体"/>
                <w:b/>
                <w:bCs/>
                <w:i w:val="0"/>
                <w:caps w:val="0"/>
                <w:spacing w:val="0"/>
                <w:w w:val="100"/>
                <w:kern w:val="2"/>
                <w:sz w:val="24"/>
                <w:szCs w:val="24"/>
              </w:rPr>
            </w:pPr>
            <w:r>
              <w:rPr>
                <w:rFonts w:hint="eastAsia" w:eastAsia="宋体"/>
                <w:b/>
                <w:bCs/>
                <w:i w:val="0"/>
                <w:caps w:val="0"/>
                <w:spacing w:val="0"/>
                <w:w w:val="10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851" w:type="dxa"/>
            <w:noWrap w:val="0"/>
            <w:vAlign w:val="center"/>
          </w:tcPr>
          <w:p>
            <w:pPr>
              <w:snapToGrid w:val="0"/>
              <w:spacing w:before="0" w:beforeAutospacing="0" w:after="0" w:afterAutospacing="0" w:line="240" w:lineRule="auto"/>
              <w:jc w:val="center"/>
              <w:textAlignment w:val="baseline"/>
              <w:rPr>
                <w:rFonts w:hint="eastAsia" w:ascii="宋体" w:hAnsi="宋体" w:cs="Times New Roman"/>
                <w:b w:val="0"/>
                <w:i w:val="0"/>
                <w:caps w:val="0"/>
                <w:spacing w:val="0"/>
                <w:w w:val="99"/>
                <w:sz w:val="24"/>
                <w:szCs w:val="24"/>
              </w:rPr>
            </w:pPr>
            <w:r>
              <w:rPr>
                <w:rFonts w:ascii="宋体" w:hAnsi="宋体" w:cs="Times New Roman"/>
                <w:b w:val="0"/>
                <w:i w:val="0"/>
                <w:caps w:val="0"/>
                <w:spacing w:val="0"/>
                <w:w w:val="99"/>
                <w:sz w:val="24"/>
                <w:szCs w:val="24"/>
              </w:rPr>
              <w:t>1.1.2</w:t>
            </w:r>
          </w:p>
        </w:tc>
        <w:tc>
          <w:tcPr>
            <w:tcW w:w="2052" w:type="dxa"/>
            <w:noWrap w:val="0"/>
            <w:vAlign w:val="center"/>
          </w:tcPr>
          <w:p>
            <w:pPr>
              <w:snapToGrid w:val="0"/>
              <w:spacing w:before="0" w:beforeAutospacing="0" w:after="0" w:afterAutospacing="0" w:line="240" w:lineRule="auto"/>
              <w:jc w:val="both"/>
              <w:textAlignment w:val="baseline"/>
              <w:rPr>
                <w:rFonts w:hint="eastAsia" w:ascii="宋体" w:hAnsi="宋体" w:cs="Times New Roman"/>
                <w:b w:val="0"/>
                <w:i w:val="0"/>
                <w:caps w:val="0"/>
                <w:spacing w:val="0"/>
                <w:w w:val="99"/>
                <w:sz w:val="24"/>
                <w:szCs w:val="24"/>
              </w:rPr>
            </w:pPr>
            <w:r>
              <w:rPr>
                <w:rFonts w:hint="eastAsia" w:ascii="宋体" w:hAnsi="宋体" w:cs="Times New Roman"/>
                <w:b w:val="0"/>
                <w:i w:val="0"/>
                <w:caps w:val="0"/>
                <w:spacing w:val="0"/>
                <w:w w:val="99"/>
                <w:sz w:val="24"/>
                <w:szCs w:val="24"/>
              </w:rPr>
              <w:t>招标人</w:t>
            </w:r>
          </w:p>
        </w:tc>
        <w:tc>
          <w:tcPr>
            <w:tcW w:w="6169" w:type="dxa"/>
            <w:noWrap w:val="0"/>
            <w:vAlign w:val="bottom"/>
          </w:tcPr>
          <w:p>
            <w:pPr>
              <w:snapToGrid w:val="0"/>
              <w:spacing w:before="0" w:beforeAutospacing="0" w:after="0" w:afterAutospacing="0" w:line="360" w:lineRule="auto"/>
              <w:textAlignment w:val="baseline"/>
              <w:rPr>
                <w:rFonts w:hint="eastAsia" w:ascii="宋体" w:hAnsi="宋体" w:eastAsia="宋体" w:cs="Times New Roman"/>
                <w:b w:val="0"/>
                <w:i w:val="0"/>
                <w:caps w:val="0"/>
                <w:spacing w:val="0"/>
                <w:w w:val="100"/>
                <w:sz w:val="24"/>
                <w:szCs w:val="24"/>
                <w:lang w:val="zh-CN" w:eastAsia="zh-CN"/>
              </w:rPr>
            </w:pPr>
            <w:r>
              <w:rPr>
                <w:rFonts w:hint="eastAsia" w:ascii="宋体" w:hAnsi="宋体" w:eastAsia="宋体" w:cs="Times New Roman"/>
                <w:b w:val="0"/>
                <w:i w:val="0"/>
                <w:caps w:val="0"/>
                <w:spacing w:val="0"/>
                <w:w w:val="100"/>
                <w:sz w:val="24"/>
                <w:szCs w:val="24"/>
                <w:lang w:val="zh-CN" w:eastAsia="zh-CN"/>
              </w:rPr>
              <w:t>名称：霍山地矿置业有限公司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left"/>
              <w:textAlignment w:val="baseline"/>
              <w:rPr>
                <w:rFonts w:hint="eastAsia" w:ascii="宋体" w:hAnsi="宋体" w:cs="Times New Roman"/>
                <w:b w:val="0"/>
                <w:i w:val="0"/>
                <w:caps w:val="0"/>
                <w:spacing w:val="0"/>
                <w:w w:val="99"/>
                <w:sz w:val="24"/>
                <w:szCs w:val="24"/>
              </w:rPr>
            </w:pPr>
            <w:r>
              <w:rPr>
                <w:rFonts w:ascii="宋体" w:hAnsi="宋体" w:cs="Times New Roman"/>
                <w:b w:val="0"/>
                <w:i w:val="0"/>
                <w:caps w:val="0"/>
                <w:spacing w:val="0"/>
                <w:w w:val="99"/>
                <w:sz w:val="24"/>
                <w:szCs w:val="24"/>
              </w:rPr>
              <w:t>1.1.3</w:t>
            </w:r>
          </w:p>
        </w:tc>
        <w:tc>
          <w:tcPr>
            <w:tcW w:w="2052" w:type="dxa"/>
            <w:noWrap w:val="0"/>
            <w:vAlign w:val="center"/>
          </w:tcPr>
          <w:p>
            <w:pPr>
              <w:snapToGrid w:val="0"/>
              <w:spacing w:before="0" w:beforeAutospacing="0" w:after="0" w:afterAutospacing="0" w:line="240" w:lineRule="auto"/>
              <w:jc w:val="left"/>
              <w:textAlignment w:val="baseline"/>
              <w:rPr>
                <w:rFonts w:hint="eastAsia" w:ascii="宋体" w:hAnsi="宋体" w:cs="Times New Roman"/>
                <w:b w:val="0"/>
                <w:i w:val="0"/>
                <w:caps w:val="0"/>
                <w:spacing w:val="0"/>
                <w:w w:val="99"/>
                <w:sz w:val="24"/>
                <w:szCs w:val="24"/>
              </w:rPr>
            </w:pPr>
            <w:r>
              <w:rPr>
                <w:rFonts w:hint="eastAsia" w:ascii="宋体" w:hAnsi="宋体" w:cs="Times New Roman"/>
                <w:b w:val="0"/>
                <w:i w:val="0"/>
                <w:caps w:val="0"/>
                <w:spacing w:val="0"/>
                <w:w w:val="99"/>
                <w:sz w:val="24"/>
                <w:szCs w:val="24"/>
              </w:rPr>
              <w:t>代理机构</w:t>
            </w:r>
          </w:p>
        </w:tc>
        <w:tc>
          <w:tcPr>
            <w:tcW w:w="6169" w:type="dxa"/>
            <w:noWrap w:val="0"/>
            <w:vAlign w:val="bottom"/>
          </w:tcPr>
          <w:p>
            <w:pPr>
              <w:snapToGrid w:val="0"/>
              <w:spacing w:before="0" w:beforeAutospacing="0" w:after="0" w:afterAutospacing="0" w:line="360" w:lineRule="auto"/>
              <w:textAlignment w:val="baseline"/>
              <w:rPr>
                <w:rFonts w:hint="eastAsia" w:ascii="宋体" w:hAnsi="宋体" w:eastAsia="宋体" w:cs="Times New Roman"/>
                <w:b w:val="0"/>
                <w:i w:val="0"/>
                <w:caps w:val="0"/>
                <w:spacing w:val="0"/>
                <w:w w:val="100"/>
                <w:sz w:val="24"/>
                <w:szCs w:val="24"/>
                <w:lang w:val="zh-CN" w:eastAsia="zh-CN"/>
              </w:rPr>
            </w:pPr>
            <w:r>
              <w:rPr>
                <w:rFonts w:hint="eastAsia" w:ascii="宋体" w:hAnsi="宋体" w:eastAsia="宋体" w:cs="Times New Roman"/>
                <w:b w:val="0"/>
                <w:i w:val="0"/>
                <w:caps w:val="0"/>
                <w:spacing w:val="0"/>
                <w:w w:val="100"/>
                <w:sz w:val="24"/>
                <w:szCs w:val="24"/>
                <w:lang w:val="zh-CN" w:eastAsia="zh-CN"/>
              </w:rPr>
              <w:t>名称：安徽润泽项目管理有限公司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51" w:type="dxa"/>
            <w:noWrap w:val="0"/>
            <w:vAlign w:val="center"/>
          </w:tcPr>
          <w:p>
            <w:pPr>
              <w:snapToGrid w:val="0"/>
              <w:spacing w:before="0" w:beforeAutospacing="0" w:after="0" w:afterAutospacing="0" w:line="240" w:lineRule="auto"/>
              <w:jc w:val="left"/>
              <w:textAlignment w:val="baseline"/>
              <w:rPr>
                <w:rFonts w:ascii="宋体" w:hAnsi="宋体" w:cs="Times New Roman"/>
                <w:b w:val="0"/>
                <w:i w:val="0"/>
                <w:caps w:val="0"/>
                <w:spacing w:val="0"/>
                <w:w w:val="99"/>
                <w:sz w:val="24"/>
                <w:szCs w:val="24"/>
              </w:rPr>
            </w:pPr>
            <w:r>
              <w:rPr>
                <w:rFonts w:ascii="宋体" w:hAnsi="宋体" w:cs="Times New Roman"/>
                <w:b w:val="0"/>
                <w:i w:val="0"/>
                <w:caps w:val="0"/>
                <w:spacing w:val="0"/>
                <w:w w:val="99"/>
                <w:sz w:val="24"/>
                <w:szCs w:val="24"/>
              </w:rPr>
              <w:t>1.1.4</w:t>
            </w:r>
          </w:p>
        </w:tc>
        <w:tc>
          <w:tcPr>
            <w:tcW w:w="2052" w:type="dxa"/>
            <w:noWrap w:val="0"/>
            <w:vAlign w:val="center"/>
          </w:tcPr>
          <w:p>
            <w:pPr>
              <w:snapToGrid w:val="0"/>
              <w:spacing w:before="0" w:beforeAutospacing="0" w:after="0" w:afterAutospacing="0" w:line="240" w:lineRule="auto"/>
              <w:jc w:val="left"/>
              <w:textAlignment w:val="baseline"/>
              <w:rPr>
                <w:rFonts w:ascii="宋体" w:hAnsi="宋体" w:cs="Times New Roman"/>
                <w:b w:val="0"/>
                <w:i w:val="0"/>
                <w:caps w:val="0"/>
                <w:spacing w:val="0"/>
                <w:w w:val="99"/>
                <w:sz w:val="24"/>
                <w:szCs w:val="24"/>
              </w:rPr>
            </w:pPr>
            <w:r>
              <w:rPr>
                <w:rFonts w:hint="eastAsia" w:ascii="宋体" w:hAnsi="宋体" w:cs="Times New Roman"/>
                <w:b w:val="0"/>
                <w:i w:val="0"/>
                <w:caps w:val="0"/>
                <w:spacing w:val="0"/>
                <w:w w:val="99"/>
                <w:sz w:val="24"/>
                <w:szCs w:val="24"/>
              </w:rPr>
              <w:t>招标项目名称</w:t>
            </w:r>
          </w:p>
        </w:tc>
        <w:tc>
          <w:tcPr>
            <w:tcW w:w="6169" w:type="dxa"/>
            <w:noWrap w:val="0"/>
            <w:vAlign w:val="bottom"/>
          </w:tcPr>
          <w:p>
            <w:pPr>
              <w:snapToGrid w:val="0"/>
              <w:spacing w:before="0" w:beforeAutospacing="0" w:after="0" w:afterAutospacing="0" w:line="360" w:lineRule="auto"/>
              <w:textAlignment w:val="baseline"/>
              <w:rPr>
                <w:rFonts w:hint="eastAsia" w:ascii="宋体" w:hAnsi="宋体" w:eastAsia="宋体" w:cs="Times New Roman"/>
                <w:b w:val="0"/>
                <w:i w:val="0"/>
                <w:caps w:val="0"/>
                <w:spacing w:val="0"/>
                <w:w w:val="100"/>
                <w:sz w:val="24"/>
                <w:szCs w:val="24"/>
                <w:lang w:val="zh-CN" w:eastAsia="zh-CN"/>
              </w:rPr>
            </w:pPr>
            <w:r>
              <w:rPr>
                <w:rFonts w:hint="eastAsia" w:ascii="宋体" w:hAnsi="宋体" w:cs="Times New Roman"/>
                <w:b w:val="0"/>
                <w:i w:val="0"/>
                <w:caps w:val="0"/>
                <w:spacing w:val="0"/>
                <w:w w:val="100"/>
                <w:sz w:val="24"/>
                <w:szCs w:val="24"/>
                <w:lang w:val="zh-CN" w:eastAsia="zh-CN"/>
              </w:rPr>
              <w:t xml:space="preserve">佛子岭大别山地质文化村景观绿化工程设计 </w:t>
            </w:r>
            <w:r>
              <w:rPr>
                <w:rFonts w:hint="eastAsia" w:ascii="宋体" w:hAnsi="宋体" w:eastAsia="宋体" w:cs="Times New Roman"/>
                <w:b w:val="0"/>
                <w:i w:val="0"/>
                <w:caps w:val="0"/>
                <w:spacing w:val="0"/>
                <w:w w:val="100"/>
                <w:sz w:val="24"/>
                <w:szCs w:val="24"/>
                <w:lang w:val="zh-CN"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left"/>
              <w:textAlignment w:val="baseline"/>
              <w:rPr>
                <w:rFonts w:ascii="宋体" w:hAnsi="宋体" w:cs="Times New Roman"/>
                <w:b w:val="0"/>
                <w:i w:val="0"/>
                <w:caps w:val="0"/>
                <w:spacing w:val="0"/>
                <w:w w:val="99"/>
                <w:sz w:val="24"/>
                <w:szCs w:val="24"/>
              </w:rPr>
            </w:pPr>
            <w:r>
              <w:rPr>
                <w:rFonts w:ascii="宋体" w:hAnsi="宋体" w:cs="Times New Roman"/>
                <w:b w:val="0"/>
                <w:i w:val="0"/>
                <w:caps w:val="0"/>
                <w:spacing w:val="0"/>
                <w:w w:val="99"/>
                <w:sz w:val="24"/>
                <w:szCs w:val="24"/>
              </w:rPr>
              <w:t>1.1.5</w:t>
            </w:r>
          </w:p>
        </w:tc>
        <w:tc>
          <w:tcPr>
            <w:tcW w:w="2052" w:type="dxa"/>
            <w:noWrap w:val="0"/>
            <w:vAlign w:val="center"/>
          </w:tcPr>
          <w:p>
            <w:pPr>
              <w:snapToGrid w:val="0"/>
              <w:spacing w:before="0" w:beforeAutospacing="0" w:after="0" w:afterAutospacing="0" w:line="240" w:lineRule="auto"/>
              <w:jc w:val="left"/>
              <w:textAlignment w:val="baseline"/>
              <w:rPr>
                <w:rFonts w:ascii="宋体" w:hAnsi="宋体" w:cs="Times New Roman"/>
                <w:b w:val="0"/>
                <w:i w:val="0"/>
                <w:caps w:val="0"/>
                <w:spacing w:val="0"/>
                <w:w w:val="99"/>
                <w:sz w:val="24"/>
                <w:szCs w:val="24"/>
              </w:rPr>
            </w:pPr>
            <w:r>
              <w:rPr>
                <w:rFonts w:hint="eastAsia" w:ascii="宋体" w:hAnsi="宋体" w:cs="Times New Roman"/>
                <w:b w:val="0"/>
                <w:i w:val="0"/>
                <w:caps w:val="0"/>
                <w:spacing w:val="0"/>
                <w:w w:val="99"/>
                <w:sz w:val="24"/>
                <w:szCs w:val="24"/>
              </w:rPr>
              <w:t>项目建设地点</w:t>
            </w:r>
          </w:p>
        </w:tc>
        <w:tc>
          <w:tcPr>
            <w:tcW w:w="6169" w:type="dxa"/>
            <w:noWrap w:val="0"/>
            <w:vAlign w:val="bottom"/>
          </w:tcPr>
          <w:p>
            <w:pPr>
              <w:snapToGrid w:val="0"/>
              <w:spacing w:before="0" w:beforeAutospacing="0" w:after="0" w:afterAutospacing="0" w:line="360" w:lineRule="auto"/>
              <w:textAlignment w:val="baseline"/>
              <w:rPr>
                <w:rFonts w:hint="eastAsia" w:ascii="宋体" w:hAnsi="宋体" w:eastAsia="宋体" w:cs="Times New Roman"/>
                <w:b w:val="0"/>
                <w:i w:val="0"/>
                <w:caps w:val="0"/>
                <w:spacing w:val="0"/>
                <w:w w:val="100"/>
                <w:sz w:val="24"/>
                <w:szCs w:val="24"/>
                <w:lang w:val="zh-CN" w:eastAsia="zh-CN"/>
              </w:rPr>
            </w:pPr>
            <w:r>
              <w:rPr>
                <w:rFonts w:hint="eastAsia" w:ascii="宋体" w:hAnsi="宋体" w:eastAsia="宋体" w:cs="Times New Roman"/>
                <w:b w:val="0"/>
                <w:i w:val="0"/>
                <w:caps w:val="0"/>
                <w:spacing w:val="0"/>
                <w:w w:val="100"/>
                <w:sz w:val="24"/>
                <w:szCs w:val="24"/>
                <w:lang w:val="zh-CN" w:eastAsia="zh-CN"/>
              </w:rPr>
              <w:t>霍山县佛子岭镇</w:t>
            </w:r>
            <w:r>
              <w:rPr>
                <w:rFonts w:hint="eastAsia" w:ascii="宋体" w:hAnsi="宋体" w:eastAsia="宋体" w:cs="Times New Roman"/>
                <w:b w:val="0"/>
                <w:i w:val="0"/>
                <w:caps w:val="0"/>
                <w:spacing w:val="0"/>
                <w:w w:val="100"/>
                <w:sz w:val="24"/>
                <w:szCs w:val="24"/>
                <w:lang w:val="zh-CN"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1.1.6</w:t>
            </w:r>
          </w:p>
        </w:tc>
        <w:tc>
          <w:tcPr>
            <w:tcW w:w="2052" w:type="dxa"/>
            <w:noWrap w:val="0"/>
            <w:vAlign w:val="center"/>
          </w:tcPr>
          <w:p>
            <w:pPr>
              <w:snapToGrid w:val="0"/>
              <w:spacing w:before="0" w:beforeAutospacing="0" w:after="0" w:afterAutospacing="0" w:line="240" w:lineRule="exac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项目建设规模</w:t>
            </w:r>
          </w:p>
        </w:tc>
        <w:tc>
          <w:tcPr>
            <w:tcW w:w="6169" w:type="dxa"/>
            <w:noWrap w:val="0"/>
            <w:vAlign w:val="bottom"/>
          </w:tcPr>
          <w:p>
            <w:pPr>
              <w:snapToGrid w:val="0"/>
              <w:spacing w:before="0" w:beforeAutospacing="0" w:after="0" w:afterAutospacing="0" w:line="360" w:lineRule="auto"/>
              <w:textAlignment w:val="baseline"/>
              <w:rPr>
                <w:rFonts w:hint="default" w:ascii="宋体" w:hAnsi="宋体" w:eastAsia="宋体"/>
                <w:b w:val="0"/>
                <w:i w:val="0"/>
                <w:caps w:val="0"/>
                <w:spacing w:val="0"/>
                <w:w w:val="100"/>
                <w:sz w:val="24"/>
                <w:szCs w:val="24"/>
                <w:lang w:val="en-US" w:eastAsia="zh-CN"/>
              </w:rPr>
            </w:pPr>
            <w:r>
              <w:rPr>
                <w:rFonts w:hint="eastAsia" w:ascii="宋体" w:hAnsi="宋体" w:eastAsia="宋体" w:cs="Times New Roman"/>
                <w:b w:val="0"/>
                <w:i w:val="0"/>
                <w:caps w:val="0"/>
                <w:spacing w:val="0"/>
                <w:w w:val="100"/>
                <w:sz w:val="24"/>
                <w:szCs w:val="24"/>
                <w:lang w:val="zh-CN" w:eastAsia="zh-CN"/>
              </w:rPr>
              <w:t>本次招标范围包括佛子岭大别山地质文化村项目</w:t>
            </w:r>
            <w:r>
              <w:rPr>
                <w:rFonts w:hint="eastAsia" w:ascii="宋体" w:hAnsi="宋体" w:cs="Times New Roman"/>
                <w:b w:val="0"/>
                <w:i w:val="0"/>
                <w:caps w:val="0"/>
                <w:spacing w:val="0"/>
                <w:w w:val="100"/>
                <w:sz w:val="24"/>
                <w:szCs w:val="24"/>
                <w:lang w:val="zh-CN" w:eastAsia="zh-CN"/>
              </w:rPr>
              <w:t>的全部</w:t>
            </w:r>
            <w:r>
              <w:rPr>
                <w:rFonts w:hint="eastAsia" w:ascii="宋体" w:hAnsi="宋体" w:eastAsia="宋体" w:cs="Times New Roman"/>
                <w:b w:val="0"/>
                <w:i w:val="0"/>
                <w:caps w:val="0"/>
                <w:spacing w:val="0"/>
                <w:w w:val="100"/>
                <w:sz w:val="24"/>
                <w:szCs w:val="24"/>
                <w:lang w:val="en-US" w:eastAsia="zh-CN"/>
              </w:rPr>
              <w:t>园林景观设计工作</w:t>
            </w:r>
            <w:r>
              <w:rPr>
                <w:rFonts w:hint="eastAsia" w:ascii="宋体" w:hAnsi="宋体" w:eastAsia="宋体" w:cs="Times New Roman"/>
                <w:b w:val="0"/>
                <w:i w:val="0"/>
                <w:caps w:val="0"/>
                <w:spacing w:val="0"/>
                <w:w w:val="100"/>
                <w:sz w:val="24"/>
                <w:szCs w:val="24"/>
                <w:lang w:val="zh-CN" w:eastAsia="zh-CN"/>
              </w:rPr>
              <w:t>，具体包括方案设计、施工图设计</w:t>
            </w:r>
            <w:r>
              <w:rPr>
                <w:rFonts w:hint="eastAsia" w:ascii="宋体" w:hAnsi="宋体" w:cs="Times New Roman"/>
                <w:b w:val="0"/>
                <w:i w:val="0"/>
                <w:caps w:val="0"/>
                <w:spacing w:val="0"/>
                <w:w w:val="100"/>
                <w:sz w:val="24"/>
                <w:szCs w:val="24"/>
                <w:lang w:val="zh-CN" w:eastAsia="zh-CN"/>
              </w:rPr>
              <w:t>、</w:t>
            </w:r>
            <w:r>
              <w:rPr>
                <w:rFonts w:hint="eastAsia" w:ascii="宋体" w:hAnsi="宋体" w:eastAsia="宋体" w:cs="Times New Roman"/>
                <w:b w:val="0"/>
                <w:i w:val="0"/>
                <w:caps w:val="0"/>
                <w:spacing w:val="0"/>
                <w:w w:val="100"/>
                <w:sz w:val="24"/>
                <w:szCs w:val="24"/>
                <w:lang w:val="zh-CN" w:eastAsia="zh-CN"/>
              </w:rPr>
              <w:t>施工图审图、技术文件编制、技术交底、现场施工配合、竣工验收等相应后续服务</w:t>
            </w:r>
            <w:r>
              <w:rPr>
                <w:rFonts w:hint="eastAsia" w:cs="宋体"/>
                <w:b w:val="0"/>
                <w:i w:val="0"/>
                <w:caps w:val="0"/>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7"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1.1.7</w:t>
            </w:r>
          </w:p>
        </w:tc>
        <w:tc>
          <w:tcPr>
            <w:tcW w:w="2052" w:type="dxa"/>
            <w:noWrap w:val="0"/>
            <w:vAlign w:val="center"/>
          </w:tcPr>
          <w:p>
            <w:pPr>
              <w:snapToGrid w:val="0"/>
              <w:spacing w:before="0" w:beforeAutospacing="0" w:after="0" w:afterAutospacing="0" w:line="240" w:lineRule="exac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项目投资估算</w:t>
            </w:r>
          </w:p>
        </w:tc>
        <w:tc>
          <w:tcPr>
            <w:tcW w:w="6169" w:type="dxa"/>
            <w:noWrap w:val="0"/>
            <w:vAlign w:val="bottom"/>
          </w:tcPr>
          <w:p>
            <w:pPr>
              <w:snapToGrid w:val="0"/>
              <w:spacing w:before="0" w:beforeAutospacing="0" w:after="0" w:afterAutospacing="0" w:line="360" w:lineRule="auto"/>
              <w:textAlignment w:val="baseline"/>
              <w:rPr>
                <w:rFonts w:hint="eastAsia" w:ascii="宋体" w:hAnsi="宋体" w:eastAsia="宋体"/>
                <w:b w:val="0"/>
                <w:i w:val="0"/>
                <w:caps w:val="0"/>
                <w:spacing w:val="0"/>
                <w:w w:val="100"/>
                <w:sz w:val="24"/>
                <w:szCs w:val="24"/>
                <w:lang w:eastAsia="zh-CN"/>
              </w:rPr>
            </w:pPr>
            <w:r>
              <w:rPr>
                <w:rFonts w:hint="eastAsia" w:ascii="宋体" w:hAnsi="宋体" w:eastAsia="宋体" w:cs="Times New Roman"/>
                <w:b w:val="0"/>
                <w:i w:val="0"/>
                <w:caps w:val="0"/>
                <w:spacing w:val="0"/>
                <w:w w:val="100"/>
                <w:sz w:val="24"/>
                <w:szCs w:val="24"/>
                <w:lang w:val="en-US" w:eastAsia="zh-CN"/>
              </w:rPr>
              <w:t>项目总用地面积为</w:t>
            </w:r>
            <w:r>
              <w:rPr>
                <w:rFonts w:hint="eastAsia" w:ascii="宋体" w:hAnsi="宋体" w:cs="Times New Roman"/>
                <w:b w:val="0"/>
                <w:i w:val="0"/>
                <w:caps w:val="0"/>
                <w:spacing w:val="0"/>
                <w:w w:val="100"/>
                <w:sz w:val="24"/>
                <w:szCs w:val="24"/>
                <w:lang w:val="en-US" w:eastAsia="zh-CN"/>
              </w:rPr>
              <w:t>155亩</w:t>
            </w:r>
            <w:r>
              <w:rPr>
                <w:rFonts w:hint="eastAsia" w:ascii="宋体" w:hAnsi="宋体" w:eastAsia="宋体" w:cs="Times New Roman"/>
                <w:b w:val="0"/>
                <w:i w:val="0"/>
                <w:caps w:val="0"/>
                <w:spacing w:val="0"/>
                <w:w w:val="100"/>
                <w:sz w:val="24"/>
                <w:szCs w:val="24"/>
                <w:lang w:val="en-US" w:eastAsia="zh-CN"/>
              </w:rPr>
              <w:t>，</w:t>
            </w:r>
            <w:r>
              <w:rPr>
                <w:rFonts w:hint="eastAsia" w:ascii="宋体" w:hAnsi="宋体" w:cs="Times New Roman"/>
                <w:b w:val="0"/>
                <w:i w:val="0"/>
                <w:caps w:val="0"/>
                <w:spacing w:val="0"/>
                <w:w w:val="100"/>
                <w:sz w:val="24"/>
                <w:szCs w:val="24"/>
                <w:lang w:val="en-US" w:eastAsia="zh-CN"/>
              </w:rPr>
              <w:t xml:space="preserve"> </w:t>
            </w:r>
            <w:r>
              <w:rPr>
                <w:rFonts w:hint="eastAsia" w:ascii="宋体" w:hAnsi="宋体" w:eastAsia="宋体" w:cs="Times New Roman"/>
                <w:b w:val="0"/>
                <w:i w:val="0"/>
                <w:caps w:val="0"/>
                <w:spacing w:val="0"/>
                <w:w w:val="100"/>
                <w:sz w:val="24"/>
                <w:szCs w:val="24"/>
                <w:lang w:val="en-US" w:eastAsia="zh-CN"/>
              </w:rPr>
              <w:t>造价约为</w:t>
            </w:r>
            <w:r>
              <w:rPr>
                <w:rFonts w:hint="eastAsia" w:ascii="宋体" w:hAnsi="宋体" w:cs="Times New Roman"/>
                <w:b w:val="0"/>
                <w:i w:val="0"/>
                <w:caps w:val="0"/>
                <w:spacing w:val="0"/>
                <w:w w:val="100"/>
                <w:sz w:val="24"/>
                <w:szCs w:val="24"/>
                <w:lang w:val="en-US" w:eastAsia="zh-CN"/>
              </w:rPr>
              <w:t>2500</w:t>
            </w:r>
            <w:r>
              <w:rPr>
                <w:rFonts w:hint="eastAsia" w:ascii="宋体" w:hAnsi="宋体" w:eastAsia="宋体" w:cs="Times New Roman"/>
                <w:b w:val="0"/>
                <w:i w:val="0"/>
                <w:caps w:val="0"/>
                <w:spacing w:val="0"/>
                <w:w w:val="100"/>
                <w:sz w:val="24"/>
                <w:szCs w:val="24"/>
                <w:lang w:val="en-US" w:eastAsia="zh-CN"/>
              </w:rPr>
              <w:t>万</w:t>
            </w:r>
            <w:r>
              <w:rPr>
                <w:rFonts w:hint="eastAsia" w:ascii="宋体" w:hAnsi="宋体" w:cs="Times New Roman"/>
                <w:b w:val="0"/>
                <w:i w:val="0"/>
                <w:caps w:val="0"/>
                <w:spacing w:val="0"/>
                <w:w w:val="100"/>
                <w:sz w:val="24"/>
                <w:szCs w:val="24"/>
                <w:lang w:val="en-US" w:eastAsia="zh-CN"/>
              </w:rPr>
              <w:t>。</w:t>
            </w:r>
            <w:r>
              <w:rPr>
                <w:rFonts w:hint="eastAsia" w:ascii="宋体" w:hAnsi="宋体" w:eastAsia="宋体" w:cs="Times New Roman"/>
                <w:b w:val="0"/>
                <w:i w:val="0"/>
                <w:caps w:val="0"/>
                <w:spacing w:val="0"/>
                <w:w w:val="100"/>
                <w:sz w:val="24"/>
                <w:szCs w:val="24"/>
                <w:lang w:val="en-US" w:eastAsia="zh-CN"/>
              </w:rPr>
              <w:t>本项目</w:t>
            </w:r>
            <w:r>
              <w:rPr>
                <w:rFonts w:hint="eastAsia" w:ascii="宋体" w:hAnsi="宋体" w:cs="Times New Roman"/>
                <w:b w:val="0"/>
                <w:i w:val="0"/>
                <w:caps w:val="0"/>
                <w:spacing w:val="0"/>
                <w:w w:val="100"/>
                <w:sz w:val="24"/>
                <w:szCs w:val="24"/>
                <w:lang w:val="en-US" w:eastAsia="zh-CN"/>
              </w:rPr>
              <w:t>设计</w:t>
            </w:r>
            <w:r>
              <w:rPr>
                <w:rFonts w:hint="eastAsia" w:ascii="宋体" w:hAnsi="宋体" w:eastAsia="宋体" w:cs="Times New Roman"/>
                <w:b w:val="0"/>
                <w:i w:val="0"/>
                <w:caps w:val="0"/>
                <w:spacing w:val="0"/>
                <w:w w:val="100"/>
                <w:sz w:val="24"/>
                <w:szCs w:val="24"/>
                <w:lang w:val="en-US" w:eastAsia="zh-CN"/>
              </w:rPr>
              <w:t>招标最高限价为70万元。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bCs/>
                <w:i w:val="0"/>
                <w:caps w:val="0"/>
                <w:spacing w:val="0"/>
                <w:w w:val="100"/>
                <w:sz w:val="24"/>
                <w:szCs w:val="24"/>
              </w:rPr>
            </w:pPr>
            <w:r>
              <w:rPr>
                <w:rFonts w:hint="eastAsia" w:ascii="宋体" w:hAnsi="宋体"/>
                <w:b w:val="0"/>
                <w:bCs/>
                <w:i w:val="0"/>
                <w:caps w:val="0"/>
                <w:spacing w:val="0"/>
                <w:w w:val="100"/>
                <w:sz w:val="24"/>
                <w:szCs w:val="24"/>
              </w:rPr>
              <w:t>1.2．1</w:t>
            </w:r>
          </w:p>
        </w:tc>
        <w:tc>
          <w:tcPr>
            <w:tcW w:w="2052" w:type="dxa"/>
            <w:noWrap w:val="0"/>
            <w:vAlign w:val="center"/>
          </w:tcPr>
          <w:p>
            <w:pPr>
              <w:snapToGrid w:val="0"/>
              <w:spacing w:before="0" w:beforeAutospacing="0" w:after="0" w:afterAutospacing="0" w:line="240" w:lineRule="exact"/>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资金来源及比例</w:t>
            </w:r>
          </w:p>
        </w:tc>
        <w:tc>
          <w:tcPr>
            <w:tcW w:w="6169" w:type="dxa"/>
            <w:noWrap w:val="0"/>
            <w:vAlign w:val="center"/>
          </w:tcPr>
          <w:p>
            <w:pPr>
              <w:pStyle w:val="39"/>
              <w:widowControl w:val="0"/>
              <w:snapToGrid w:val="0"/>
              <w:spacing w:before="0" w:beforeAutospacing="0" w:after="0" w:afterAutospacing="0" w:line="360" w:lineRule="auto"/>
              <w:jc w:val="both"/>
              <w:textAlignment w:val="baseline"/>
              <w:rPr>
                <w:rFonts w:hint="eastAsia" w:ascii="宋体" w:hAnsi="宋体" w:eastAsia="宋体" w:cs="Times New Roman"/>
                <w:b w:val="0"/>
                <w:i w:val="0"/>
                <w:caps w:val="0"/>
                <w:spacing w:val="0"/>
                <w:w w:val="100"/>
                <w:sz w:val="24"/>
                <w:szCs w:val="24"/>
                <w:lang w:val="en-US" w:eastAsia="zh-CN" w:bidi="ar-SA"/>
              </w:rPr>
            </w:pPr>
            <w:r>
              <w:rPr>
                <w:rFonts w:hint="eastAsia" w:ascii="宋体" w:hAnsi="宋体" w:eastAsia="宋体" w:cs="Times New Roman"/>
                <w:b w:val="0"/>
                <w:i w:val="0"/>
                <w:caps w:val="0"/>
                <w:spacing w:val="0"/>
                <w:w w:val="100"/>
                <w:sz w:val="24"/>
                <w:szCs w:val="24"/>
                <w:lang w:val="en-US" w:eastAsia="zh-CN" w:bidi="ar-SA"/>
              </w:rPr>
              <w:t>自筹资金100%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1.2.2</w:t>
            </w:r>
          </w:p>
        </w:tc>
        <w:tc>
          <w:tcPr>
            <w:tcW w:w="2052" w:type="dxa"/>
            <w:noWrap w:val="0"/>
            <w:vAlign w:val="center"/>
          </w:tcPr>
          <w:p>
            <w:pPr>
              <w:snapToGrid w:val="0"/>
              <w:spacing w:before="0" w:beforeAutospacing="0" w:after="0" w:afterAutospacing="0" w:line="240" w:lineRule="exac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资金落实情况</w:t>
            </w:r>
          </w:p>
        </w:tc>
        <w:tc>
          <w:tcPr>
            <w:tcW w:w="6169" w:type="dxa"/>
            <w:noWrap w:val="0"/>
            <w:vAlign w:val="center"/>
          </w:tcPr>
          <w:p>
            <w:pPr>
              <w:pStyle w:val="39"/>
              <w:widowControl w:val="0"/>
              <w:snapToGrid w:val="0"/>
              <w:spacing w:before="0" w:beforeAutospacing="0" w:after="0" w:afterAutospacing="0" w:line="360" w:lineRule="auto"/>
              <w:jc w:val="both"/>
              <w:textAlignment w:val="baseline"/>
              <w:rPr>
                <w:rFonts w:hint="eastAsia" w:ascii="宋体" w:hAnsi="宋体" w:eastAsia="宋体" w:cs="Times New Roman"/>
                <w:b w:val="0"/>
                <w:i w:val="0"/>
                <w:caps w:val="0"/>
                <w:spacing w:val="0"/>
                <w:w w:val="100"/>
                <w:sz w:val="24"/>
                <w:szCs w:val="24"/>
                <w:lang w:val="en-US" w:eastAsia="zh-CN" w:bidi="ar-SA"/>
              </w:rPr>
            </w:pPr>
            <w:r>
              <w:rPr>
                <w:rFonts w:hint="eastAsia" w:ascii="宋体" w:hAnsi="宋体" w:eastAsia="宋体" w:cs="Times New Roman"/>
                <w:b w:val="0"/>
                <w:i w:val="0"/>
                <w:caps w:val="0"/>
                <w:spacing w:val="0"/>
                <w:w w:val="100"/>
                <w:sz w:val="24"/>
                <w:szCs w:val="24"/>
                <w:lang w:val="en-US" w:eastAsia="zh-CN" w:bidi="ar-S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1.3.1</w:t>
            </w:r>
          </w:p>
        </w:tc>
        <w:tc>
          <w:tcPr>
            <w:tcW w:w="2052" w:type="dxa"/>
            <w:noWrap w:val="0"/>
            <w:vAlign w:val="center"/>
          </w:tcPr>
          <w:p>
            <w:pPr>
              <w:snapToGrid w:val="0"/>
              <w:spacing w:before="0" w:beforeAutospacing="0" w:after="0" w:afterAutospacing="0" w:line="240" w:lineRule="exact"/>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招标范围</w:t>
            </w:r>
          </w:p>
        </w:tc>
        <w:tc>
          <w:tcPr>
            <w:tcW w:w="6169" w:type="dxa"/>
            <w:noWrap w:val="0"/>
            <w:vAlign w:val="center"/>
          </w:tcPr>
          <w:p>
            <w:pPr>
              <w:snapToGrid w:val="0"/>
              <w:spacing w:before="0" w:beforeAutospacing="0" w:after="0" w:afterAutospacing="0" w:line="360" w:lineRule="auto"/>
              <w:textAlignment w:val="baseline"/>
              <w:rPr>
                <w:rFonts w:hint="default" w:eastAsia="宋体"/>
                <w:b w:val="0"/>
                <w:bCs/>
                <w:i w:val="0"/>
                <w:caps w:val="0"/>
                <w:spacing w:val="0"/>
                <w:w w:val="100"/>
                <w:sz w:val="24"/>
                <w:szCs w:val="24"/>
                <w:lang w:val="en-US" w:eastAsia="zh-CN"/>
              </w:rPr>
            </w:pPr>
            <w:r>
              <w:rPr>
                <w:rFonts w:hint="eastAsia" w:ascii="宋体" w:hAnsi="宋体" w:eastAsia="宋体" w:cs="Times New Roman"/>
                <w:b w:val="0"/>
                <w:i w:val="0"/>
                <w:caps w:val="0"/>
                <w:spacing w:val="0"/>
                <w:w w:val="100"/>
                <w:sz w:val="24"/>
                <w:szCs w:val="24"/>
                <w:lang w:val="zh-CN" w:eastAsia="zh-CN"/>
              </w:rPr>
              <w:t>本次招标范围包括佛子岭大别山地质文化村项目</w:t>
            </w:r>
            <w:r>
              <w:rPr>
                <w:rFonts w:hint="eastAsia" w:ascii="宋体" w:hAnsi="宋体" w:cs="Times New Roman"/>
                <w:b w:val="0"/>
                <w:i w:val="0"/>
                <w:caps w:val="0"/>
                <w:spacing w:val="0"/>
                <w:w w:val="100"/>
                <w:sz w:val="24"/>
                <w:szCs w:val="24"/>
                <w:lang w:val="zh-CN" w:eastAsia="zh-CN"/>
              </w:rPr>
              <w:t>的</w:t>
            </w:r>
            <w:r>
              <w:rPr>
                <w:rFonts w:hint="eastAsia" w:ascii="宋体" w:hAnsi="宋体" w:eastAsia="宋体" w:cs="Times New Roman"/>
                <w:b w:val="0"/>
                <w:i w:val="0"/>
                <w:caps w:val="0"/>
                <w:spacing w:val="0"/>
                <w:w w:val="100"/>
                <w:sz w:val="24"/>
                <w:szCs w:val="24"/>
                <w:lang w:val="zh-CN" w:eastAsia="zh-CN"/>
              </w:rPr>
              <w:t>全部</w:t>
            </w:r>
            <w:r>
              <w:rPr>
                <w:rFonts w:hint="eastAsia" w:ascii="宋体" w:hAnsi="宋体" w:eastAsia="宋体" w:cs="Times New Roman"/>
                <w:b w:val="0"/>
                <w:i w:val="0"/>
                <w:caps w:val="0"/>
                <w:spacing w:val="0"/>
                <w:w w:val="100"/>
                <w:sz w:val="24"/>
                <w:szCs w:val="24"/>
                <w:lang w:val="en-US" w:eastAsia="zh-CN"/>
              </w:rPr>
              <w:t>园林景观设计工作</w:t>
            </w:r>
            <w:r>
              <w:rPr>
                <w:rFonts w:hint="eastAsia" w:ascii="宋体" w:hAnsi="宋体" w:eastAsia="宋体" w:cs="Times New Roman"/>
                <w:b w:val="0"/>
                <w:i w:val="0"/>
                <w:caps w:val="0"/>
                <w:spacing w:val="0"/>
                <w:w w:val="100"/>
                <w:sz w:val="24"/>
                <w:szCs w:val="24"/>
                <w:lang w:val="zh-CN" w:eastAsia="zh-CN"/>
              </w:rPr>
              <w:t>，具体包括方案设计、</w:t>
            </w:r>
            <w:r>
              <w:rPr>
                <w:rFonts w:hint="eastAsia" w:ascii="宋体" w:hAnsi="宋体" w:cs="Times New Roman"/>
                <w:b w:val="0"/>
                <w:i w:val="0"/>
                <w:caps w:val="0"/>
                <w:spacing w:val="0"/>
                <w:w w:val="100"/>
                <w:sz w:val="24"/>
                <w:szCs w:val="24"/>
                <w:lang w:val="zh-CN" w:eastAsia="zh-CN"/>
              </w:rPr>
              <w:t>初步设计、</w:t>
            </w:r>
            <w:r>
              <w:rPr>
                <w:rFonts w:hint="eastAsia" w:ascii="宋体" w:hAnsi="宋体" w:eastAsia="宋体" w:cs="Times New Roman"/>
                <w:b w:val="0"/>
                <w:i w:val="0"/>
                <w:caps w:val="0"/>
                <w:spacing w:val="0"/>
                <w:w w:val="100"/>
                <w:sz w:val="24"/>
                <w:szCs w:val="24"/>
                <w:lang w:val="zh-CN" w:eastAsia="zh-CN"/>
              </w:rPr>
              <w:t>施工图设计</w:t>
            </w:r>
            <w:r>
              <w:rPr>
                <w:rFonts w:hint="eastAsia" w:ascii="宋体" w:hAnsi="宋体" w:cs="Times New Roman"/>
                <w:b w:val="0"/>
                <w:i w:val="0"/>
                <w:caps w:val="0"/>
                <w:spacing w:val="0"/>
                <w:w w:val="100"/>
                <w:sz w:val="24"/>
                <w:szCs w:val="24"/>
                <w:lang w:val="zh-CN" w:eastAsia="zh-CN"/>
              </w:rPr>
              <w:t>、</w:t>
            </w:r>
            <w:r>
              <w:rPr>
                <w:rFonts w:hint="eastAsia" w:ascii="宋体" w:hAnsi="宋体" w:eastAsia="宋体" w:cs="Times New Roman"/>
                <w:b w:val="0"/>
                <w:i w:val="0"/>
                <w:caps w:val="0"/>
                <w:spacing w:val="0"/>
                <w:w w:val="100"/>
                <w:sz w:val="24"/>
                <w:szCs w:val="24"/>
                <w:lang w:val="zh-CN" w:eastAsia="zh-CN"/>
              </w:rPr>
              <w:t>施工图审图、技术文件编制、技术交底、现场施工配合、竣工验收等相应后续服务</w:t>
            </w:r>
            <w:r>
              <w:rPr>
                <w:rFonts w:hint="eastAsia" w:cs="宋体"/>
                <w:b w:val="0"/>
                <w:i w:val="0"/>
                <w:caps w:val="0"/>
                <w:spacing w:val="0"/>
                <w:w w:val="100"/>
                <w:sz w:val="21"/>
                <w:szCs w:val="21"/>
                <w:lang w:eastAsia="zh-CN"/>
              </w:rPr>
              <w:t>。</w:t>
            </w:r>
            <w:r>
              <w:rPr>
                <w:rFonts w:hint="eastAsia" w:ascii="宋体" w:hAnsi="宋体" w:eastAsia="宋体" w:cs="Times New Roman"/>
                <w:b w:val="0"/>
                <w:i w:val="0"/>
                <w:caps w:val="0"/>
                <w:spacing w:val="0"/>
                <w:w w:val="100"/>
                <w:sz w:val="24"/>
                <w:szCs w:val="24"/>
                <w:lang w:val="en-US" w:eastAsia="zh-CN"/>
              </w:rPr>
              <w:t>项目总用地面积为</w:t>
            </w:r>
            <w:r>
              <w:rPr>
                <w:rFonts w:hint="eastAsia" w:ascii="宋体" w:hAnsi="宋体" w:cs="Times New Roman"/>
                <w:b w:val="0"/>
                <w:i w:val="0"/>
                <w:caps w:val="0"/>
                <w:spacing w:val="0"/>
                <w:w w:val="100"/>
                <w:sz w:val="24"/>
                <w:szCs w:val="24"/>
                <w:lang w:val="en-US" w:eastAsia="zh-CN"/>
              </w:rPr>
              <w:t>155亩，</w:t>
            </w:r>
            <w:r>
              <w:rPr>
                <w:rFonts w:hint="eastAsia" w:ascii="宋体" w:hAnsi="宋体" w:eastAsia="宋体" w:cs="Times New Roman"/>
                <w:b w:val="0"/>
                <w:i w:val="0"/>
                <w:caps w:val="0"/>
                <w:spacing w:val="0"/>
                <w:w w:val="100"/>
                <w:sz w:val="24"/>
                <w:szCs w:val="24"/>
                <w:lang w:val="en-US" w:eastAsia="zh-CN"/>
              </w:rPr>
              <w:t>造价约为</w:t>
            </w:r>
            <w:r>
              <w:rPr>
                <w:rFonts w:hint="eastAsia" w:ascii="宋体" w:hAnsi="宋体" w:cs="Times New Roman"/>
                <w:b w:val="0"/>
                <w:i w:val="0"/>
                <w:caps w:val="0"/>
                <w:spacing w:val="0"/>
                <w:w w:val="100"/>
                <w:sz w:val="24"/>
                <w:szCs w:val="24"/>
                <w:lang w:val="en-US" w:eastAsia="zh-CN"/>
              </w:rPr>
              <w:t>2500</w:t>
            </w:r>
            <w:r>
              <w:rPr>
                <w:rFonts w:hint="eastAsia" w:ascii="宋体" w:hAnsi="宋体" w:eastAsia="宋体" w:cs="Times New Roman"/>
                <w:b w:val="0"/>
                <w:i w:val="0"/>
                <w:caps w:val="0"/>
                <w:spacing w:val="0"/>
                <w:w w:val="100"/>
                <w:sz w:val="24"/>
                <w:szCs w:val="24"/>
                <w:lang w:val="en-US" w:eastAsia="zh-CN"/>
              </w:rPr>
              <w:t>万</w:t>
            </w:r>
            <w:r>
              <w:rPr>
                <w:rFonts w:hint="eastAsia" w:ascii="宋体" w:hAnsi="宋体" w:cs="Times New Roman"/>
                <w:b w:val="0"/>
                <w:i w:val="0"/>
                <w:caps w:val="0"/>
                <w:spacing w:val="0"/>
                <w:w w:val="100"/>
                <w:sz w:val="24"/>
                <w:szCs w:val="24"/>
                <w:lang w:val="en-US" w:eastAsia="zh-CN"/>
              </w:rPr>
              <w:t>。</w:t>
            </w:r>
            <w:r>
              <w:rPr>
                <w:rFonts w:hint="eastAsia" w:ascii="宋体" w:hAnsi="宋体" w:eastAsia="宋体" w:cs="Times New Roman"/>
                <w:b w:val="0"/>
                <w:i w:val="0"/>
                <w:caps w:val="0"/>
                <w:spacing w:val="0"/>
                <w:w w:val="100"/>
                <w:sz w:val="24"/>
                <w:szCs w:val="24"/>
                <w:lang w:val="en-US" w:eastAsia="zh-CN"/>
              </w:rPr>
              <w:t>本项目</w:t>
            </w:r>
            <w:r>
              <w:rPr>
                <w:rFonts w:hint="eastAsia" w:ascii="宋体" w:hAnsi="宋体" w:cs="Times New Roman"/>
                <w:b w:val="0"/>
                <w:i w:val="0"/>
                <w:caps w:val="0"/>
                <w:spacing w:val="0"/>
                <w:w w:val="100"/>
                <w:sz w:val="24"/>
                <w:szCs w:val="24"/>
                <w:lang w:val="en-US" w:eastAsia="zh-CN"/>
              </w:rPr>
              <w:t>设计</w:t>
            </w:r>
            <w:r>
              <w:rPr>
                <w:rFonts w:hint="eastAsia" w:ascii="宋体" w:hAnsi="宋体" w:eastAsia="宋体" w:cs="Times New Roman"/>
                <w:b w:val="0"/>
                <w:i w:val="0"/>
                <w:caps w:val="0"/>
                <w:spacing w:val="0"/>
                <w:w w:val="100"/>
                <w:sz w:val="24"/>
                <w:szCs w:val="24"/>
                <w:lang w:val="en-US" w:eastAsia="zh-CN"/>
              </w:rPr>
              <w:t>招标最高限价为70万元。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1.3.2</w:t>
            </w:r>
          </w:p>
        </w:tc>
        <w:tc>
          <w:tcPr>
            <w:tcW w:w="2052" w:type="dxa"/>
            <w:noWrap w:val="0"/>
            <w:vAlign w:val="center"/>
          </w:tcPr>
          <w:p>
            <w:pPr>
              <w:snapToGrid w:val="0"/>
              <w:spacing w:before="0" w:beforeAutospacing="0" w:after="0" w:afterAutospacing="0" w:line="240" w:lineRule="exact"/>
              <w:jc w:val="both"/>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lang w:val="zh-CN"/>
              </w:rPr>
              <w:t>设计周期</w:t>
            </w:r>
          </w:p>
        </w:tc>
        <w:tc>
          <w:tcPr>
            <w:tcW w:w="6169" w:type="dxa"/>
            <w:noWrap w:val="0"/>
            <w:vAlign w:val="center"/>
          </w:tcPr>
          <w:p>
            <w:pPr>
              <w:snapToGrid w:val="0"/>
              <w:spacing w:before="0" w:beforeAutospacing="0" w:after="0" w:afterAutospacing="0" w:line="240" w:lineRule="exact"/>
              <w:jc w:val="both"/>
              <w:textAlignment w:val="baseline"/>
              <w:rPr>
                <w:rFonts w:ascii="宋体" w:hAnsi="宋体" w:cs="宋体"/>
                <w:b/>
                <w:i w:val="0"/>
                <w:caps w:val="0"/>
                <w:spacing w:val="0"/>
                <w:w w:val="100"/>
                <w:sz w:val="21"/>
                <w:szCs w:val="21"/>
              </w:rPr>
            </w:pPr>
            <w:r>
              <w:rPr>
                <w:rFonts w:hint="eastAsia" w:ascii="宋体" w:hAnsi="宋体" w:cs="宋体"/>
                <w:b/>
                <w:i w:val="0"/>
                <w:caps w:val="0"/>
                <w:spacing w:val="0"/>
                <w:w w:val="100"/>
                <w:sz w:val="21"/>
                <w:szCs w:val="21"/>
              </w:rPr>
              <w:t>设计周期：</w:t>
            </w:r>
            <w:r>
              <w:rPr>
                <w:rFonts w:hint="eastAsia" w:ascii="宋体" w:hAnsi="宋体" w:cs="宋体"/>
                <w:b/>
                <w:i w:val="0"/>
                <w:caps w:val="0"/>
                <w:spacing w:val="0"/>
                <w:w w:val="100"/>
                <w:sz w:val="21"/>
                <w:szCs w:val="21"/>
                <w:lang w:val="en-US" w:eastAsia="zh-CN"/>
              </w:rPr>
              <w:t>45</w:t>
            </w:r>
            <w:r>
              <w:rPr>
                <w:rFonts w:hint="eastAsia" w:ascii="宋体" w:hAnsi="宋体" w:cs="宋体"/>
                <w:b/>
                <w:i w:val="0"/>
                <w:caps w:val="0"/>
                <w:spacing w:val="0"/>
                <w:w w:val="100"/>
                <w:sz w:val="21"/>
                <w:szCs w:val="21"/>
              </w:rPr>
              <w:t>日历天</w:t>
            </w:r>
          </w:p>
          <w:p>
            <w:pPr>
              <w:snapToGrid w:val="0"/>
              <w:spacing w:before="0" w:beforeAutospacing="0" w:after="0" w:afterAutospacing="0" w:line="360" w:lineRule="auto"/>
              <w:jc w:val="both"/>
              <w:textAlignment w:val="baseline"/>
              <w:rPr>
                <w:rFonts w:hint="eastAsia" w:ascii="宋体" w:hAnsi="宋体" w:eastAsia="宋体" w:cs="Times New Roman"/>
                <w:b w:val="0"/>
                <w:i w:val="0"/>
                <w:caps w:val="0"/>
                <w:spacing w:val="0"/>
                <w:w w:val="100"/>
                <w:sz w:val="24"/>
                <w:szCs w:val="24"/>
                <w:lang w:val="zh-CN" w:eastAsia="zh-CN"/>
              </w:rPr>
            </w:pPr>
            <w:r>
              <w:rPr>
                <w:rFonts w:hint="eastAsia" w:ascii="宋体" w:hAnsi="宋体" w:cs="宋体"/>
                <w:b/>
                <w:i w:val="0"/>
                <w:caps w:val="0"/>
                <w:spacing w:val="0"/>
                <w:w w:val="100"/>
                <w:sz w:val="21"/>
                <w:szCs w:val="21"/>
              </w:rPr>
              <w:t xml:space="preserve">  </w:t>
            </w:r>
            <w:r>
              <w:rPr>
                <w:rFonts w:hint="eastAsia" w:ascii="宋体" w:hAnsi="宋体" w:cs="宋体"/>
                <w:b/>
                <w:bCs w:val="0"/>
                <w:i w:val="0"/>
                <w:caps w:val="0"/>
                <w:spacing w:val="0"/>
                <w:w w:val="100"/>
                <w:sz w:val="21"/>
                <w:szCs w:val="21"/>
              </w:rPr>
              <w:t xml:space="preserve"> </w:t>
            </w:r>
            <w:r>
              <w:rPr>
                <w:rFonts w:hint="eastAsia" w:ascii="宋体" w:hAnsi="宋体" w:eastAsia="宋体" w:cs="Times New Roman"/>
                <w:b/>
                <w:bCs w:val="0"/>
                <w:i w:val="0"/>
                <w:caps w:val="0"/>
                <w:spacing w:val="0"/>
                <w:w w:val="100"/>
                <w:sz w:val="24"/>
                <w:szCs w:val="24"/>
                <w:lang w:val="zh-CN" w:eastAsia="zh-CN"/>
              </w:rPr>
              <w:t xml:space="preserve">中标后，在招标人明确修改内容后，对方案修改完成时间最多不超过 </w:t>
            </w:r>
            <w:r>
              <w:rPr>
                <w:rFonts w:hint="eastAsia" w:ascii="宋体" w:hAnsi="宋体" w:eastAsia="宋体" w:cs="Times New Roman"/>
                <w:b/>
                <w:bCs w:val="0"/>
                <w:i w:val="0"/>
                <w:caps w:val="0"/>
                <w:spacing w:val="0"/>
                <w:w w:val="100"/>
                <w:sz w:val="24"/>
                <w:szCs w:val="24"/>
                <w:lang w:val="en-US" w:eastAsia="zh-CN"/>
              </w:rPr>
              <w:t>5</w:t>
            </w:r>
            <w:r>
              <w:rPr>
                <w:rFonts w:hint="eastAsia" w:ascii="宋体" w:hAnsi="宋体" w:eastAsia="宋体" w:cs="Times New Roman"/>
                <w:b/>
                <w:bCs w:val="0"/>
                <w:i w:val="0"/>
                <w:caps w:val="0"/>
                <w:spacing w:val="0"/>
                <w:w w:val="100"/>
                <w:sz w:val="24"/>
                <w:szCs w:val="24"/>
                <w:lang w:val="zh-CN" w:eastAsia="zh-CN"/>
              </w:rPr>
              <w:t>天；在设计方案通过建设单位审核批准后，须在</w:t>
            </w:r>
            <w:r>
              <w:rPr>
                <w:rFonts w:hint="eastAsia" w:ascii="宋体" w:hAnsi="宋体" w:eastAsia="宋体" w:cs="Times New Roman"/>
                <w:b/>
                <w:bCs w:val="0"/>
                <w:i w:val="0"/>
                <w:caps w:val="0"/>
                <w:spacing w:val="0"/>
                <w:w w:val="100"/>
                <w:sz w:val="24"/>
                <w:szCs w:val="24"/>
                <w:lang w:val="en-US" w:eastAsia="zh-CN"/>
              </w:rPr>
              <w:t>10</w:t>
            </w:r>
            <w:r>
              <w:rPr>
                <w:rFonts w:hint="eastAsia" w:ascii="宋体" w:hAnsi="宋体" w:eastAsia="宋体" w:cs="Times New Roman"/>
                <w:b/>
                <w:bCs w:val="0"/>
                <w:i w:val="0"/>
                <w:caps w:val="0"/>
                <w:spacing w:val="0"/>
                <w:w w:val="100"/>
                <w:sz w:val="24"/>
                <w:szCs w:val="24"/>
                <w:lang w:val="zh-CN" w:eastAsia="zh-CN"/>
              </w:rPr>
              <w:t>天内完成初步设计；初步设计评审通过后，须在</w:t>
            </w:r>
            <w:r>
              <w:rPr>
                <w:rFonts w:hint="eastAsia" w:ascii="宋体" w:hAnsi="宋体" w:eastAsia="宋体" w:cs="Times New Roman"/>
                <w:b/>
                <w:bCs w:val="0"/>
                <w:i w:val="0"/>
                <w:caps w:val="0"/>
                <w:spacing w:val="0"/>
                <w:w w:val="100"/>
                <w:sz w:val="24"/>
                <w:szCs w:val="24"/>
                <w:lang w:val="en-US" w:eastAsia="zh-CN"/>
              </w:rPr>
              <w:t>2</w:t>
            </w:r>
            <w:r>
              <w:rPr>
                <w:rFonts w:hint="eastAsia" w:ascii="宋体" w:hAnsi="宋体" w:cs="Times New Roman"/>
                <w:b/>
                <w:bCs w:val="0"/>
                <w:i w:val="0"/>
                <w:caps w:val="0"/>
                <w:spacing w:val="0"/>
                <w:w w:val="100"/>
                <w:sz w:val="24"/>
                <w:szCs w:val="24"/>
                <w:lang w:val="en-US" w:eastAsia="zh-CN"/>
              </w:rPr>
              <w:t>5</w:t>
            </w:r>
            <w:r>
              <w:rPr>
                <w:rFonts w:hint="eastAsia" w:ascii="宋体" w:hAnsi="宋体" w:eastAsia="宋体" w:cs="Times New Roman"/>
                <w:b/>
                <w:bCs w:val="0"/>
                <w:i w:val="0"/>
                <w:caps w:val="0"/>
                <w:spacing w:val="0"/>
                <w:w w:val="100"/>
                <w:sz w:val="24"/>
                <w:szCs w:val="24"/>
                <w:lang w:val="zh-CN" w:eastAsia="zh-CN"/>
              </w:rPr>
              <w:t>天内完成施工图设计及送审；施工图审查后，根据施工图审查意见，须在</w:t>
            </w:r>
            <w:r>
              <w:rPr>
                <w:rFonts w:hint="eastAsia" w:ascii="宋体" w:hAnsi="宋体" w:eastAsia="宋体" w:cs="Times New Roman"/>
                <w:b/>
                <w:bCs w:val="0"/>
                <w:i w:val="0"/>
                <w:caps w:val="0"/>
                <w:spacing w:val="0"/>
                <w:w w:val="100"/>
                <w:sz w:val="24"/>
                <w:szCs w:val="24"/>
                <w:lang w:val="en-US" w:eastAsia="zh-CN"/>
              </w:rPr>
              <w:t>5</w:t>
            </w:r>
            <w:r>
              <w:rPr>
                <w:rFonts w:hint="eastAsia" w:ascii="宋体" w:hAnsi="宋体" w:eastAsia="宋体" w:cs="Times New Roman"/>
                <w:b/>
                <w:bCs w:val="0"/>
                <w:i w:val="0"/>
                <w:caps w:val="0"/>
                <w:spacing w:val="0"/>
                <w:w w:val="100"/>
                <w:sz w:val="24"/>
                <w:szCs w:val="24"/>
                <w:lang w:val="zh-CN" w:eastAsia="zh-CN"/>
              </w:rPr>
              <w:t>天内完成修改工作。</w:t>
            </w:r>
          </w:p>
          <w:p>
            <w:pPr>
              <w:pStyle w:val="39"/>
              <w:widowControl w:val="0"/>
              <w:snapToGrid w:val="0"/>
              <w:spacing w:before="0" w:beforeAutospacing="0" w:after="0" w:afterAutospacing="0" w:line="360" w:lineRule="auto"/>
              <w:jc w:val="both"/>
              <w:textAlignment w:val="baseline"/>
              <w:rPr>
                <w:rFonts w:hint="eastAsia" w:eastAsia="宋体"/>
                <w:b w:val="0"/>
                <w:bCs/>
                <w:i w:val="0"/>
                <w:caps w:val="0"/>
                <w:spacing w:val="0"/>
                <w:w w:val="100"/>
                <w:sz w:val="24"/>
                <w:szCs w:val="24"/>
              </w:rPr>
            </w:pPr>
            <w:r>
              <w:rPr>
                <w:rFonts w:hint="eastAsia" w:cs="宋体"/>
                <w:b w:val="0"/>
                <w:i w:val="0"/>
                <w:caps w:val="0"/>
                <w:spacing w:val="0"/>
                <w:w w:val="100"/>
                <w:sz w:val="21"/>
                <w:szCs w:val="21"/>
              </w:rPr>
              <w:t xml:space="preserve"> </w:t>
            </w:r>
            <w:r>
              <w:rPr>
                <w:rFonts w:hint="eastAsia" w:asciiTheme="minorEastAsia" w:hAnsiTheme="minorEastAsia" w:eastAsiaTheme="minorEastAsia" w:cstheme="minorEastAsia"/>
                <w:b w:val="0"/>
                <w:i w:val="0"/>
                <w:caps w:val="0"/>
                <w:spacing w:val="0"/>
                <w:w w:val="100"/>
                <w:sz w:val="24"/>
                <w:szCs w:val="24"/>
              </w:rPr>
              <w:t xml:space="preserve"> 设计单位（中标人）必须严格执行招标人规定的每个阶段的出图时间规定，完成相应阶段的出图。因设计单位（中标人）原因不能按期出图的，每逾期一天按中标价的 0.</w:t>
            </w:r>
            <w:r>
              <w:rPr>
                <w:rFonts w:hint="eastAsia" w:asciiTheme="minorEastAsia" w:hAnsiTheme="minorEastAsia" w:eastAsiaTheme="minorEastAsia" w:cstheme="minorEastAsia"/>
                <w:b w:val="0"/>
                <w:i w:val="0"/>
                <w:caps w:val="0"/>
                <w:spacing w:val="0"/>
                <w:w w:val="100"/>
                <w:sz w:val="24"/>
                <w:szCs w:val="24"/>
                <w:lang w:val="en-US" w:eastAsia="zh-CN"/>
              </w:rPr>
              <w:t>5</w:t>
            </w:r>
            <w:r>
              <w:rPr>
                <w:rFonts w:hint="eastAsia" w:asciiTheme="minorEastAsia" w:hAnsiTheme="minorEastAsia" w:eastAsiaTheme="minorEastAsia" w:cstheme="minorEastAsia"/>
                <w:b w:val="0"/>
                <w:i w:val="0"/>
                <w:caps w:val="0"/>
                <w:spacing w:val="0"/>
                <w:w w:val="100"/>
                <w:sz w:val="24"/>
                <w:szCs w:val="24"/>
              </w:rPr>
              <w:t xml:space="preserve"> %支付违约金，累计计算。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1.3.3</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质量标准</w:t>
            </w:r>
          </w:p>
        </w:tc>
        <w:tc>
          <w:tcPr>
            <w:tcW w:w="6169" w:type="dxa"/>
            <w:noWrap w:val="0"/>
            <w:vAlign w:val="center"/>
          </w:tcPr>
          <w:p>
            <w:pPr>
              <w:pStyle w:val="39"/>
              <w:widowControl w:val="0"/>
              <w:snapToGrid w:val="0"/>
              <w:spacing w:before="0" w:beforeAutospacing="0" w:after="0" w:afterAutospacing="0" w:line="360" w:lineRule="auto"/>
              <w:jc w:val="both"/>
              <w:textAlignment w:val="baseline"/>
              <w:rPr>
                <w:rFonts w:hint="eastAsia" w:eastAsia="宋体"/>
                <w:b w:val="0"/>
                <w:bCs/>
                <w:i w:val="0"/>
                <w:caps w:val="0"/>
                <w:spacing w:val="0"/>
                <w:w w:val="100"/>
                <w:sz w:val="24"/>
                <w:szCs w:val="24"/>
              </w:rPr>
            </w:pPr>
            <w:r>
              <w:rPr>
                <w:rFonts w:hint="eastAsia" w:eastAsia="宋体" w:cs="宋体"/>
                <w:b w:val="0"/>
                <w:i w:val="0"/>
                <w:caps w:val="0"/>
                <w:spacing w:val="0"/>
                <w:w w:val="100"/>
                <w:sz w:val="24"/>
                <w:szCs w:val="24"/>
              </w:rPr>
              <w:t>设计文件的深度应满足合同要求，并应符合国家和行业现行规定。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bCs/>
                <w:i w:val="0"/>
                <w:caps w:val="0"/>
                <w:spacing w:val="0"/>
                <w:w w:val="100"/>
                <w:sz w:val="24"/>
                <w:szCs w:val="24"/>
              </w:rPr>
            </w:pPr>
            <w:r>
              <w:rPr>
                <w:rFonts w:ascii="宋体" w:hAnsi="宋体"/>
                <w:b w:val="0"/>
                <w:i w:val="0"/>
                <w:caps w:val="0"/>
                <w:spacing w:val="0"/>
                <w:w w:val="99"/>
                <w:sz w:val="24"/>
                <w:szCs w:val="24"/>
              </w:rPr>
              <w:t>1.4.1</w:t>
            </w:r>
          </w:p>
        </w:tc>
        <w:tc>
          <w:tcPr>
            <w:tcW w:w="2052"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cs="宋体"/>
                <w:b w:val="0"/>
                <w:i w:val="0"/>
                <w:caps w:val="0"/>
                <w:spacing w:val="0"/>
                <w:w w:val="100"/>
                <w:sz w:val="24"/>
                <w:szCs w:val="24"/>
              </w:rPr>
              <w:t>投标人资质条件、能力、信誉</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Times New Roman"/>
                <w:b w:val="0"/>
                <w:i w:val="0"/>
                <w:caps w:val="0"/>
                <w:spacing w:val="0"/>
                <w:w w:val="100"/>
                <w:sz w:val="24"/>
                <w:szCs w:val="24"/>
                <w:lang w:val="en-US" w:eastAsia="zh-CN"/>
              </w:rPr>
            </w:pPr>
            <w:r>
              <w:rPr>
                <w:rFonts w:hint="eastAsia" w:ascii="宋体" w:hAnsi="宋体" w:cs="宋体"/>
                <w:b w:val="0"/>
                <w:i w:val="0"/>
                <w:caps w:val="0"/>
                <w:spacing w:val="0"/>
                <w:w w:val="100"/>
                <w:sz w:val="24"/>
                <w:szCs w:val="24"/>
              </w:rPr>
              <w:t>资质要求：</w:t>
            </w:r>
            <w:r>
              <w:rPr>
                <w:rFonts w:hint="eastAsia" w:ascii="宋体" w:hAnsi="宋体" w:eastAsia="宋体" w:cs="Times New Roman"/>
                <w:b w:val="0"/>
                <w:i w:val="0"/>
                <w:caps w:val="0"/>
                <w:spacing w:val="0"/>
                <w:w w:val="100"/>
                <w:sz w:val="24"/>
                <w:szCs w:val="24"/>
                <w:lang w:val="en-US" w:eastAsia="zh-CN"/>
              </w:rPr>
              <w:t>①、投标人应具有独立法人资格，投标文件所报的项目班子组成人员必须是本单位的人员。具备</w:t>
            </w:r>
            <w:r>
              <w:rPr>
                <w:rFonts w:hint="eastAsia" w:ascii="宋体" w:hAnsi="宋体" w:cs="Times New Roman"/>
                <w:b w:val="0"/>
                <w:i w:val="0"/>
                <w:caps w:val="0"/>
                <w:spacing w:val="0"/>
                <w:w w:val="100"/>
                <w:sz w:val="24"/>
                <w:szCs w:val="24"/>
                <w:lang w:val="en-US" w:eastAsia="zh-CN"/>
              </w:rPr>
              <w:t>风景园林工程专项甲级资质。</w:t>
            </w:r>
          </w:p>
          <w:p>
            <w:pPr>
              <w:snapToGrid w:val="0"/>
              <w:spacing w:before="0" w:beforeAutospacing="0" w:after="0" w:afterAutospacing="0" w:line="360" w:lineRule="auto"/>
              <w:textAlignment w:val="baseline"/>
              <w:rPr>
                <w:rFonts w:hint="eastAsia" w:ascii="宋体" w:hAnsi="宋体"/>
                <w:b w:val="0"/>
                <w:bCs/>
                <w:i w:val="0"/>
                <w:caps w:val="0"/>
                <w:spacing w:val="0"/>
                <w:w w:val="100"/>
                <w:sz w:val="24"/>
                <w:szCs w:val="24"/>
              </w:rPr>
            </w:pPr>
            <w:r>
              <w:rPr>
                <w:rFonts w:hint="eastAsia" w:ascii="宋体" w:hAnsi="宋体" w:eastAsia="宋体" w:cs="Times New Roman"/>
                <w:b w:val="0"/>
                <w:i w:val="0"/>
                <w:caps w:val="0"/>
                <w:spacing w:val="0"/>
                <w:w w:val="100"/>
                <w:sz w:val="24"/>
                <w:szCs w:val="24"/>
                <w:lang w:val="en-US" w:eastAsia="zh-CN"/>
              </w:rPr>
              <w:t>②、企业不得出借本企业的资质、证照以及本企业注册建筑师或注册结构师等工作人员的资质、证照供他人投标。</w:t>
            </w:r>
            <w:r>
              <w:rPr>
                <w:rFonts w:hint="eastAsia" w:ascii="宋体" w:hAnsi="宋体"/>
                <w:b w:val="0"/>
                <w:bCs/>
                <w:i w:val="0"/>
                <w:caps w:val="0"/>
                <w:spacing w:val="0"/>
                <w:w w:val="100"/>
                <w:sz w:val="24"/>
                <w:szCs w:val="24"/>
              </w:rPr>
              <w:t>对出借资质、证照等的，无论何时发现，属于投标未中标的，其投标保证金不予退还，是否给予违规投标人投标资格限制及投标资格限制期限应当按照《中华人民共和国招标投标法》及《中华人民共和国招标投标法实施条例》相关规定进行处理；属于已中标的，取消其中标资格或终止合同，其投标保证金、履约保证金不予退还，是否给予违规中标人投标资格限制及投标资格限制期限应当按照《中华人民共和国招标投标法》及《中华人民共和国招标投标法实施条例》相关规定进行处理。</w:t>
            </w:r>
          </w:p>
          <w:p>
            <w:pPr>
              <w:snapToGrid w:val="0"/>
              <w:spacing w:before="62" w:beforeAutospacing="0" w:after="62"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w:t>
            </w:r>
            <w:r>
              <w:rPr>
                <w:rFonts w:ascii="宋体" w:hAnsi="宋体"/>
                <w:b w:val="0"/>
                <w:i w:val="0"/>
                <w:caps w:val="0"/>
                <w:spacing w:val="0"/>
                <w:w w:val="100"/>
                <w:sz w:val="24"/>
                <w:szCs w:val="24"/>
              </w:rPr>
              <w:t>2</w:t>
            </w:r>
            <w:r>
              <w:rPr>
                <w:rFonts w:hint="eastAsia" w:ascii="宋体" w:hAnsi="宋体" w:cs="宋体"/>
                <w:b w:val="0"/>
                <w:i w:val="0"/>
                <w:caps w:val="0"/>
                <w:spacing w:val="0"/>
                <w:w w:val="100"/>
                <w:sz w:val="24"/>
                <w:szCs w:val="24"/>
              </w:rPr>
              <w:t>）财务要求：/</w:t>
            </w:r>
          </w:p>
          <w:p>
            <w:pPr>
              <w:snapToGrid w:val="0"/>
              <w:spacing w:before="62" w:beforeAutospacing="0" w:after="62"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w:t>
            </w:r>
            <w:r>
              <w:rPr>
                <w:rFonts w:ascii="宋体" w:hAnsi="宋体"/>
                <w:b w:val="0"/>
                <w:i w:val="0"/>
                <w:caps w:val="0"/>
                <w:spacing w:val="0"/>
                <w:w w:val="100"/>
                <w:sz w:val="24"/>
                <w:szCs w:val="24"/>
              </w:rPr>
              <w:t>3</w:t>
            </w:r>
            <w:r>
              <w:rPr>
                <w:rFonts w:hint="eastAsia" w:ascii="宋体" w:hAnsi="宋体" w:cs="宋体"/>
                <w:b w:val="0"/>
                <w:i w:val="0"/>
                <w:caps w:val="0"/>
                <w:spacing w:val="0"/>
                <w:w w:val="100"/>
                <w:sz w:val="24"/>
                <w:szCs w:val="24"/>
              </w:rPr>
              <w:t>）业绩要求：/</w:t>
            </w:r>
          </w:p>
          <w:p>
            <w:pPr>
              <w:snapToGrid w:val="0"/>
              <w:spacing w:before="62" w:beforeAutospacing="0" w:after="62" w:afterAutospacing="0" w:line="360" w:lineRule="auto"/>
              <w:textAlignment w:val="baseline"/>
              <w:rPr>
                <w:rFonts w:hint="eastAsia" w:ascii="宋体" w:hAnsi="宋体" w:eastAsia="宋体" w:cs="宋体"/>
                <w:b w:val="0"/>
                <w:i w:val="0"/>
                <w:caps w:val="0"/>
                <w:spacing w:val="0"/>
                <w:w w:val="100"/>
                <w:sz w:val="24"/>
                <w:szCs w:val="24"/>
                <w:lang w:eastAsia="zh-CN"/>
              </w:rPr>
            </w:pPr>
            <w:r>
              <w:rPr>
                <w:rFonts w:hint="eastAsia" w:ascii="宋体" w:hAnsi="宋体" w:cs="宋体"/>
                <w:b w:val="0"/>
                <w:i w:val="0"/>
                <w:caps w:val="0"/>
                <w:spacing w:val="0"/>
                <w:w w:val="100"/>
                <w:sz w:val="24"/>
                <w:szCs w:val="24"/>
              </w:rPr>
              <w:t>（</w:t>
            </w:r>
            <w:r>
              <w:rPr>
                <w:rFonts w:ascii="宋体" w:hAnsi="宋体"/>
                <w:b w:val="0"/>
                <w:i w:val="0"/>
                <w:caps w:val="0"/>
                <w:spacing w:val="0"/>
                <w:w w:val="100"/>
                <w:sz w:val="24"/>
                <w:szCs w:val="24"/>
              </w:rPr>
              <w:t>4</w:t>
            </w:r>
            <w:r>
              <w:rPr>
                <w:rFonts w:hint="eastAsia" w:ascii="宋体" w:hAnsi="宋体" w:cs="宋体"/>
                <w:b w:val="0"/>
                <w:i w:val="0"/>
                <w:caps w:val="0"/>
                <w:spacing w:val="0"/>
                <w:w w:val="100"/>
                <w:sz w:val="24"/>
                <w:szCs w:val="24"/>
              </w:rPr>
              <w:t>）信誉要求：根据六安市住建委、安监局、公管局六建法【2018】80号文件精神，对依据该文件规定记入不良行为记录的单位和人员，在公布期限内，拒绝其参加六安市行政区域内依法必须招标项目的投标。</w:t>
            </w:r>
          </w:p>
          <w:p>
            <w:pPr>
              <w:keepLines w:val="0"/>
              <w:widowControl/>
              <w:snapToGrid w:val="0"/>
              <w:spacing w:before="0" w:beforeAutospacing="0" w:after="0" w:afterAutospacing="0" w:line="400" w:lineRule="exact"/>
              <w:textAlignment w:val="baseline"/>
              <w:rPr>
                <w:rFonts w:hint="eastAsia" w:ascii="宋体" w:hAnsi="宋体" w:eastAsia="宋体"/>
                <w:b w:val="0"/>
                <w:bCs/>
                <w:i w:val="0"/>
                <w:caps w:val="0"/>
                <w:spacing w:val="0"/>
                <w:w w:val="100"/>
                <w:sz w:val="24"/>
                <w:szCs w:val="24"/>
                <w:lang w:eastAsia="zh-CN"/>
              </w:rPr>
            </w:pPr>
            <w:r>
              <w:rPr>
                <w:rFonts w:hint="eastAsia" w:ascii="宋体" w:hAnsi="宋体"/>
                <w:b w:val="0"/>
                <w:i w:val="0"/>
                <w:caps w:val="0"/>
                <w:spacing w:val="0"/>
                <w:w w:val="100"/>
                <w:sz w:val="24"/>
                <w:szCs w:val="24"/>
              </w:rPr>
              <w:t>（</w:t>
            </w:r>
            <w:r>
              <w:rPr>
                <w:rFonts w:ascii="宋体" w:hAnsi="宋体"/>
                <w:b w:val="0"/>
                <w:i w:val="0"/>
                <w:caps w:val="0"/>
                <w:spacing w:val="0"/>
                <w:w w:val="100"/>
                <w:sz w:val="24"/>
                <w:szCs w:val="24"/>
              </w:rPr>
              <w:t>5</w:t>
            </w:r>
            <w:r>
              <w:rPr>
                <w:rFonts w:hint="eastAsia" w:ascii="宋体" w:hAnsi="宋体" w:cs="宋体"/>
                <w:b w:val="0"/>
                <w:i w:val="0"/>
                <w:caps w:val="0"/>
                <w:spacing w:val="0"/>
                <w:w w:val="100"/>
                <w:sz w:val="24"/>
                <w:szCs w:val="24"/>
              </w:rPr>
              <w:t>）项目负责人的资格要求：</w:t>
            </w:r>
            <w:r>
              <w:rPr>
                <w:rFonts w:hint="eastAsia" w:ascii="宋体" w:hAnsi="宋体"/>
                <w:b w:val="0"/>
                <w:i w:val="0"/>
                <w:caps w:val="0"/>
                <w:spacing w:val="0"/>
                <w:w w:val="100"/>
                <w:sz w:val="22"/>
              </w:rPr>
              <w:t>具备</w:t>
            </w:r>
            <w:r>
              <w:rPr>
                <w:rFonts w:hint="eastAsia" w:ascii="宋体" w:hAnsi="宋体" w:cs="Times New Roman"/>
                <w:b w:val="0"/>
                <w:i w:val="0"/>
                <w:caps w:val="0"/>
                <w:spacing w:val="0"/>
                <w:w w:val="100"/>
                <w:sz w:val="22"/>
                <w:lang w:eastAsia="zh-CN"/>
              </w:rPr>
              <w:t>园林绿化专业高级工程师职称资格。</w:t>
            </w:r>
          </w:p>
          <w:p>
            <w:pPr>
              <w:snapToGrid w:val="0"/>
              <w:spacing w:before="62" w:beforeAutospacing="0" w:after="62" w:afterAutospacing="0" w:line="360" w:lineRule="auto"/>
              <w:textAlignment w:val="baseline"/>
              <w:rPr>
                <w:rFonts w:hint="eastAsia" w:ascii="宋体" w:hAnsi="宋体" w:eastAsia="宋体"/>
                <w:b w:val="0"/>
                <w:bCs/>
                <w:i w:val="0"/>
                <w:caps w:val="0"/>
                <w:spacing w:val="0"/>
                <w:w w:val="100"/>
                <w:sz w:val="24"/>
                <w:szCs w:val="24"/>
                <w:lang w:val="en-US" w:eastAsia="zh-CN"/>
              </w:rPr>
            </w:pPr>
            <w:r>
              <w:rPr>
                <w:rFonts w:hint="eastAsia" w:ascii="宋体" w:hAnsi="宋体" w:cs="宋体"/>
                <w:b w:val="0"/>
                <w:i w:val="0"/>
                <w:caps w:val="0"/>
                <w:spacing w:val="0"/>
                <w:w w:val="100"/>
                <w:sz w:val="24"/>
                <w:szCs w:val="24"/>
              </w:rPr>
              <w:t>（</w:t>
            </w:r>
            <w:r>
              <w:rPr>
                <w:rFonts w:ascii="宋体" w:hAnsi="宋体"/>
                <w:b w:val="0"/>
                <w:i w:val="0"/>
                <w:caps w:val="0"/>
                <w:spacing w:val="0"/>
                <w:w w:val="100"/>
                <w:sz w:val="24"/>
                <w:szCs w:val="24"/>
              </w:rPr>
              <w:t>6</w:t>
            </w:r>
            <w:r>
              <w:rPr>
                <w:rFonts w:hint="eastAsia" w:ascii="宋体" w:hAnsi="宋体" w:cs="宋体"/>
                <w:b w:val="0"/>
                <w:i w:val="0"/>
                <w:caps w:val="0"/>
                <w:spacing w:val="0"/>
                <w:w w:val="100"/>
                <w:sz w:val="24"/>
                <w:szCs w:val="24"/>
              </w:rPr>
              <w:t>）其他主要人员要求</w:t>
            </w:r>
            <w:r>
              <w:rPr>
                <w:rFonts w:hint="eastAsia" w:ascii="宋体" w:hAnsi="宋体" w:cs="宋体"/>
                <w:b w:val="0"/>
                <w:i w:val="0"/>
                <w:caps w:val="0"/>
                <w:spacing w:val="0"/>
                <w:w w:val="100"/>
                <w:sz w:val="24"/>
                <w:szCs w:val="24"/>
                <w:lang w:val="en-US" w:eastAsia="zh-CN"/>
              </w:rPr>
              <w:t xml:space="preserve"> ：</w:t>
            </w:r>
            <w:r>
              <w:rPr>
                <w:rFonts w:hint="eastAsia" w:ascii="宋体" w:hAnsi="宋体"/>
                <w:b w:val="0"/>
                <w:bCs/>
                <w:i w:val="0"/>
                <w:caps w:val="0"/>
                <w:spacing w:val="0"/>
                <w:w w:val="100"/>
                <w:sz w:val="24"/>
                <w:szCs w:val="24"/>
              </w:rPr>
              <w:t>除投标项目设计负责人外，本项目至少配有建筑专业中级</w:t>
            </w:r>
            <w:r>
              <w:rPr>
                <w:rFonts w:hint="eastAsia" w:ascii="宋体" w:hAnsi="宋体"/>
                <w:b w:val="0"/>
                <w:bCs/>
                <w:i w:val="0"/>
                <w:caps w:val="0"/>
                <w:spacing w:val="0"/>
                <w:w w:val="100"/>
                <w:sz w:val="24"/>
                <w:szCs w:val="24"/>
                <w:lang w:eastAsia="zh-CN"/>
              </w:rPr>
              <w:t>工程师</w:t>
            </w:r>
            <w:r>
              <w:rPr>
                <w:rFonts w:hint="eastAsia" w:ascii="宋体" w:hAnsi="宋体"/>
                <w:b w:val="0"/>
                <w:bCs/>
                <w:i w:val="0"/>
                <w:caps w:val="0"/>
                <w:spacing w:val="0"/>
                <w:w w:val="100"/>
                <w:sz w:val="24"/>
                <w:szCs w:val="24"/>
                <w:lang w:val="en-US" w:eastAsia="zh-CN"/>
              </w:rPr>
              <w:t>1</w:t>
            </w:r>
            <w:r>
              <w:rPr>
                <w:rFonts w:hint="eastAsia" w:ascii="宋体" w:hAnsi="宋体"/>
                <w:b w:val="0"/>
                <w:bCs/>
                <w:i w:val="0"/>
                <w:caps w:val="0"/>
                <w:spacing w:val="0"/>
                <w:w w:val="100"/>
                <w:sz w:val="24"/>
                <w:szCs w:val="24"/>
              </w:rPr>
              <w:t>名、结构专业中级</w:t>
            </w:r>
            <w:r>
              <w:rPr>
                <w:rFonts w:hint="eastAsia" w:ascii="宋体" w:hAnsi="宋体"/>
                <w:b w:val="0"/>
                <w:bCs/>
                <w:i w:val="0"/>
                <w:caps w:val="0"/>
                <w:spacing w:val="0"/>
                <w:w w:val="100"/>
                <w:sz w:val="24"/>
                <w:szCs w:val="24"/>
                <w:lang w:eastAsia="zh-CN"/>
              </w:rPr>
              <w:t>工程师</w:t>
            </w:r>
            <w:r>
              <w:rPr>
                <w:rFonts w:hint="eastAsia" w:ascii="宋体" w:hAnsi="宋体"/>
                <w:b w:val="0"/>
                <w:bCs/>
                <w:i w:val="0"/>
                <w:caps w:val="0"/>
                <w:spacing w:val="0"/>
                <w:w w:val="100"/>
                <w:sz w:val="24"/>
                <w:szCs w:val="24"/>
                <w:lang w:val="en-US" w:eastAsia="zh-CN"/>
              </w:rPr>
              <w:t>1</w:t>
            </w:r>
            <w:r>
              <w:rPr>
                <w:rFonts w:hint="eastAsia" w:ascii="宋体" w:hAnsi="宋体"/>
                <w:b w:val="0"/>
                <w:bCs/>
                <w:i w:val="0"/>
                <w:caps w:val="0"/>
                <w:spacing w:val="0"/>
                <w:w w:val="100"/>
                <w:sz w:val="24"/>
                <w:szCs w:val="24"/>
              </w:rPr>
              <w:t>名、给排水专业中级</w:t>
            </w:r>
            <w:r>
              <w:rPr>
                <w:rFonts w:hint="eastAsia" w:ascii="宋体" w:hAnsi="宋体"/>
                <w:b w:val="0"/>
                <w:bCs/>
                <w:i w:val="0"/>
                <w:caps w:val="0"/>
                <w:spacing w:val="0"/>
                <w:w w:val="100"/>
                <w:sz w:val="24"/>
                <w:szCs w:val="24"/>
                <w:lang w:eastAsia="zh-CN"/>
              </w:rPr>
              <w:t>工程师</w:t>
            </w:r>
            <w:r>
              <w:rPr>
                <w:rFonts w:hint="eastAsia" w:ascii="宋体" w:hAnsi="宋体"/>
                <w:b w:val="0"/>
                <w:bCs/>
                <w:i w:val="0"/>
                <w:caps w:val="0"/>
                <w:spacing w:val="0"/>
                <w:w w:val="100"/>
                <w:sz w:val="24"/>
                <w:szCs w:val="24"/>
              </w:rPr>
              <w:t>1名、道路专业中级</w:t>
            </w:r>
            <w:r>
              <w:rPr>
                <w:rFonts w:hint="eastAsia" w:ascii="宋体" w:hAnsi="宋体"/>
                <w:b w:val="0"/>
                <w:bCs/>
                <w:i w:val="0"/>
                <w:caps w:val="0"/>
                <w:spacing w:val="0"/>
                <w:w w:val="100"/>
                <w:sz w:val="24"/>
                <w:szCs w:val="24"/>
                <w:lang w:eastAsia="zh-CN"/>
              </w:rPr>
              <w:t>工程师</w:t>
            </w:r>
            <w:r>
              <w:rPr>
                <w:rFonts w:hint="eastAsia" w:ascii="宋体" w:hAnsi="宋体"/>
                <w:b w:val="0"/>
                <w:bCs/>
                <w:i w:val="0"/>
                <w:caps w:val="0"/>
                <w:spacing w:val="0"/>
                <w:w w:val="100"/>
                <w:sz w:val="24"/>
                <w:szCs w:val="24"/>
              </w:rPr>
              <w:t>1名</w:t>
            </w:r>
            <w:r>
              <w:rPr>
                <w:rFonts w:hint="eastAsia" w:ascii="宋体" w:hAnsi="宋体"/>
                <w:b w:val="0"/>
                <w:bCs/>
                <w:i w:val="0"/>
                <w:caps w:val="0"/>
                <w:spacing w:val="0"/>
                <w:w w:val="100"/>
                <w:sz w:val="24"/>
                <w:szCs w:val="24"/>
                <w:lang w:eastAsia="zh-CN"/>
              </w:rPr>
              <w:t>、</w:t>
            </w:r>
            <w:r>
              <w:rPr>
                <w:rFonts w:hint="eastAsia" w:ascii="宋体" w:hAnsi="宋体"/>
                <w:b w:val="0"/>
                <w:bCs/>
                <w:i w:val="0"/>
                <w:caps w:val="0"/>
                <w:spacing w:val="0"/>
                <w:w w:val="100"/>
                <w:sz w:val="24"/>
                <w:szCs w:val="24"/>
              </w:rPr>
              <w:t>景观专业中级</w:t>
            </w:r>
            <w:r>
              <w:rPr>
                <w:rFonts w:hint="eastAsia" w:ascii="宋体" w:hAnsi="宋体"/>
                <w:b w:val="0"/>
                <w:bCs/>
                <w:i w:val="0"/>
                <w:caps w:val="0"/>
                <w:spacing w:val="0"/>
                <w:w w:val="100"/>
                <w:sz w:val="24"/>
                <w:szCs w:val="24"/>
                <w:lang w:eastAsia="zh-CN"/>
              </w:rPr>
              <w:t>工程师</w:t>
            </w:r>
            <w:r>
              <w:rPr>
                <w:rFonts w:hint="eastAsia" w:ascii="宋体" w:hAnsi="宋体"/>
                <w:b w:val="0"/>
                <w:bCs/>
                <w:i w:val="0"/>
                <w:caps w:val="0"/>
                <w:spacing w:val="0"/>
                <w:w w:val="100"/>
                <w:sz w:val="24"/>
                <w:szCs w:val="24"/>
                <w:lang w:val="en-US" w:eastAsia="zh-CN"/>
              </w:rPr>
              <w:t>1名</w:t>
            </w:r>
            <w:r>
              <w:rPr>
                <w:rFonts w:hint="eastAsia"/>
                <w:b w:val="0"/>
                <w:i w:val="0"/>
                <w:caps w:val="0"/>
                <w:color w:val="FF0000"/>
                <w:spacing w:val="0"/>
                <w:w w:val="100"/>
                <w:sz w:val="28"/>
                <w:szCs w:val="28"/>
                <w:lang w:val="en-US" w:eastAsia="zh-CN"/>
              </w:rPr>
              <w:t>。</w:t>
            </w:r>
          </w:p>
          <w:p>
            <w:pPr>
              <w:snapToGrid w:val="0"/>
              <w:spacing w:before="62" w:beforeAutospacing="0" w:after="62" w:afterAutospacing="0" w:line="360" w:lineRule="auto"/>
              <w:textAlignment w:val="baseline"/>
              <w:rPr>
                <w:rFonts w:hint="eastAsia" w:ascii="宋体" w:hAnsi="宋体"/>
                <w:b/>
                <w:bCs/>
                <w:i w:val="0"/>
                <w:caps w:val="0"/>
                <w:spacing w:val="0"/>
                <w:w w:val="100"/>
                <w:sz w:val="24"/>
                <w:szCs w:val="24"/>
              </w:rPr>
            </w:pPr>
            <w:r>
              <w:rPr>
                <w:rFonts w:hint="eastAsia" w:ascii="宋体" w:hAnsi="宋体" w:cs="宋体"/>
                <w:b w:val="0"/>
                <w:i w:val="0"/>
                <w:caps w:val="0"/>
                <w:spacing w:val="0"/>
                <w:w w:val="100"/>
                <w:sz w:val="24"/>
                <w:szCs w:val="24"/>
              </w:rPr>
              <w:t>（</w:t>
            </w:r>
            <w:r>
              <w:rPr>
                <w:rFonts w:ascii="宋体" w:hAnsi="宋体"/>
                <w:b w:val="0"/>
                <w:i w:val="0"/>
                <w:caps w:val="0"/>
                <w:spacing w:val="0"/>
                <w:w w:val="100"/>
                <w:sz w:val="24"/>
                <w:szCs w:val="24"/>
              </w:rPr>
              <w:t>7</w:t>
            </w:r>
            <w:r>
              <w:rPr>
                <w:rFonts w:hint="eastAsia" w:ascii="宋体" w:hAnsi="宋体" w:cs="宋体"/>
                <w:b w:val="0"/>
                <w:i w:val="0"/>
                <w:caps w:val="0"/>
                <w:spacing w:val="0"/>
                <w:w w:val="10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1.4.2</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b w:val="0"/>
                <w:i w:val="0"/>
                <w:caps w:val="0"/>
                <w:spacing w:val="0"/>
                <w:w w:val="100"/>
                <w:sz w:val="24"/>
                <w:szCs w:val="24"/>
              </w:rPr>
            </w:pPr>
            <w:r>
              <w:rPr>
                <w:rFonts w:hint="eastAsia" w:ascii="宋体" w:hAnsi="宋体" w:cs="宋体"/>
                <w:b w:val="0"/>
                <w:i w:val="0"/>
                <w:caps w:val="0"/>
                <w:spacing w:val="0"/>
                <w:w w:val="100"/>
                <w:sz w:val="24"/>
                <w:szCs w:val="24"/>
              </w:rPr>
              <w:t>是否接受联合体投标</w:t>
            </w:r>
          </w:p>
        </w:tc>
        <w:tc>
          <w:tcPr>
            <w:tcW w:w="6169" w:type="dxa"/>
            <w:noWrap w:val="0"/>
            <w:vAlign w:val="center"/>
          </w:tcPr>
          <w:p>
            <w:pPr>
              <w:snapToGrid w:val="0"/>
              <w:spacing w:before="0" w:beforeAutospacing="0" w:after="0" w:afterAutospacing="0" w:line="360" w:lineRule="auto"/>
              <w:ind w:left="841" w:hanging="841"/>
              <w:textAlignment w:val="baseline"/>
              <w:rPr>
                <w:rFonts w:hint="eastAsia" w:ascii="宋体" w:hAnsi="宋体" w:eastAsia="宋体"/>
                <w:b w:val="0"/>
                <w:bCs/>
                <w:i w:val="0"/>
                <w:caps w:val="0"/>
                <w:spacing w:val="0"/>
                <w:w w:val="100"/>
                <w:sz w:val="24"/>
                <w:szCs w:val="24"/>
                <w:lang w:eastAsia="zh-CN"/>
              </w:rPr>
            </w:pPr>
            <w:r>
              <w:rPr>
                <w:rFonts w:hint="eastAsia" w:ascii="宋体" w:hAnsi="宋体"/>
                <w:b w:val="0"/>
                <w:i w:val="0"/>
                <w:caps w:val="0"/>
                <w:spacing w:val="0"/>
                <w:w w:val="100"/>
                <w:sz w:val="24"/>
                <w:szCs w:val="24"/>
                <w:lang w:eastAsia="zh-CN"/>
              </w:rPr>
              <w:t>☑</w:t>
            </w:r>
            <w:r>
              <w:rPr>
                <w:rFonts w:hint="eastAsia" w:ascii="宋体" w:hAnsi="宋体" w:cs="宋体"/>
                <w:b w:val="0"/>
                <w:i w:val="0"/>
                <w:caps w:val="0"/>
                <w:spacing w:val="0"/>
                <w:w w:val="100"/>
                <w:sz w:val="24"/>
                <w:szCs w:val="24"/>
              </w:rPr>
              <w:t>不接受</w:t>
            </w:r>
            <w:r>
              <w:rPr>
                <w:rFonts w:hint="eastAsia" w:ascii="宋体" w:hAnsi="宋体"/>
                <w:b w:val="0"/>
                <w:i w:val="0"/>
                <w:caps w:val="0"/>
                <w:spacing w:val="0"/>
                <w:w w:val="1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1.4.3</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投标人不得存在的其他情形</w:t>
            </w:r>
          </w:p>
        </w:tc>
        <w:tc>
          <w:tcPr>
            <w:tcW w:w="6169" w:type="dxa"/>
            <w:noWrap w:val="0"/>
            <w:vAlign w:val="center"/>
          </w:tcPr>
          <w:p>
            <w:pPr>
              <w:snapToGrid w:val="0"/>
              <w:spacing w:before="0" w:beforeAutospacing="0" w:after="0" w:afterAutospacing="0" w:line="360" w:lineRule="auto"/>
              <w:ind w:left="841" w:hanging="841"/>
              <w:textAlignment w:val="baseline"/>
              <w:rPr>
                <w:rFonts w:hint="eastAsia" w:ascii="宋体" w:hAnsi="宋体"/>
                <w:b/>
                <w:bCs/>
                <w:i w:val="0"/>
                <w:caps w:val="0"/>
                <w:spacing w:val="0"/>
                <w:w w:val="100"/>
                <w:sz w:val="24"/>
                <w:szCs w:val="24"/>
              </w:rPr>
            </w:pPr>
            <w:r>
              <w:rPr>
                <w:rFonts w:hint="eastAsia" w:ascii="宋体" w:hAnsi="宋体"/>
                <w:b/>
                <w:bCs/>
                <w:i w:val="0"/>
                <w:caps w:val="0"/>
                <w:spacing w:val="0"/>
                <w:w w:val="100"/>
                <w:sz w:val="24"/>
                <w:szCs w:val="24"/>
              </w:rPr>
              <w:t>详见总则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bCs w:val="0"/>
                <w:i w:val="0"/>
                <w:caps w:val="0"/>
                <w:spacing w:val="0"/>
                <w:w w:val="98"/>
                <w:sz w:val="24"/>
                <w:szCs w:val="24"/>
              </w:rPr>
            </w:pPr>
            <w:r>
              <w:rPr>
                <w:rFonts w:ascii="宋体" w:hAnsi="宋体"/>
                <w:b w:val="0"/>
                <w:bCs w:val="0"/>
                <w:i w:val="0"/>
                <w:caps w:val="0"/>
                <w:spacing w:val="0"/>
                <w:w w:val="98"/>
                <w:sz w:val="24"/>
                <w:szCs w:val="24"/>
              </w:rPr>
              <w:t>1.9.1</w:t>
            </w:r>
          </w:p>
        </w:tc>
        <w:tc>
          <w:tcPr>
            <w:tcW w:w="2052" w:type="dxa"/>
            <w:noWrap w:val="0"/>
            <w:vAlign w:val="center"/>
          </w:tcPr>
          <w:p>
            <w:pPr>
              <w:snapToGrid w:val="0"/>
              <w:spacing w:before="0" w:beforeAutospacing="0" w:after="0" w:afterAutospacing="0" w:line="360" w:lineRule="auto"/>
              <w:jc w:val="center"/>
              <w:textAlignment w:val="baseline"/>
              <w:rPr>
                <w:rFonts w:hint="eastAsia"/>
                <w:b w:val="0"/>
                <w:bCs w:val="0"/>
                <w:i w:val="0"/>
                <w:caps w:val="0"/>
                <w:spacing w:val="0"/>
                <w:w w:val="98"/>
                <w:sz w:val="24"/>
                <w:szCs w:val="24"/>
              </w:rPr>
            </w:pPr>
            <w:r>
              <w:rPr>
                <w:rFonts w:hint="eastAsia" w:ascii="宋体" w:hAnsi="宋体" w:cs="宋体"/>
                <w:b w:val="0"/>
                <w:bCs w:val="0"/>
                <w:i w:val="0"/>
                <w:caps w:val="0"/>
                <w:spacing w:val="0"/>
                <w:w w:val="100"/>
                <w:sz w:val="24"/>
                <w:szCs w:val="24"/>
              </w:rPr>
              <w:t>踏勘现场</w:t>
            </w:r>
          </w:p>
        </w:tc>
        <w:tc>
          <w:tcPr>
            <w:tcW w:w="6169" w:type="dxa"/>
            <w:noWrap w:val="0"/>
            <w:vAlign w:val="center"/>
          </w:tcPr>
          <w:p>
            <w:pPr>
              <w:snapToGrid w:val="0"/>
              <w:spacing w:before="0" w:beforeAutospacing="0" w:after="0" w:afterAutospacing="0" w:line="240" w:lineRule="exact"/>
              <w:jc w:val="left"/>
              <w:textAlignment w:val="baseline"/>
              <w:rPr>
                <w:rFonts w:hint="eastAsia" w:ascii="宋体" w:hAnsi="宋体" w:cs="宋体"/>
                <w:b w:val="0"/>
                <w:bCs w:val="0"/>
                <w:i w:val="0"/>
                <w:caps w:val="0"/>
                <w:spacing w:val="0"/>
                <w:w w:val="100"/>
                <w:sz w:val="24"/>
                <w:szCs w:val="24"/>
                <w:lang w:eastAsia="zh-CN"/>
              </w:rPr>
            </w:pPr>
            <w:r>
              <w:rPr>
                <w:rFonts w:hint="eastAsia" w:ascii="宋体" w:hAnsi="宋体" w:cs="宋体"/>
                <w:b w:val="0"/>
                <w:bCs w:val="0"/>
                <w:i w:val="0"/>
                <w:caps w:val="0"/>
                <w:spacing w:val="0"/>
                <w:w w:val="100"/>
                <w:sz w:val="24"/>
                <w:szCs w:val="24"/>
              </w:rPr>
              <w:sym w:font="Wingdings" w:char="00FE"/>
            </w:r>
            <w:r>
              <w:rPr>
                <w:rFonts w:hint="eastAsia" w:ascii="宋体" w:hAnsi="宋体" w:cs="宋体"/>
                <w:b w:val="0"/>
                <w:bCs w:val="0"/>
                <w:i w:val="0"/>
                <w:caps w:val="0"/>
                <w:spacing w:val="0"/>
                <w:w w:val="100"/>
                <w:sz w:val="24"/>
                <w:szCs w:val="24"/>
              </w:rPr>
              <w:t>不组织</w:t>
            </w:r>
          </w:p>
          <w:p>
            <w:pPr>
              <w:snapToGrid w:val="0"/>
              <w:spacing w:before="0" w:beforeAutospacing="0" w:after="0" w:afterAutospacing="0" w:line="240" w:lineRule="auto"/>
              <w:jc w:val="both"/>
              <w:textAlignment w:val="baseline"/>
              <w:rPr>
                <w:rFonts w:hint="eastAsia" w:eastAsia="宋体"/>
                <w:b w:val="0"/>
                <w:bCs w:val="0"/>
                <w:i w:val="0"/>
                <w:caps w:val="0"/>
                <w:spacing w:val="0"/>
                <w:w w:val="98"/>
                <w:sz w:val="24"/>
                <w:szCs w:val="24"/>
                <w:lang w:val="en-US" w:eastAsia="zh-CN"/>
              </w:rPr>
            </w:pPr>
            <w:r>
              <w:rPr>
                <w:rFonts w:hint="eastAsia"/>
                <w:b w:val="0"/>
                <w:bCs w:val="0"/>
                <w:i w:val="0"/>
                <w:caps w:val="0"/>
                <w:spacing w:val="0"/>
                <w:w w:val="98"/>
                <w:sz w:val="24"/>
                <w:szCs w:val="24"/>
                <w:lang w:eastAsia="zh-CN"/>
              </w:rPr>
              <w:t>备注</w:t>
            </w:r>
            <w:r>
              <w:rPr>
                <w:rFonts w:hint="eastAsia"/>
                <w:b w:val="0"/>
                <w:bCs w:val="0"/>
                <w:i w:val="0"/>
                <w:caps w:val="0"/>
                <w:spacing w:val="0"/>
                <w:w w:val="98"/>
                <w:sz w:val="24"/>
                <w:szCs w:val="24"/>
                <w:lang w:val="en-US" w:eastAsia="zh-CN"/>
              </w:rPr>
              <w:t>:投标人</w:t>
            </w:r>
            <w:r>
              <w:rPr>
                <w:rFonts w:hint="eastAsia"/>
                <w:b w:val="0"/>
                <w:bCs w:val="0"/>
                <w:i w:val="0"/>
                <w:caps w:val="0"/>
                <w:spacing w:val="0"/>
                <w:w w:val="98"/>
                <w:sz w:val="24"/>
                <w:szCs w:val="24"/>
                <w:lang w:eastAsia="zh-CN"/>
              </w:rPr>
              <w:t>自行联系咨询，</w:t>
            </w:r>
            <w:r>
              <w:rPr>
                <w:rFonts w:hint="eastAsia"/>
                <w:b w:val="0"/>
                <w:bCs w:val="0"/>
                <w:i w:val="0"/>
                <w:caps w:val="0"/>
                <w:spacing w:val="0"/>
                <w:w w:val="98"/>
                <w:sz w:val="24"/>
                <w:szCs w:val="24"/>
                <w:lang w:val="en-US" w:eastAsia="zh-CN"/>
              </w:rPr>
              <w:t>自行踏勘现场</w:t>
            </w:r>
            <w:r>
              <w:rPr>
                <w:rFonts w:hint="eastAsia"/>
                <w:b w:val="0"/>
                <w:bCs w:val="0"/>
                <w:i w:val="0"/>
                <w:caps w:val="0"/>
                <w:spacing w:val="0"/>
                <w:w w:val="98"/>
                <w:sz w:val="24"/>
                <w:szCs w:val="24"/>
                <w:lang w:eastAsia="zh-CN"/>
              </w:rPr>
              <w:t>了解</w:t>
            </w:r>
            <w:r>
              <w:rPr>
                <w:rFonts w:hint="eastAsia"/>
                <w:b w:val="0"/>
                <w:bCs w:val="0"/>
                <w:i w:val="0"/>
                <w:caps w:val="0"/>
                <w:spacing w:val="0"/>
                <w:w w:val="98"/>
                <w:sz w:val="24"/>
                <w:szCs w:val="24"/>
              </w:rPr>
              <w:t>工程场地</w:t>
            </w:r>
            <w:r>
              <w:rPr>
                <w:rFonts w:hint="eastAsia"/>
                <w:b w:val="0"/>
                <w:bCs w:val="0"/>
                <w:i w:val="0"/>
                <w:caps w:val="0"/>
                <w:spacing w:val="0"/>
                <w:w w:val="98"/>
                <w:sz w:val="24"/>
                <w:szCs w:val="24"/>
                <w:lang w:eastAsia="zh-CN"/>
              </w:rPr>
              <w:t>和</w:t>
            </w:r>
            <w:r>
              <w:rPr>
                <w:rFonts w:hint="eastAsia"/>
                <w:b w:val="0"/>
                <w:bCs w:val="0"/>
                <w:i w:val="0"/>
                <w:caps w:val="0"/>
                <w:spacing w:val="0"/>
                <w:w w:val="98"/>
                <w:sz w:val="24"/>
                <w:szCs w:val="24"/>
              </w:rPr>
              <w:t>相关的周边环境情况</w:t>
            </w:r>
            <w:r>
              <w:rPr>
                <w:rFonts w:hint="eastAsia"/>
                <w:b w:val="0"/>
                <w:bCs w:val="0"/>
                <w:i w:val="0"/>
                <w:caps w:val="0"/>
                <w:spacing w:val="0"/>
                <w:w w:val="98"/>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8"/>
                <w:sz w:val="24"/>
                <w:szCs w:val="24"/>
              </w:rPr>
              <w:t>1.10.1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投标预备会</w:t>
            </w:r>
          </w:p>
        </w:tc>
        <w:tc>
          <w:tcPr>
            <w:tcW w:w="6169" w:type="dxa"/>
            <w:noWrap w:val="0"/>
            <w:vAlign w:val="center"/>
          </w:tcPr>
          <w:p>
            <w:pPr>
              <w:snapToGrid w:val="0"/>
              <w:spacing w:before="0" w:beforeAutospacing="0" w:after="0" w:afterAutospacing="0" w:line="360" w:lineRule="auto"/>
              <w:ind w:left="841" w:hanging="841"/>
              <w:textAlignment w:val="baseline"/>
              <w:rPr>
                <w:rFonts w:hint="eastAsia" w:ascii="宋体" w:hAnsi="宋体" w:eastAsia="宋体"/>
                <w:b w:val="0"/>
                <w:i w:val="0"/>
                <w:caps w:val="0"/>
                <w:spacing w:val="0"/>
                <w:w w:val="100"/>
                <w:sz w:val="24"/>
                <w:szCs w:val="24"/>
                <w:lang w:eastAsia="zh-CN"/>
              </w:rPr>
            </w:pPr>
            <w:r>
              <w:rPr>
                <w:rFonts w:hint="eastAsia" w:ascii="宋体" w:hAnsi="宋体" w:cs="宋体"/>
                <w:b w:val="0"/>
                <w:i w:val="0"/>
                <w:caps w:val="0"/>
                <w:spacing w:val="0"/>
                <w:w w:val="100"/>
                <w:sz w:val="24"/>
                <w:szCs w:val="24"/>
              </w:rPr>
              <w:sym w:font="Wingdings" w:char="00FE"/>
            </w:r>
            <w:r>
              <w:rPr>
                <w:rFonts w:hint="eastAsia" w:ascii="宋体" w:hAnsi="宋体" w:cs="宋体"/>
                <w:b w:val="0"/>
                <w:i w:val="0"/>
                <w:caps w:val="0"/>
                <w:spacing w:val="0"/>
                <w:w w:val="100"/>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8"/>
                <w:sz w:val="24"/>
                <w:szCs w:val="24"/>
              </w:rPr>
              <w:t>1.10.2</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投标人在投标预备会前提出问题</w:t>
            </w:r>
          </w:p>
        </w:tc>
        <w:tc>
          <w:tcPr>
            <w:tcW w:w="6169" w:type="dxa"/>
            <w:noWrap w:val="0"/>
            <w:vAlign w:val="center"/>
          </w:tcPr>
          <w:p>
            <w:pPr>
              <w:snapToGrid w:val="0"/>
              <w:spacing w:before="0" w:beforeAutospacing="0" w:after="0" w:afterAutospacing="0" w:line="240" w:lineRule="auto"/>
              <w:textAlignment w:val="baseline"/>
              <w:rPr>
                <w:rFonts w:hint="eastAsia" w:ascii="宋体" w:hAnsi="宋体"/>
                <w:b w:val="0"/>
                <w:i w:val="0"/>
                <w:caps w:val="0"/>
                <w:spacing w:val="0"/>
                <w:w w:val="100"/>
                <w:sz w:val="24"/>
                <w:szCs w:val="24"/>
              </w:rPr>
            </w:pPr>
            <w:r>
              <w:rPr>
                <w:rFonts w:hint="eastAsia" w:ascii="宋体" w:hAnsi="宋体" w:cs="宋体"/>
                <w:b w:val="0"/>
                <w:i w:val="0"/>
                <w:caps w:val="0"/>
                <w:spacing w:val="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8"/>
                <w:sz w:val="24"/>
                <w:szCs w:val="24"/>
              </w:rPr>
              <w:t>1.10.3</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招标文件澄清发出的形式</w:t>
            </w:r>
          </w:p>
        </w:tc>
        <w:tc>
          <w:tcPr>
            <w:tcW w:w="6169" w:type="dxa"/>
            <w:noWrap w:val="0"/>
            <w:vAlign w:val="center"/>
          </w:tcPr>
          <w:p>
            <w:pPr>
              <w:snapToGrid w:val="0"/>
              <w:spacing w:before="0" w:beforeAutospacing="0" w:after="0" w:afterAutospacing="0" w:line="360" w:lineRule="auto"/>
              <w:ind w:left="841" w:hanging="841"/>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网上发布，投标人自行下载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8"/>
                <w:sz w:val="24"/>
                <w:szCs w:val="24"/>
              </w:rPr>
              <w:t>1.11.1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分包</w:t>
            </w:r>
          </w:p>
        </w:tc>
        <w:tc>
          <w:tcPr>
            <w:tcW w:w="6169" w:type="dxa"/>
            <w:noWrap w:val="0"/>
            <w:vAlign w:val="center"/>
          </w:tcPr>
          <w:p>
            <w:pPr>
              <w:snapToGrid w:val="0"/>
              <w:spacing w:before="0" w:beforeAutospacing="0" w:after="0" w:afterAutospacing="0" w:line="360" w:lineRule="auto"/>
              <w:ind w:left="841" w:hanging="841"/>
              <w:textAlignment w:val="baseline"/>
              <w:rPr>
                <w:rFonts w:hint="eastAsia" w:ascii="宋体" w:hAnsi="宋体" w:eastAsia="宋体" w:cs="宋体"/>
                <w:b w:val="0"/>
                <w:i w:val="0"/>
                <w:caps w:val="0"/>
                <w:spacing w:val="0"/>
                <w:w w:val="100"/>
                <w:sz w:val="24"/>
                <w:szCs w:val="24"/>
                <w:lang w:eastAsia="zh-CN"/>
              </w:rPr>
            </w:pPr>
            <w:r>
              <w:rPr>
                <w:rFonts w:hint="eastAsia" w:ascii="宋体" w:hAnsi="宋体"/>
                <w:b w:val="0"/>
                <w:i w:val="0"/>
                <w:caps w:val="0"/>
                <w:spacing w:val="0"/>
                <w:w w:val="100"/>
                <w:sz w:val="24"/>
                <w:szCs w:val="24"/>
              </w:rPr>
              <w:sym w:font="Wingdings 2" w:char="0052"/>
            </w:r>
            <w:r>
              <w:rPr>
                <w:rFonts w:hint="eastAsia" w:ascii="宋体" w:hAnsi="宋体" w:cs="宋体"/>
                <w:b w:val="0"/>
                <w:i w:val="0"/>
                <w:caps w:val="0"/>
                <w:spacing w:val="0"/>
                <w:w w:val="1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8"/>
                <w:sz w:val="24"/>
                <w:szCs w:val="24"/>
              </w:rPr>
              <w:t>1.12.1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实质性要求和条件</w:t>
            </w:r>
          </w:p>
        </w:tc>
        <w:tc>
          <w:tcPr>
            <w:tcW w:w="6169" w:type="dxa"/>
            <w:noWrap w:val="0"/>
            <w:vAlign w:val="center"/>
          </w:tcPr>
          <w:p>
            <w:pPr>
              <w:snapToGrid w:val="0"/>
              <w:spacing w:before="0" w:beforeAutospacing="0" w:after="0" w:afterAutospacing="0" w:line="360" w:lineRule="auto"/>
              <w:ind w:left="841" w:hanging="841"/>
              <w:textAlignment w:val="baseline"/>
              <w:rPr>
                <w:rFonts w:hint="eastAsia" w:ascii="宋体" w:hAnsi="宋体"/>
                <w:b w:val="0"/>
                <w:i w:val="0"/>
                <w:caps w:val="0"/>
                <w:spacing w:val="0"/>
                <w:w w:val="100"/>
                <w:sz w:val="24"/>
                <w:szCs w:val="24"/>
              </w:rPr>
            </w:pPr>
            <w:r>
              <w:rPr>
                <w:rFonts w:hint="eastAsia"/>
                <w:b/>
                <w:i w:val="0"/>
                <w:caps w:val="0"/>
                <w:spacing w:val="0"/>
                <w:w w:val="100"/>
                <w:sz w:val="24"/>
                <w:szCs w:val="24"/>
              </w:rPr>
              <w:t>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8"/>
                <w:sz w:val="24"/>
                <w:szCs w:val="24"/>
              </w:rPr>
              <w:t>1.12.3</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偏差</w:t>
            </w:r>
          </w:p>
        </w:tc>
        <w:tc>
          <w:tcPr>
            <w:tcW w:w="6169" w:type="dxa"/>
            <w:noWrap w:val="0"/>
            <w:vAlign w:val="center"/>
          </w:tcPr>
          <w:p>
            <w:pPr>
              <w:snapToGrid w:val="0"/>
              <w:spacing w:before="0" w:beforeAutospacing="0" w:after="0" w:afterAutospacing="0" w:line="360" w:lineRule="auto"/>
              <w:ind w:left="841" w:hanging="841"/>
              <w:textAlignment w:val="baseline"/>
              <w:rPr>
                <w:rFonts w:hint="eastAsia" w:ascii="宋体" w:hAnsi="宋体" w:eastAsia="宋体"/>
                <w:b w:val="0"/>
                <w:i w:val="0"/>
                <w:caps w:val="0"/>
                <w:spacing w:val="0"/>
                <w:w w:val="100"/>
                <w:sz w:val="24"/>
                <w:szCs w:val="24"/>
                <w:lang w:eastAsia="zh-CN"/>
              </w:rPr>
            </w:pPr>
            <w:r>
              <w:rPr>
                <w:rFonts w:hint="eastAsia" w:ascii="宋体" w:hAnsi="宋体" w:cs="宋体"/>
                <w:b w:val="0"/>
                <w:i w:val="0"/>
                <w:caps w:val="0"/>
                <w:spacing w:val="0"/>
                <w:w w:val="100"/>
                <w:sz w:val="24"/>
                <w:szCs w:val="24"/>
              </w:rPr>
              <w:sym w:font="Wingdings" w:char="00FE"/>
            </w:r>
            <w:r>
              <w:rPr>
                <w:rFonts w:hint="eastAsia" w:ascii="宋体" w:hAnsi="宋体" w:cs="宋体"/>
                <w:b w:val="0"/>
                <w:i w:val="0"/>
                <w:caps w:val="0"/>
                <w:spacing w:val="0"/>
                <w:w w:val="1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8"/>
                <w:sz w:val="24"/>
                <w:szCs w:val="24"/>
              </w:rPr>
              <w:t>2.1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构成招标文件的其他资料</w:t>
            </w:r>
          </w:p>
        </w:tc>
        <w:tc>
          <w:tcPr>
            <w:tcW w:w="6169" w:type="dxa"/>
            <w:noWrap w:val="0"/>
            <w:vAlign w:val="center"/>
          </w:tcPr>
          <w:p>
            <w:pPr>
              <w:snapToGrid w:val="0"/>
              <w:spacing w:before="0" w:beforeAutospacing="0" w:after="0" w:afterAutospacing="0" w:line="360" w:lineRule="auto"/>
              <w:ind w:left="841" w:hanging="841"/>
              <w:textAlignment w:val="baseline"/>
              <w:rPr>
                <w:rFonts w:hint="eastAsia" w:ascii="宋体" w:hAnsi="宋体"/>
                <w:b w:val="0"/>
                <w:i w:val="0"/>
                <w:caps w:val="0"/>
                <w:spacing w:val="0"/>
                <w:w w:val="100"/>
                <w:sz w:val="24"/>
                <w:szCs w:val="24"/>
              </w:rPr>
            </w:pPr>
            <w:r>
              <w:rPr>
                <w:rFonts w:hint="eastAsia"/>
                <w:b/>
                <w:i w:val="0"/>
                <w:caps w:val="0"/>
                <w:spacing w:val="0"/>
                <w:w w:val="100"/>
                <w:sz w:val="24"/>
                <w:szCs w:val="24"/>
              </w:rPr>
              <w:t>附件资料、答疑澄清文件等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2.2.1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投标人要求澄清招标文件</w:t>
            </w:r>
          </w:p>
        </w:tc>
        <w:tc>
          <w:tcPr>
            <w:tcW w:w="6169" w:type="dxa"/>
            <w:noWrap w:val="0"/>
            <w:vAlign w:val="center"/>
          </w:tcPr>
          <w:p>
            <w:pPr>
              <w:snapToGrid w:val="0"/>
              <w:spacing w:before="0" w:beforeAutospacing="0" w:after="0" w:afterAutospacing="0" w:line="360" w:lineRule="auto"/>
              <w:ind w:left="841" w:hanging="841"/>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时间：见招标公告</w:t>
            </w:r>
          </w:p>
          <w:p>
            <w:pPr>
              <w:snapToGrid w:val="0"/>
              <w:spacing w:before="0" w:beforeAutospacing="0" w:after="0" w:afterAutospacing="0" w:line="360" w:lineRule="auto"/>
              <w:ind w:left="841" w:hanging="841"/>
              <w:textAlignment w:val="baseline"/>
              <w:rPr>
                <w:rFonts w:hint="eastAsia" w:ascii="宋体" w:hAnsi="宋体"/>
                <w:b w:val="0"/>
                <w:i w:val="0"/>
                <w:caps w:val="0"/>
                <w:spacing w:val="0"/>
                <w:w w:val="100"/>
                <w:sz w:val="24"/>
                <w:szCs w:val="24"/>
              </w:rPr>
            </w:pPr>
            <w:r>
              <w:rPr>
                <w:rFonts w:hint="eastAsia" w:ascii="宋体" w:hAnsi="宋体" w:cs="宋体"/>
                <w:b w:val="0"/>
                <w:i w:val="0"/>
                <w:caps w:val="0"/>
                <w:spacing w:val="0"/>
                <w:w w:val="100"/>
                <w:sz w:val="24"/>
                <w:szCs w:val="24"/>
              </w:rPr>
              <w:t>形式：网上提出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2.2.2</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招标文件澄清发出的形式</w:t>
            </w:r>
          </w:p>
        </w:tc>
        <w:tc>
          <w:tcPr>
            <w:tcW w:w="6169" w:type="dxa"/>
            <w:noWrap w:val="0"/>
            <w:vAlign w:val="bottom"/>
          </w:tcPr>
          <w:p>
            <w:pPr>
              <w:snapToGrid w:val="0"/>
              <w:spacing w:before="0" w:beforeAutospacing="0" w:after="0" w:afterAutospacing="0" w:line="240" w:lineRule="auto"/>
              <w:textAlignment w:val="baseline"/>
              <w:rPr>
                <w:rFonts w:ascii="宋体" w:hAnsi="宋体"/>
                <w:b w:val="0"/>
                <w:i w:val="0"/>
                <w:caps w:val="0"/>
                <w:spacing w:val="0"/>
                <w:w w:val="100"/>
                <w:sz w:val="24"/>
                <w:szCs w:val="24"/>
              </w:rPr>
            </w:pPr>
            <w:r>
              <w:rPr>
                <w:rFonts w:hint="eastAsia" w:ascii="宋体" w:hAnsi="宋体" w:cs="宋体"/>
                <w:b w:val="0"/>
                <w:i w:val="0"/>
                <w:caps w:val="0"/>
                <w:color w:val="000000"/>
                <w:spacing w:val="0"/>
                <w:w w:val="100"/>
                <w:sz w:val="24"/>
                <w:szCs w:val="24"/>
              </w:rPr>
              <w:t>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2.2.3</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投标人确认收到招标文件澄清</w:t>
            </w:r>
          </w:p>
        </w:tc>
        <w:tc>
          <w:tcPr>
            <w:tcW w:w="6169" w:type="dxa"/>
            <w:noWrap w:val="0"/>
            <w:vAlign w:val="bottom"/>
          </w:tcPr>
          <w:p>
            <w:pPr>
              <w:snapToGrid w:val="0"/>
              <w:spacing w:before="0" w:beforeAutospacing="0" w:after="0" w:afterAutospacing="0" w:line="240" w:lineRule="auto"/>
              <w:textAlignment w:val="baseline"/>
              <w:rPr>
                <w:rFonts w:hint="eastAsia" w:ascii="宋体" w:hAnsi="宋体" w:cs="宋体"/>
                <w:b w:val="0"/>
                <w:i w:val="0"/>
                <w:caps w:val="0"/>
                <w:color w:val="000000"/>
                <w:spacing w:val="0"/>
                <w:w w:val="100"/>
                <w:sz w:val="24"/>
                <w:szCs w:val="24"/>
              </w:rPr>
            </w:pPr>
            <w:r>
              <w:rPr>
                <w:rFonts w:hint="eastAsia" w:ascii="宋体" w:hAnsi="宋体" w:cs="宋体"/>
                <w:b/>
                <w:i w:val="0"/>
                <w:caps w:val="0"/>
                <w:spacing w:val="0"/>
                <w:w w:val="100"/>
                <w:sz w:val="24"/>
                <w:szCs w:val="24"/>
              </w:rPr>
              <w:t>网上发布，投标人自行下载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2.3.1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招标文件修改发出的形式</w:t>
            </w:r>
          </w:p>
        </w:tc>
        <w:tc>
          <w:tcPr>
            <w:tcW w:w="6169" w:type="dxa"/>
            <w:noWrap w:val="0"/>
            <w:vAlign w:val="bottom"/>
          </w:tcPr>
          <w:p>
            <w:pPr>
              <w:snapToGrid w:val="0"/>
              <w:spacing w:before="0" w:beforeAutospacing="0" w:after="0" w:afterAutospacing="0" w:line="360" w:lineRule="auto"/>
              <w:ind w:left="841" w:hanging="841"/>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网上发布，投标人自行下载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2.3.2</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投标人确认收到招标文件修改</w:t>
            </w:r>
          </w:p>
        </w:tc>
        <w:tc>
          <w:tcPr>
            <w:tcW w:w="6169" w:type="dxa"/>
            <w:noWrap w:val="0"/>
            <w:vAlign w:val="bottom"/>
          </w:tcPr>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i w:val="0"/>
                <w:caps w:val="0"/>
                <w:spacing w:val="0"/>
                <w:w w:val="100"/>
                <w:sz w:val="24"/>
                <w:szCs w:val="24"/>
              </w:rPr>
              <w:t>网上发布，投标人自行下载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pStyle w:val="14"/>
              <w:snapToGrid w:val="0"/>
              <w:spacing w:before="0" w:beforeAutospacing="0" w:after="0" w:afterAutospacing="0" w:line="240" w:lineRule="auto"/>
              <w:textAlignment w:val="baseline"/>
              <w:rPr>
                <w:rFonts w:ascii="Times New Roman" w:hAnsi="Times New Roman" w:eastAsia="宋体" w:cs="Times New Roman"/>
                <w:b w:val="0"/>
                <w:i w:val="0"/>
                <w:caps w:val="0"/>
                <w:spacing w:val="0"/>
                <w:w w:val="100"/>
                <w:sz w:val="18"/>
              </w:rPr>
            </w:pPr>
            <w:r>
              <w:rPr>
                <w:rFonts w:hint="eastAsia"/>
                <w:b w:val="0"/>
                <w:i w:val="0"/>
                <w:caps w:val="0"/>
                <w:spacing w:val="0"/>
                <w:w w:val="100"/>
                <w:sz w:val="18"/>
                <w:lang w:val="en-US" w:eastAsia="zh-CN"/>
              </w:rPr>
              <w:t xml:space="preserve"> </w:t>
            </w:r>
            <w:r>
              <w:rPr>
                <w:rFonts w:ascii="Times New Roman" w:hAnsi="Times New Roman" w:eastAsia="宋体" w:cs="Times New Roman"/>
                <w:b w:val="0"/>
                <w:i w:val="0"/>
                <w:caps w:val="0"/>
                <w:spacing w:val="0"/>
                <w:w w:val="100"/>
                <w:sz w:val="18"/>
              </w:rPr>
              <w:t>3.1.1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构成投标文件的其他资料</w:t>
            </w:r>
          </w:p>
        </w:tc>
        <w:tc>
          <w:tcPr>
            <w:tcW w:w="6169" w:type="dxa"/>
            <w:noWrap w:val="0"/>
            <w:vAlign w:val="bottom"/>
          </w:tcPr>
          <w:p>
            <w:pPr>
              <w:snapToGrid w:val="0"/>
              <w:spacing w:before="0" w:beforeAutospacing="0" w:after="0" w:afterAutospacing="0" w:line="360" w:lineRule="auto"/>
              <w:ind w:left="841" w:hanging="841"/>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3.2.1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增值税税金的计算方法</w:t>
            </w:r>
          </w:p>
        </w:tc>
        <w:tc>
          <w:tcPr>
            <w:tcW w:w="6169" w:type="dxa"/>
            <w:noWrap w:val="0"/>
            <w:vAlign w:val="bottom"/>
          </w:tcPr>
          <w:p>
            <w:pPr>
              <w:snapToGrid w:val="0"/>
              <w:spacing w:before="0" w:beforeAutospacing="0" w:after="0" w:afterAutospacing="0" w:line="360" w:lineRule="auto"/>
              <w:ind w:left="841" w:hanging="841"/>
              <w:textAlignment w:val="baseline"/>
              <w:rPr>
                <w:rFonts w:hint="eastAsia" w:ascii="宋体" w:hAnsi="宋体" w:cs="宋体"/>
                <w:b w:val="0"/>
                <w:i w:val="0"/>
                <w:caps w:val="0"/>
                <w:spacing w:val="0"/>
                <w:w w:val="100"/>
                <w:sz w:val="24"/>
                <w:szCs w:val="24"/>
              </w:rPr>
            </w:pPr>
            <w:r>
              <w:rPr>
                <w:rFonts w:hint="eastAsia" w:ascii="宋体" w:hAnsi="宋体" w:cs="宋体"/>
                <w:b/>
                <w:i w:val="0"/>
                <w:caps w:val="0"/>
                <w:spacing w:val="0"/>
                <w:w w:val="100"/>
                <w:sz w:val="24"/>
                <w:szCs w:val="24"/>
              </w:rPr>
              <w:t>执行国家及地方规定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3.2.3</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报价方式</w:t>
            </w:r>
          </w:p>
        </w:tc>
        <w:tc>
          <w:tcPr>
            <w:tcW w:w="6169" w:type="dxa"/>
            <w:noWrap w:val="0"/>
            <w:vAlign w:val="bottom"/>
          </w:tcPr>
          <w:p>
            <w:pPr>
              <w:snapToGrid w:val="0"/>
              <w:spacing w:before="0" w:beforeAutospacing="0" w:after="0" w:afterAutospacing="0" w:line="360" w:lineRule="auto"/>
              <w:ind w:left="841" w:hanging="841"/>
              <w:textAlignment w:val="baseline"/>
              <w:rPr>
                <w:rFonts w:hint="eastAsia" w:ascii="宋体" w:hAnsi="宋体" w:cs="宋体"/>
                <w:b w:val="0"/>
                <w:i w:val="0"/>
                <w:caps w:val="0"/>
                <w:spacing w:val="0"/>
                <w:w w:val="100"/>
                <w:sz w:val="24"/>
                <w:szCs w:val="24"/>
              </w:rPr>
            </w:pPr>
            <w:r>
              <w:rPr>
                <w:rFonts w:ascii="宋体" w:hAnsi="宋体" w:cs="宋体"/>
                <w:b/>
                <w:i w:val="0"/>
                <w:caps w:val="0"/>
                <w:spacing w:val="0"/>
                <w:w w:val="100"/>
                <w:sz w:val="24"/>
                <w:szCs w:val="24"/>
              </w:rPr>
              <w:t>固定</w:t>
            </w:r>
            <w:r>
              <w:rPr>
                <w:rFonts w:hint="eastAsia" w:ascii="宋体" w:hAnsi="宋体" w:cs="宋体"/>
                <w:b/>
                <w:i w:val="0"/>
                <w:caps w:val="0"/>
                <w:spacing w:val="0"/>
                <w:w w:val="100"/>
                <w:sz w:val="24"/>
                <w:szCs w:val="24"/>
              </w:rPr>
              <w:t>单</w:t>
            </w:r>
            <w:r>
              <w:rPr>
                <w:rFonts w:ascii="宋体" w:hAnsi="宋体" w:cs="宋体"/>
                <w:b/>
                <w:i w:val="0"/>
                <w:caps w:val="0"/>
                <w:spacing w:val="0"/>
                <w:w w:val="100"/>
                <w:sz w:val="24"/>
                <w:szCs w:val="24"/>
              </w:rPr>
              <w:t>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3.2.4</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最高投标限价</w:t>
            </w:r>
          </w:p>
        </w:tc>
        <w:tc>
          <w:tcPr>
            <w:tcW w:w="6169" w:type="dxa"/>
            <w:noWrap w:val="0"/>
            <w:vAlign w:val="bottom"/>
          </w:tcPr>
          <w:p>
            <w:pPr>
              <w:snapToGrid w:val="0"/>
              <w:spacing w:before="0" w:beforeAutospacing="0" w:after="0" w:afterAutospacing="0" w:line="240" w:lineRule="auto"/>
              <w:textAlignment w:val="baseline"/>
              <w:rPr>
                <w:rFonts w:hint="eastAsia" w:ascii="宋体" w:hAnsi="宋体" w:eastAsia="宋体" w:cs="宋体"/>
                <w:b w:val="0"/>
                <w:i w:val="0"/>
                <w:caps w:val="0"/>
                <w:spacing w:val="0"/>
                <w:w w:val="100"/>
                <w:sz w:val="24"/>
                <w:szCs w:val="24"/>
                <w:lang w:eastAsia="zh-CN"/>
              </w:rPr>
            </w:pPr>
            <w:r>
              <w:rPr>
                <w:rFonts w:hint="eastAsia" w:ascii="宋体" w:hAnsi="宋体" w:cs="宋体"/>
                <w:b w:val="0"/>
                <w:i w:val="0"/>
                <w:caps w:val="0"/>
                <w:spacing w:val="0"/>
                <w:w w:val="100"/>
                <w:sz w:val="24"/>
                <w:szCs w:val="24"/>
              </w:rPr>
              <w:sym w:font="Wingdings" w:char="00FE"/>
            </w:r>
            <w:r>
              <w:rPr>
                <w:rFonts w:hint="eastAsia" w:ascii="宋体" w:hAnsi="宋体" w:cs="宋体"/>
                <w:b w:val="0"/>
                <w:i w:val="0"/>
                <w:caps w:val="0"/>
                <w:spacing w:val="0"/>
                <w:w w:val="100"/>
                <w:sz w:val="24"/>
                <w:szCs w:val="24"/>
              </w:rPr>
              <w:t>有，最高投标限价：</w:t>
            </w:r>
            <w:r>
              <w:rPr>
                <w:rFonts w:hint="eastAsia" w:ascii="宋体" w:hAnsi="宋体" w:eastAsia="宋体" w:cs="宋体"/>
                <w:b w:val="0"/>
                <w:i w:val="0"/>
                <w:caps w:val="0"/>
                <w:spacing w:val="0"/>
                <w:w w:val="100"/>
                <w:sz w:val="24"/>
                <w:szCs w:val="24"/>
                <w:lang w:val="en-US" w:eastAsia="zh-CN"/>
              </w:rPr>
              <w:t>柒拾万元整（¥700000.00元）。</w:t>
            </w:r>
            <w:r>
              <w:rPr>
                <w:rFonts w:hint="eastAsia" w:ascii="宋体" w:hAnsi="宋体" w:cs="宋体"/>
                <w:b w:val="0"/>
                <w:i w:val="0"/>
                <w:caps w:val="0"/>
                <w:spacing w:val="0"/>
                <w:w w:val="100"/>
                <w:sz w:val="24"/>
                <w:szCs w:val="24"/>
              </w:rPr>
              <w:t>投标人参与本项目投标时认可后自愿参加，中标后不得再对此</w:t>
            </w:r>
            <w:r>
              <w:rPr>
                <w:rFonts w:hint="eastAsia" w:ascii="宋体" w:hAnsi="宋体" w:cs="宋体"/>
                <w:b w:val="0"/>
                <w:i w:val="0"/>
                <w:caps w:val="0"/>
                <w:spacing w:val="0"/>
                <w:w w:val="100"/>
                <w:sz w:val="24"/>
                <w:szCs w:val="24"/>
                <w:lang w:eastAsia="zh-CN"/>
              </w:rPr>
              <w:t>限价</w:t>
            </w:r>
            <w:r>
              <w:rPr>
                <w:rFonts w:hint="eastAsia" w:ascii="宋体" w:hAnsi="宋体" w:cs="宋体"/>
                <w:b w:val="0"/>
                <w:i w:val="0"/>
                <w:caps w:val="0"/>
                <w:spacing w:val="0"/>
                <w:w w:val="100"/>
                <w:sz w:val="24"/>
                <w:szCs w:val="24"/>
              </w:rPr>
              <w:t>提出任何异议。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3.2.5</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投标报价的其他要求</w:t>
            </w:r>
          </w:p>
        </w:tc>
        <w:tc>
          <w:tcPr>
            <w:tcW w:w="6169" w:type="dxa"/>
            <w:noWrap w:val="0"/>
            <w:vAlign w:val="bottom"/>
          </w:tcPr>
          <w:p>
            <w:pPr>
              <w:snapToGrid w:val="0"/>
              <w:spacing w:before="0" w:beforeAutospacing="0" w:after="0" w:afterAutospacing="0" w:line="360" w:lineRule="auto"/>
              <w:textAlignment w:val="baseline"/>
              <w:rPr>
                <w:rFonts w:hint="eastAsia" w:cs="宋体"/>
                <w:b/>
                <w:i w:val="0"/>
                <w:caps w:val="0"/>
                <w:spacing w:val="0"/>
                <w:w w:val="100"/>
                <w:sz w:val="24"/>
                <w:szCs w:val="24"/>
              </w:rPr>
            </w:pPr>
            <w:r>
              <w:rPr>
                <w:rFonts w:hint="eastAsia" w:cs="宋体"/>
                <w:b/>
                <w:i w:val="0"/>
                <w:caps w:val="0"/>
                <w:spacing w:val="0"/>
                <w:w w:val="100"/>
                <w:sz w:val="24"/>
                <w:szCs w:val="24"/>
              </w:rPr>
              <w:t>1、投标报价不得高于或等于最高限价，否则按废标处理。</w:t>
            </w:r>
          </w:p>
          <w:p>
            <w:pPr>
              <w:snapToGrid w:val="0"/>
              <w:spacing w:before="0" w:beforeAutospacing="0" w:after="0" w:afterAutospacing="0" w:line="360" w:lineRule="auto"/>
              <w:textAlignment w:val="baseline"/>
              <w:rPr>
                <w:rFonts w:hint="eastAsia" w:ascii="宋体" w:hAnsi="宋体" w:eastAsia="宋体"/>
                <w:b w:val="0"/>
                <w:i w:val="0"/>
                <w:caps w:val="0"/>
                <w:spacing w:val="0"/>
                <w:w w:val="100"/>
                <w:sz w:val="24"/>
                <w:szCs w:val="24"/>
                <w:lang w:eastAsia="zh-CN"/>
              </w:rPr>
            </w:pPr>
            <w:r>
              <w:rPr>
                <w:rFonts w:hint="eastAsia" w:ascii="宋体" w:hAnsi="宋体" w:cs="宋体"/>
                <w:b/>
                <w:i w:val="0"/>
                <w:caps w:val="0"/>
                <w:spacing w:val="0"/>
                <w:w w:val="100"/>
                <w:sz w:val="24"/>
                <w:szCs w:val="24"/>
              </w:rPr>
              <w:t>2、</w:t>
            </w:r>
            <w:r>
              <w:rPr>
                <w:rFonts w:hint="eastAsia" w:cs="宋体"/>
                <w:b/>
                <w:i w:val="0"/>
                <w:caps w:val="0"/>
                <w:spacing w:val="0"/>
                <w:w w:val="100"/>
                <w:sz w:val="24"/>
                <w:szCs w:val="24"/>
              </w:rPr>
              <w:t>投标报价</w:t>
            </w:r>
            <w:r>
              <w:rPr>
                <w:rFonts w:hint="eastAsia" w:ascii="宋体" w:hAnsi="宋体" w:cs="宋体"/>
                <w:b/>
                <w:i w:val="0"/>
                <w:caps w:val="0"/>
                <w:spacing w:val="0"/>
                <w:w w:val="100"/>
                <w:sz w:val="24"/>
                <w:szCs w:val="24"/>
              </w:rPr>
              <w:t>包括招标文件已列出或未列出但应属于招标范围的服务内容，任何缺项均视为已包含在投标报价中。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3.3.1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投标有效期</w:t>
            </w:r>
          </w:p>
        </w:tc>
        <w:tc>
          <w:tcPr>
            <w:tcW w:w="6169" w:type="dxa"/>
            <w:noWrap w:val="0"/>
            <w:vAlign w:val="center"/>
          </w:tcPr>
          <w:p>
            <w:pPr>
              <w:snapToGrid w:val="0"/>
              <w:spacing w:before="0" w:beforeAutospacing="0" w:after="0" w:afterAutospacing="0" w:line="360" w:lineRule="auto"/>
              <w:textAlignment w:val="baseline"/>
              <w:rPr>
                <w:rFonts w:hint="eastAsia" w:ascii="宋体" w:hAnsi="宋体"/>
                <w:b w:val="0"/>
                <w:i w:val="0"/>
                <w:caps w:val="0"/>
                <w:spacing w:val="0"/>
                <w:w w:val="100"/>
                <w:sz w:val="24"/>
                <w:szCs w:val="24"/>
              </w:rPr>
            </w:pPr>
            <w:r>
              <w:rPr>
                <w:rFonts w:hint="eastAsia" w:ascii="宋体" w:hAnsi="宋体"/>
                <w:b w:val="0"/>
                <w:i w:val="0"/>
                <w:caps w:val="0"/>
                <w:color w:val="000000"/>
                <w:spacing w:val="0"/>
                <w:w w:val="100"/>
                <w:sz w:val="24"/>
                <w:szCs w:val="24"/>
              </w:rPr>
              <w:t>投标文件提交截止时间后：</w:t>
            </w:r>
            <w:r>
              <w:rPr>
                <w:rFonts w:hint="eastAsia" w:ascii="宋体" w:hAnsi="宋体"/>
                <w:b w:val="0"/>
                <w:i w:val="0"/>
                <w:caps w:val="0"/>
                <w:color w:val="000000"/>
                <w:spacing w:val="0"/>
                <w:w w:val="100"/>
                <w:sz w:val="24"/>
                <w:szCs w:val="24"/>
                <w:u w:val="single" w:color="000000"/>
              </w:rPr>
              <w:t xml:space="preserve">   60  </w:t>
            </w:r>
            <w:r>
              <w:rPr>
                <w:rFonts w:hint="eastAsia" w:ascii="宋体" w:hAnsi="宋体"/>
                <w:b w:val="0"/>
                <w:i w:val="0"/>
                <w:caps w:val="0"/>
                <w:color w:val="000000"/>
                <w:spacing w:val="0"/>
                <w:w w:val="100"/>
                <w:sz w:val="24"/>
                <w:szCs w:val="24"/>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3.4.1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投标保证金</w:t>
            </w:r>
          </w:p>
        </w:tc>
        <w:tc>
          <w:tcPr>
            <w:tcW w:w="6169" w:type="dxa"/>
            <w:noWrap w:val="0"/>
            <w:vAlign w:val="center"/>
          </w:tcPr>
          <w:p>
            <w:pPr>
              <w:snapToGrid w:val="0"/>
              <w:spacing w:before="0" w:beforeAutospacing="0" w:after="0" w:afterAutospacing="0" w:line="240" w:lineRule="auto"/>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rPr>
              <w:t>投标保证金允许方式：</w:t>
            </w:r>
            <w:r>
              <w:rPr>
                <w:rFonts w:hint="eastAsia" w:ascii="宋体" w:hAnsi="宋体" w:cs="宋体"/>
                <w:b w:val="0"/>
                <w:i w:val="0"/>
                <w:caps w:val="0"/>
                <w:spacing w:val="0"/>
                <w:w w:val="100"/>
                <w:sz w:val="24"/>
                <w:szCs w:val="24"/>
              </w:rPr>
              <w:sym w:font="Wingdings" w:char="00FE"/>
            </w:r>
            <w:r>
              <w:rPr>
                <w:rFonts w:hint="eastAsia" w:ascii="宋体" w:hAnsi="宋体" w:cs="宋体"/>
                <w:b w:val="0"/>
                <w:i w:val="0"/>
                <w:caps w:val="0"/>
                <w:spacing w:val="0"/>
                <w:w w:val="100"/>
                <w:sz w:val="24"/>
                <w:szCs w:val="24"/>
              </w:rPr>
              <w:t xml:space="preserve">网银支付     </w:t>
            </w:r>
            <w:r>
              <w:rPr>
                <w:rFonts w:hint="eastAsia" w:ascii="宋体" w:hAnsi="宋体" w:cs="宋体"/>
                <w:b w:val="0"/>
                <w:i w:val="0"/>
                <w:caps w:val="0"/>
                <w:spacing w:val="0"/>
                <w:w w:val="100"/>
                <w:sz w:val="24"/>
                <w:szCs w:val="24"/>
              </w:rPr>
              <w:sym w:font="Wingdings" w:char="00FE"/>
            </w:r>
            <w:r>
              <w:rPr>
                <w:rFonts w:hint="eastAsia" w:ascii="宋体" w:hAnsi="宋体" w:cs="宋体"/>
                <w:b w:val="0"/>
                <w:i w:val="0"/>
                <w:caps w:val="0"/>
                <w:spacing w:val="0"/>
                <w:w w:val="100"/>
                <w:sz w:val="24"/>
                <w:szCs w:val="24"/>
              </w:rPr>
              <w:t xml:space="preserve">银行转账  </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highlight w:val="green"/>
              </w:rPr>
            </w:pPr>
            <w:r>
              <w:rPr>
                <w:rFonts w:hint="eastAsia" w:ascii="宋体" w:hAnsi="宋体" w:cs="宋体"/>
                <w:b w:val="0"/>
                <w:i w:val="0"/>
                <w:caps w:val="0"/>
                <w:spacing w:val="0"/>
                <w:w w:val="100"/>
                <w:sz w:val="24"/>
                <w:szCs w:val="24"/>
              </w:rPr>
              <w:t xml:space="preserve">投标保证金数额：人民币 </w:t>
            </w:r>
            <w:r>
              <w:rPr>
                <w:rFonts w:hint="eastAsia" w:ascii="宋体" w:hAnsi="宋体" w:cs="宋体"/>
                <w:b w:val="0"/>
                <w:i w:val="0"/>
                <w:caps w:val="0"/>
                <w:spacing w:val="0"/>
                <w:w w:val="100"/>
                <w:sz w:val="24"/>
                <w:szCs w:val="24"/>
                <w:lang w:val="en-US" w:eastAsia="zh-CN"/>
              </w:rPr>
              <w:t>1.4</w:t>
            </w:r>
            <w:r>
              <w:rPr>
                <w:rFonts w:hint="eastAsia" w:ascii="宋体" w:hAnsi="宋体" w:cs="宋体"/>
                <w:b w:val="0"/>
                <w:i w:val="0"/>
                <w:caps w:val="0"/>
                <w:spacing w:val="0"/>
                <w:w w:val="100"/>
                <w:sz w:val="24"/>
                <w:szCs w:val="24"/>
              </w:rPr>
              <w:t>万元整</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汇出银行要求：应为投标人的基本账户</w:t>
            </w:r>
            <w:r>
              <w:rPr>
                <w:rFonts w:hint="eastAsia" w:ascii="宋体" w:hAnsi="宋体" w:cs="宋体"/>
                <w:b w:val="0"/>
                <w:i w:val="0"/>
                <w:caps w:val="0"/>
                <w:spacing w:val="0"/>
                <w:w w:val="100"/>
                <w:sz w:val="24"/>
                <w:szCs w:val="24"/>
                <w:lang w:val="en-US" w:eastAsia="zh-CN"/>
              </w:rPr>
              <w:t xml:space="preserve"> </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转入时限：投标截止时间前必须到下列指定的收款人账户，转入时间应满足网银支付、银行转账数据交换的时间需求。收款人名称、汇入银行及汇入账号应严格按照下列收款人名称、汇入银行及汇入账号填写，不出错,不得多字少字，否则责任自负。</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收 款 人名称：霍山地矿置业有限公司</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汇入银行名称：农业银行霍山佛子岭分理处</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汇入银行账号：</w:t>
            </w:r>
            <w:r>
              <w:rPr>
                <w:rFonts w:hint="eastAsia" w:ascii="宋体" w:hAnsi="宋体" w:cs="宋体"/>
                <w:b w:val="0"/>
                <w:i w:val="0"/>
                <w:caps w:val="0"/>
                <w:spacing w:val="0"/>
                <w:w w:val="100"/>
                <w:sz w:val="24"/>
                <w:szCs w:val="24"/>
                <w:lang w:val="en-US" w:eastAsia="zh-CN"/>
              </w:rPr>
              <w:t>1</w:t>
            </w:r>
            <w:r>
              <w:rPr>
                <w:rFonts w:hint="eastAsia" w:ascii="宋体" w:hAnsi="宋体" w:cs="宋体"/>
                <w:b w:val="0"/>
                <w:i w:val="0"/>
                <w:caps w:val="0"/>
                <w:spacing w:val="0"/>
                <w:w w:val="100"/>
                <w:sz w:val="24"/>
                <w:szCs w:val="24"/>
              </w:rPr>
              <w:t>2345501040001704</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退回时限：（1）自中标公示发布之日起10日内无异议和投诉（以</w:t>
            </w:r>
            <w:r>
              <w:rPr>
                <w:rFonts w:hint="eastAsia" w:ascii="宋体" w:hAnsi="宋体" w:cs="宋体"/>
                <w:b w:val="0"/>
                <w:i w:val="0"/>
                <w:caps w:val="0"/>
                <w:spacing w:val="0"/>
                <w:w w:val="100"/>
                <w:sz w:val="24"/>
                <w:szCs w:val="24"/>
                <w:lang w:eastAsia="zh-CN"/>
              </w:rPr>
              <w:t>建设单位</w:t>
            </w:r>
            <w:r>
              <w:rPr>
                <w:rFonts w:hint="eastAsia" w:ascii="宋体" w:hAnsi="宋体" w:cs="宋体"/>
                <w:b w:val="0"/>
                <w:i w:val="0"/>
                <w:caps w:val="0"/>
                <w:spacing w:val="0"/>
                <w:w w:val="100"/>
                <w:sz w:val="24"/>
                <w:szCs w:val="24"/>
              </w:rPr>
              <w:t>交易督查科认定为准），除第一中标候选人外，其他投标人的投标保证金本息（扣除银行按规定应收取的手续费，下同），经招标人确认后原路退回。第一中标候选人的投标保证金本息待其中标并签订合同后5日内经招标人确认后原路退回。（2）异议人、被异议人、投诉人、被投诉人的投标保证金本息，自异议和投诉处理完毕（以</w:t>
            </w:r>
            <w:r>
              <w:rPr>
                <w:rFonts w:hint="eastAsia" w:ascii="宋体" w:hAnsi="宋体" w:cs="宋体"/>
                <w:b w:val="0"/>
                <w:i w:val="0"/>
                <w:caps w:val="0"/>
                <w:spacing w:val="0"/>
                <w:w w:val="100"/>
                <w:sz w:val="24"/>
                <w:szCs w:val="24"/>
                <w:lang w:eastAsia="zh-CN"/>
              </w:rPr>
              <w:t>建设单位</w:t>
            </w:r>
            <w:r>
              <w:rPr>
                <w:rFonts w:hint="eastAsia" w:ascii="宋体" w:hAnsi="宋体" w:cs="宋体"/>
                <w:b w:val="0"/>
                <w:i w:val="0"/>
                <w:caps w:val="0"/>
                <w:spacing w:val="0"/>
                <w:w w:val="100"/>
                <w:sz w:val="24"/>
                <w:szCs w:val="24"/>
              </w:rPr>
              <w:t>交易督查科认定为准）之日起3日内，依法确定是否退回。（3）被举报围串标的，所有投标人的投标保证金本息暂不退，待公安等部门立案查处认定后，3日内确定是否退回。</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中标人应按投标须知前附表第7.7.1条的规定另行交纳履约保证金。</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投标人有围、串标嫌疑或评标委员会在评审中发现投标人有提供虚假业绩、证件等弄虚作假行为嫌疑的，投标保证金应在公共资源交易监督管理部门调查后确定退还与否。</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涉及异议、投诉处理或调查处理的，投标保证金退回或不予退还，均由招标人依照法律和招标文件约定作出决定。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3.4.4</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其他可以不予退还投标保证金的情形</w:t>
            </w:r>
          </w:p>
        </w:tc>
        <w:tc>
          <w:tcPr>
            <w:tcW w:w="6169" w:type="dxa"/>
            <w:noWrap w:val="0"/>
            <w:vAlign w:val="center"/>
          </w:tcPr>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人发生下列情况之一时，除投标保证金不予退还外，造成招标人在确定新的中标人时导致中标报价增加的，其增加部分由违规的投标人承担，并对投标人记不良行为记录；是否给予违规投标人投标资格限制及投标资格限制期限应当按照《中华人民共和国招标投标法》及《中华人民共和国招标投标法实施条例》相关规定进行处理。属于政府投资项目（包括政府所属部门、事业单位的国有投资项目）的，投标保证金按照投资隶属关系划转至同级财政专户：</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1投标人在投标担保提交后至投标有效期内撤回投标文件的；</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2中标人未能在规定期限内按照招标文件规定提交履约保证金的；</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3投标人中标后因自身原因放弃中标人或者中标候选人资格的；</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4投标人故意不领取中标通知书或者收到中标通知书后无正当理由未按本招标文件规定的时间与招标人签订合同的；</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5中标人在签订合同时向招标人提出附加条件或要求更改本招标文件所附合同内容的；</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6中标人弄虚作假骗取中标或进行围标、串标的；</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7中标人的项目负责人及班子成员不是中标人单位工作人员的；</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8投标人允许他人以自己名义投标的；</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9非中标的投标人弄虚作假的或进行围标、串标的；</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10中标人（含预中标人）与中标候选人相互串通，采取由中标人（含预中标人）放弃中标，而由中标候选人中标的（中标无效，各参与者的投标保证金不予退还）；</w:t>
            </w:r>
          </w:p>
          <w:p>
            <w:pPr>
              <w:snapToGrid w:val="0"/>
              <w:spacing w:before="0" w:beforeAutospacing="0" w:after="0" w:afterAutospacing="0" w:line="24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11投标人在招投标活动中存在其他违法违规行为的。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highlight w:val="magenta"/>
              </w:rPr>
            </w:pPr>
            <w:r>
              <w:rPr>
                <w:rFonts w:ascii="宋体" w:hAnsi="宋体"/>
                <w:b w:val="0"/>
                <w:i w:val="0"/>
                <w:caps w:val="0"/>
                <w:spacing w:val="0"/>
                <w:w w:val="98"/>
                <w:sz w:val="24"/>
                <w:szCs w:val="24"/>
              </w:rPr>
              <w:t>3.5</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highlight w:val="magenta"/>
              </w:rPr>
            </w:pPr>
            <w:r>
              <w:rPr>
                <w:rFonts w:hint="eastAsia" w:ascii="宋体" w:hAnsi="宋体" w:cs="宋体"/>
                <w:b w:val="0"/>
                <w:i w:val="0"/>
                <w:caps w:val="0"/>
                <w:spacing w:val="0"/>
                <w:w w:val="100"/>
                <w:sz w:val="24"/>
                <w:szCs w:val="24"/>
              </w:rPr>
              <w:t>资格审查资料的特殊要求</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
                <w:b w:val="0"/>
                <w:bCs/>
                <w:i w:val="0"/>
                <w:caps w:val="0"/>
                <w:color w:val="000000"/>
                <w:spacing w:val="0"/>
                <w:w w:val="100"/>
                <w:sz w:val="24"/>
                <w:szCs w:val="24"/>
                <w:highlight w:val="magenta"/>
              </w:rPr>
            </w:pPr>
            <w:r>
              <w:rPr>
                <w:rFonts w:hint="eastAsia" w:ascii="宋体" w:hAnsi="宋体" w:cs="宋体"/>
                <w:b w:val="0"/>
                <w:i w:val="0"/>
                <w:caps w:val="0"/>
                <w:spacing w:val="0"/>
                <w:w w:val="100"/>
                <w:sz w:val="24"/>
                <w:szCs w:val="24"/>
              </w:rPr>
              <w:sym w:font="Wingdings" w:char="00FE"/>
            </w:r>
            <w:r>
              <w:rPr>
                <w:rFonts w:hint="eastAsia" w:ascii="宋体" w:hAnsi="宋体" w:cs="宋体"/>
                <w:b w:val="0"/>
                <w:i w:val="0"/>
                <w:caps w:val="0"/>
                <w:spacing w:val="0"/>
                <w:w w:val="1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3.5.2</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近年财务状况的年份要求</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
                <w:b w:val="0"/>
                <w:bCs/>
                <w:i w:val="0"/>
                <w:caps w:val="0"/>
                <w:color w:val="000000"/>
                <w:spacing w:val="0"/>
                <w:w w:val="100"/>
                <w:sz w:val="24"/>
                <w:szCs w:val="24"/>
              </w:rPr>
            </w:pPr>
            <w:r>
              <w:rPr>
                <w:rFonts w:hint="eastAsia" w:ascii="宋体" w:hAnsi="宋体" w:cs="宋体"/>
                <w:b w:val="0"/>
                <w:bCs/>
                <w:i w:val="0"/>
                <w:caps w:val="0"/>
                <w:color w:val="000000"/>
                <w:spacing w:val="0"/>
                <w:w w:val="100"/>
                <w:sz w:val="24"/>
                <w:szCs w:val="24"/>
              </w:rPr>
              <w:t xml:space="preserve">   </w:t>
            </w:r>
            <w:r>
              <w:rPr>
                <w:rFonts w:hint="eastAsia" w:ascii="宋体" w:hAnsi="宋体" w:cs="宋体"/>
                <w:b w:val="0"/>
                <w:i w:val="0"/>
                <w:caps w:val="0"/>
                <w:spacing w:val="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3.5.3</w:t>
            </w:r>
          </w:p>
        </w:tc>
        <w:tc>
          <w:tcPr>
            <w:tcW w:w="2052" w:type="dxa"/>
            <w:noWrap w:val="0"/>
            <w:vAlign w:val="center"/>
          </w:tcPr>
          <w:p>
            <w:pPr>
              <w:snapToGrid w:val="0"/>
              <w:spacing w:before="0" w:beforeAutospacing="0" w:after="0" w:afterAutospacing="0" w:line="24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近年完成的类似项目情况的时间要求</w:t>
            </w:r>
          </w:p>
        </w:tc>
        <w:tc>
          <w:tcPr>
            <w:tcW w:w="6169" w:type="dxa"/>
            <w:noWrap w:val="0"/>
            <w:vAlign w:val="center"/>
          </w:tcPr>
          <w:p>
            <w:pPr>
              <w:snapToGrid w:val="0"/>
              <w:spacing w:before="0" w:beforeAutospacing="0" w:after="0" w:afterAutospacing="0" w:line="360" w:lineRule="auto"/>
              <w:textAlignment w:val="baseline"/>
              <w:rPr>
                <w:rFonts w:hint="eastAsia" w:ascii="Times New Roman" w:hAnsi="Times New Roman" w:eastAsia="宋体" w:cs="Times New Roman"/>
                <w:b/>
                <w:i w:val="0"/>
                <w:caps w:val="0"/>
                <w:spacing w:val="0"/>
                <w:w w:val="100"/>
                <w:sz w:val="24"/>
                <w:szCs w:val="24"/>
              </w:rPr>
            </w:pPr>
            <w:r>
              <w:rPr>
                <w:rFonts w:hint="eastAsia" w:ascii="Times New Roman" w:hAnsi="Times New Roman" w:eastAsia="宋体" w:cs="Times New Roman"/>
                <w:b/>
                <w:i w:val="0"/>
                <w:caps w:val="0"/>
                <w:spacing w:val="0"/>
                <w:w w:val="100"/>
                <w:sz w:val="24"/>
                <w:szCs w:val="24"/>
                <w:lang w:eastAsia="zh-CN"/>
              </w:rPr>
              <w:t>投标企业为</w:t>
            </w:r>
            <w:r>
              <w:rPr>
                <w:rFonts w:hint="eastAsia" w:ascii="Times New Roman" w:hAnsi="Times New Roman" w:eastAsia="宋体" w:cs="Times New Roman"/>
                <w:b/>
                <w:i w:val="0"/>
                <w:caps w:val="0"/>
                <w:spacing w:val="0"/>
                <w:w w:val="100"/>
                <w:sz w:val="24"/>
                <w:szCs w:val="24"/>
                <w:lang w:val="en-US" w:eastAsia="zh-CN"/>
              </w:rPr>
              <w:t>:</w:t>
            </w:r>
            <w:r>
              <w:rPr>
                <w:rFonts w:hint="eastAsia" w:ascii="Times New Roman" w:hAnsi="Times New Roman" w:eastAsia="宋体" w:cs="Times New Roman"/>
                <w:b/>
                <w:i w:val="0"/>
                <w:caps w:val="0"/>
                <w:spacing w:val="0"/>
                <w:w w:val="100"/>
                <w:sz w:val="24"/>
                <w:szCs w:val="24"/>
              </w:rPr>
              <w:t>201</w:t>
            </w:r>
            <w:r>
              <w:rPr>
                <w:rFonts w:hint="eastAsia" w:ascii="Times New Roman" w:hAnsi="Times New Roman" w:eastAsia="宋体" w:cs="Times New Roman"/>
                <w:b/>
                <w:i w:val="0"/>
                <w:caps w:val="0"/>
                <w:spacing w:val="0"/>
                <w:w w:val="100"/>
                <w:sz w:val="24"/>
                <w:szCs w:val="24"/>
                <w:lang w:val="en-US" w:eastAsia="zh-CN"/>
              </w:rPr>
              <w:t>8</w:t>
            </w:r>
            <w:r>
              <w:rPr>
                <w:rFonts w:hint="eastAsia" w:ascii="Times New Roman" w:hAnsi="Times New Roman" w:eastAsia="宋体" w:cs="Times New Roman"/>
                <w:b/>
                <w:i w:val="0"/>
                <w:caps w:val="0"/>
                <w:spacing w:val="0"/>
                <w:w w:val="100"/>
                <w:sz w:val="24"/>
                <w:szCs w:val="24"/>
              </w:rPr>
              <w:t>年</w:t>
            </w:r>
            <w:r>
              <w:rPr>
                <w:rFonts w:hint="eastAsia" w:cs="Times New Roman"/>
                <w:b/>
                <w:i w:val="0"/>
                <w:caps w:val="0"/>
                <w:spacing w:val="0"/>
                <w:w w:val="100"/>
                <w:sz w:val="24"/>
                <w:szCs w:val="24"/>
                <w:lang w:val="en-US" w:eastAsia="zh-CN"/>
              </w:rPr>
              <w:t>8</w:t>
            </w:r>
            <w:r>
              <w:rPr>
                <w:rFonts w:hint="eastAsia" w:ascii="Times New Roman" w:hAnsi="Times New Roman" w:eastAsia="宋体" w:cs="Times New Roman"/>
                <w:b/>
                <w:i w:val="0"/>
                <w:caps w:val="0"/>
                <w:spacing w:val="0"/>
                <w:w w:val="100"/>
                <w:sz w:val="24"/>
                <w:szCs w:val="24"/>
              </w:rPr>
              <w:t>月1日至投标截止之日</w:t>
            </w:r>
          </w:p>
          <w:p>
            <w:pPr>
              <w:snapToGrid w:val="0"/>
              <w:spacing w:before="0" w:beforeAutospacing="0" w:after="0" w:afterAutospacing="0" w:line="360" w:lineRule="auto"/>
              <w:textAlignment w:val="baseline"/>
              <w:rPr>
                <w:rFonts w:hint="default" w:eastAsia="宋?"/>
                <w:b w:val="0"/>
                <w:i w:val="0"/>
                <w:caps w:val="0"/>
                <w:spacing w:val="0"/>
                <w:w w:val="100"/>
                <w:sz w:val="20"/>
                <w:lang w:val="en-US" w:eastAsia="zh-CN"/>
              </w:rPr>
            </w:pPr>
            <w:r>
              <w:rPr>
                <w:rFonts w:hint="eastAsia" w:ascii="Times New Roman" w:hAnsi="Times New Roman" w:eastAsia="宋体" w:cs="Times New Roman"/>
                <w:b/>
                <w:i w:val="0"/>
                <w:caps w:val="0"/>
                <w:spacing w:val="0"/>
                <w:w w:val="100"/>
                <w:sz w:val="24"/>
                <w:szCs w:val="24"/>
                <w:lang w:val="en-US" w:eastAsia="zh-CN"/>
              </w:rPr>
              <w:t>设计负责人为:</w:t>
            </w:r>
            <w:r>
              <w:rPr>
                <w:rFonts w:hint="eastAsia" w:ascii="Times New Roman" w:hAnsi="Times New Roman" w:eastAsia="宋体" w:cs="Times New Roman"/>
                <w:b/>
                <w:i w:val="0"/>
                <w:caps w:val="0"/>
                <w:spacing w:val="0"/>
                <w:w w:val="100"/>
                <w:sz w:val="24"/>
                <w:szCs w:val="24"/>
              </w:rPr>
              <w:t>201</w:t>
            </w:r>
            <w:r>
              <w:rPr>
                <w:rFonts w:hint="eastAsia" w:ascii="Times New Roman" w:hAnsi="Times New Roman" w:eastAsia="宋体" w:cs="Times New Roman"/>
                <w:b/>
                <w:i w:val="0"/>
                <w:caps w:val="0"/>
                <w:spacing w:val="0"/>
                <w:w w:val="100"/>
                <w:sz w:val="24"/>
                <w:szCs w:val="24"/>
                <w:lang w:val="en-US" w:eastAsia="zh-CN"/>
              </w:rPr>
              <w:t>6</w:t>
            </w:r>
            <w:r>
              <w:rPr>
                <w:rFonts w:hint="eastAsia" w:ascii="Times New Roman" w:hAnsi="Times New Roman" w:eastAsia="宋体" w:cs="Times New Roman"/>
                <w:b/>
                <w:i w:val="0"/>
                <w:caps w:val="0"/>
                <w:spacing w:val="0"/>
                <w:w w:val="100"/>
                <w:sz w:val="24"/>
                <w:szCs w:val="24"/>
              </w:rPr>
              <w:t>年</w:t>
            </w:r>
            <w:r>
              <w:rPr>
                <w:rFonts w:hint="eastAsia" w:cs="Times New Roman"/>
                <w:b/>
                <w:i w:val="0"/>
                <w:caps w:val="0"/>
                <w:spacing w:val="0"/>
                <w:w w:val="100"/>
                <w:sz w:val="24"/>
                <w:szCs w:val="24"/>
                <w:lang w:val="en-US" w:eastAsia="zh-CN"/>
              </w:rPr>
              <w:t>8</w:t>
            </w:r>
            <w:r>
              <w:rPr>
                <w:rFonts w:hint="eastAsia" w:ascii="Times New Roman" w:hAnsi="Times New Roman" w:eastAsia="宋体" w:cs="Times New Roman"/>
                <w:b/>
                <w:i w:val="0"/>
                <w:caps w:val="0"/>
                <w:spacing w:val="0"/>
                <w:w w:val="100"/>
                <w:sz w:val="24"/>
                <w:szCs w:val="24"/>
              </w:rPr>
              <w:t>月1日至投标截止之日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99"/>
                <w:sz w:val="24"/>
                <w:szCs w:val="24"/>
              </w:rPr>
            </w:pPr>
            <w:r>
              <w:rPr>
                <w:rFonts w:ascii="宋体" w:hAnsi="宋体"/>
                <w:b w:val="0"/>
                <w:i w:val="0"/>
                <w:caps w:val="0"/>
                <w:spacing w:val="0"/>
                <w:w w:val="99"/>
                <w:sz w:val="24"/>
                <w:szCs w:val="24"/>
              </w:rPr>
              <w:t>3.5.5</w:t>
            </w:r>
          </w:p>
        </w:tc>
        <w:tc>
          <w:tcPr>
            <w:tcW w:w="2052"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近年发生的诉讼及仲裁情况的时间要求</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
                <w:b w:val="0"/>
                <w:bCs/>
                <w:i w:val="0"/>
                <w:caps w:val="0"/>
                <w:color w:val="000000"/>
                <w:spacing w:val="0"/>
                <w:w w:val="100"/>
                <w:sz w:val="24"/>
                <w:szCs w:val="24"/>
              </w:rPr>
            </w:pPr>
            <w:r>
              <w:rPr>
                <w:rFonts w:hint="eastAsia"/>
                <w:b/>
                <w:i w:val="0"/>
                <w:caps w:val="0"/>
                <w:spacing w:val="0"/>
                <w:w w:val="100"/>
                <w:sz w:val="24"/>
                <w:szCs w:val="24"/>
              </w:rPr>
              <w:t>201</w:t>
            </w:r>
            <w:r>
              <w:rPr>
                <w:rFonts w:hint="eastAsia"/>
                <w:b/>
                <w:i w:val="0"/>
                <w:caps w:val="0"/>
                <w:spacing w:val="0"/>
                <w:w w:val="100"/>
                <w:sz w:val="24"/>
                <w:szCs w:val="24"/>
                <w:lang w:val="en-US" w:eastAsia="zh-CN"/>
              </w:rPr>
              <w:t>8</w:t>
            </w:r>
            <w:r>
              <w:rPr>
                <w:rFonts w:hint="eastAsia"/>
                <w:b/>
                <w:i w:val="0"/>
                <w:caps w:val="0"/>
                <w:spacing w:val="0"/>
                <w:w w:val="100"/>
                <w:sz w:val="24"/>
                <w:szCs w:val="24"/>
              </w:rPr>
              <w:t>年</w:t>
            </w:r>
            <w:r>
              <w:rPr>
                <w:rFonts w:hint="eastAsia"/>
                <w:b/>
                <w:i w:val="0"/>
                <w:caps w:val="0"/>
                <w:spacing w:val="0"/>
                <w:w w:val="100"/>
                <w:sz w:val="24"/>
                <w:szCs w:val="24"/>
                <w:lang w:val="en-US" w:eastAsia="zh-CN"/>
              </w:rPr>
              <w:t>8</w:t>
            </w:r>
            <w:r>
              <w:rPr>
                <w:rFonts w:hint="eastAsia"/>
                <w:b/>
                <w:i w:val="0"/>
                <w:caps w:val="0"/>
                <w:spacing w:val="0"/>
                <w:w w:val="100"/>
                <w:sz w:val="24"/>
                <w:szCs w:val="24"/>
              </w:rPr>
              <w:t>月1日至投标截止之日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3.6.1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是否允许递交备选投标方案</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
                <w:b w:val="0"/>
                <w:bCs/>
                <w:i w:val="0"/>
                <w:caps w:val="0"/>
                <w:color w:val="000000"/>
                <w:spacing w:val="0"/>
                <w:w w:val="100"/>
                <w:sz w:val="24"/>
                <w:szCs w:val="24"/>
              </w:rPr>
            </w:pPr>
            <w:r>
              <w:rPr>
                <w:rFonts w:hint="eastAsia" w:ascii="宋体" w:hAnsi="宋体" w:cs="宋体"/>
                <w:b w:val="0"/>
                <w:i w:val="0"/>
                <w:caps w:val="0"/>
                <w:spacing w:val="0"/>
                <w:w w:val="100"/>
                <w:sz w:val="24"/>
                <w:szCs w:val="24"/>
              </w:rPr>
              <w:sym w:font="Wingdings" w:char="00FE"/>
            </w:r>
            <w:r>
              <w:rPr>
                <w:rFonts w:hint="eastAsia" w:ascii="宋体" w:hAnsi="宋体" w:cs="宋体"/>
                <w:b w:val="0"/>
                <w:bCs/>
                <w:i w:val="0"/>
                <w:caps w:val="0"/>
                <w:color w:val="000000"/>
                <w:spacing w:val="0"/>
                <w:w w:val="10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56" w:lineRule="exact"/>
              <w:ind w:left="120"/>
              <w:jc w:val="center"/>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3.7.3</w:t>
            </w:r>
          </w:p>
        </w:tc>
        <w:tc>
          <w:tcPr>
            <w:tcW w:w="2052" w:type="dxa"/>
            <w:noWrap w:val="0"/>
            <w:vAlign w:val="center"/>
          </w:tcPr>
          <w:p>
            <w:pPr>
              <w:snapToGrid w:val="0"/>
              <w:spacing w:before="0" w:beforeAutospacing="0" w:after="0" w:afterAutospacing="0" w:line="36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投标文件所附证书证件要求</w:t>
            </w:r>
          </w:p>
        </w:tc>
        <w:tc>
          <w:tcPr>
            <w:tcW w:w="6169" w:type="dxa"/>
            <w:noWrap w:val="0"/>
            <w:vAlign w:val="center"/>
          </w:tcPr>
          <w:p>
            <w:pPr>
              <w:snapToGrid w:val="0"/>
              <w:spacing w:before="0" w:beforeAutospacing="0" w:after="0" w:afterAutospacing="0" w:line="360" w:lineRule="auto"/>
              <w:jc w:val="both"/>
              <w:textAlignment w:val="baseline"/>
              <w:rPr>
                <w:rFonts w:hint="eastAsia" w:ascii="宋体" w:hAnsi="宋体"/>
                <w:b w:val="0"/>
                <w:i w:val="0"/>
                <w:caps w:val="0"/>
                <w:color w:val="FF0000"/>
                <w:spacing w:val="0"/>
                <w:w w:val="100"/>
                <w:sz w:val="24"/>
                <w:szCs w:val="24"/>
              </w:rPr>
            </w:pPr>
            <w:r>
              <w:rPr>
                <w:rFonts w:hint="eastAsia"/>
                <w:b w:val="0"/>
                <w:i w:val="0"/>
                <w:caps w:val="0"/>
                <w:spacing w:val="0"/>
                <w:w w:val="100"/>
                <w:sz w:val="24"/>
                <w:szCs w:val="24"/>
              </w:rPr>
              <w:t>投标人应按本项目招标公告、招标文件的要求，在投标截止时间前将招标文件约定原件带至现场备查，未提交原件的，按投标无效或废标处理。同时按程序调查，调查处理前投标保证金不予退还。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56" w:lineRule="exact"/>
              <w:ind w:left="120"/>
              <w:jc w:val="center"/>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3.7.3</w:t>
            </w:r>
          </w:p>
        </w:tc>
        <w:tc>
          <w:tcPr>
            <w:tcW w:w="2052" w:type="dxa"/>
            <w:noWrap w:val="0"/>
            <w:vAlign w:val="center"/>
          </w:tcPr>
          <w:p>
            <w:pPr>
              <w:snapToGrid w:val="0"/>
              <w:spacing w:before="0" w:beforeAutospacing="0" w:after="0" w:afterAutospacing="0" w:line="24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投标文件签字或盖章要求</w:t>
            </w:r>
          </w:p>
        </w:tc>
        <w:tc>
          <w:tcPr>
            <w:tcW w:w="6169" w:type="dxa"/>
            <w:noWrap w:val="0"/>
            <w:vAlign w:val="center"/>
          </w:tcPr>
          <w:p>
            <w:pPr>
              <w:snapToGrid w:val="0"/>
              <w:spacing w:before="0" w:beforeAutospacing="0" w:after="0" w:afterAutospacing="0" w:line="360" w:lineRule="auto"/>
              <w:textAlignment w:val="baseline"/>
              <w:rPr>
                <w:rFonts w:hint="eastAsia" w:ascii="宋体" w:hAnsi="宋体"/>
                <w:b w:val="0"/>
                <w:i w:val="0"/>
                <w:caps w:val="0"/>
                <w:spacing w:val="0"/>
                <w:w w:val="100"/>
                <w:sz w:val="24"/>
                <w:szCs w:val="24"/>
              </w:rPr>
            </w:pPr>
            <w:r>
              <w:rPr>
                <w:rFonts w:hint="eastAsia" w:ascii="宋体" w:hAnsi="宋体" w:eastAsia="宋体" w:cs="宋体"/>
                <w:b w:val="0"/>
                <w:i w:val="0"/>
                <w:caps w:val="0"/>
                <w:spacing w:val="0"/>
                <w:w w:val="100"/>
                <w:sz w:val="24"/>
                <w:szCs w:val="24"/>
              </w:rPr>
              <w:t>投标文件封面、投标函均应加盖投标人印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56" w:lineRule="exact"/>
              <w:ind w:left="120"/>
              <w:jc w:val="center"/>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4.1.1</w:t>
            </w:r>
          </w:p>
        </w:tc>
        <w:tc>
          <w:tcPr>
            <w:tcW w:w="2052" w:type="dxa"/>
            <w:noWrap w:val="0"/>
            <w:vAlign w:val="center"/>
          </w:tcPr>
          <w:p>
            <w:pPr>
              <w:snapToGrid w:val="0"/>
              <w:spacing w:before="0" w:beforeAutospacing="0" w:after="0" w:afterAutospacing="0" w:line="24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投标文件加密要求</w:t>
            </w:r>
          </w:p>
        </w:tc>
        <w:tc>
          <w:tcPr>
            <w:tcW w:w="6169" w:type="dxa"/>
            <w:noWrap w:val="0"/>
            <w:vAlign w:val="center"/>
          </w:tcPr>
          <w:p>
            <w:pPr>
              <w:snapToGrid w:val="0"/>
              <w:spacing w:before="0" w:beforeAutospacing="0" w:after="0" w:afterAutospacing="0" w:line="360" w:lineRule="auto"/>
              <w:textAlignment w:val="baseline"/>
              <w:rPr>
                <w:rFonts w:hint="eastAsia" w:ascii="宋体" w:hAnsi="宋体"/>
                <w:b w:val="0"/>
                <w:i w:val="0"/>
                <w:caps w:val="0"/>
                <w:spacing w:val="0"/>
                <w:w w:val="100"/>
                <w:sz w:val="24"/>
                <w:szCs w:val="24"/>
              </w:rPr>
            </w:pPr>
            <w:r>
              <w:rPr>
                <w:rFonts w:hint="eastAsia"/>
                <w:b/>
                <w:i w:val="0"/>
                <w:caps w:val="0"/>
                <w:spacing w:val="0"/>
                <w:w w:val="100"/>
                <w:sz w:val="24"/>
                <w:szCs w:val="24"/>
              </w:rPr>
              <w:t>正本一份、副本</w:t>
            </w:r>
            <w:r>
              <w:rPr>
                <w:rFonts w:hint="eastAsia"/>
                <w:b/>
                <w:i w:val="0"/>
                <w:caps w:val="0"/>
                <w:spacing w:val="0"/>
                <w:w w:val="100"/>
                <w:sz w:val="24"/>
                <w:szCs w:val="24"/>
                <w:lang w:eastAsia="zh-CN"/>
              </w:rPr>
              <w:t>四</w:t>
            </w:r>
            <w:r>
              <w:rPr>
                <w:rFonts w:hint="eastAsia"/>
                <w:b/>
                <w:i w:val="0"/>
                <w:caps w:val="0"/>
                <w:spacing w:val="0"/>
                <w:w w:val="100"/>
                <w:sz w:val="24"/>
                <w:szCs w:val="24"/>
              </w:rPr>
              <w:t>份，</w:t>
            </w:r>
            <w:r>
              <w:rPr>
                <w:rFonts w:hint="eastAsia" w:ascii="宋体" w:hAnsi="宋体" w:eastAsia="宋体" w:cs="宋体"/>
                <w:b w:val="0"/>
                <w:i w:val="0"/>
                <w:caps w:val="0"/>
                <w:spacing w:val="0"/>
                <w:w w:val="100"/>
                <w:sz w:val="24"/>
                <w:szCs w:val="24"/>
              </w:rPr>
              <w:t>投标文件应采用牛皮纸袋封装并密封，必须加盖单位公章和法人代表签章，注明日期。“正本”和“副本”要分别装袋并密封，封皮上应注明“（**）工程投标文件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56" w:lineRule="exact"/>
              <w:ind w:left="120"/>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4.1.2</w:t>
            </w:r>
          </w:p>
        </w:tc>
        <w:tc>
          <w:tcPr>
            <w:tcW w:w="2052"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封套上应载明的信息</w:t>
            </w:r>
          </w:p>
        </w:tc>
        <w:tc>
          <w:tcPr>
            <w:tcW w:w="6169" w:type="dxa"/>
            <w:noWrap w:val="0"/>
            <w:vAlign w:val="center"/>
          </w:tcPr>
          <w:p>
            <w:pPr>
              <w:snapToGrid w:val="0"/>
              <w:spacing w:before="0" w:beforeAutospacing="0" w:after="0" w:afterAutospacing="0" w:line="300" w:lineRule="exact"/>
              <w:textAlignment w:val="baseline"/>
              <w:rPr>
                <w:rFonts w:hint="eastAsia"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招标人名称：</w:t>
            </w:r>
          </w:p>
          <w:p>
            <w:pPr>
              <w:snapToGrid w:val="0"/>
              <w:spacing w:before="0" w:beforeAutospacing="0" w:after="0" w:afterAutospacing="0" w:line="300" w:lineRule="exact"/>
              <w:textAlignment w:val="baseline"/>
              <w:rPr>
                <w:rFonts w:hint="eastAsia" w:ascii="宋体" w:hAnsi="宋体" w:eastAsia="宋体" w:cs="宋体"/>
                <w:b w:val="0"/>
                <w:i w:val="0"/>
                <w:caps w:val="0"/>
                <w:spacing w:val="0"/>
                <w:w w:val="100"/>
                <w:kern w:val="0"/>
                <w:sz w:val="24"/>
                <w:szCs w:val="24"/>
              </w:rPr>
            </w:pPr>
            <w:r>
              <w:rPr>
                <w:rFonts w:hint="eastAsia" w:ascii="宋体" w:hAnsi="宋体" w:eastAsia="宋体" w:cs="宋体"/>
                <w:b w:val="0"/>
                <w:i w:val="0"/>
                <w:caps w:val="0"/>
                <w:spacing w:val="0"/>
                <w:w w:val="100"/>
                <w:kern w:val="0"/>
                <w:sz w:val="24"/>
                <w:szCs w:val="24"/>
              </w:rPr>
              <w:t xml:space="preserve">           （项目名称）标书投标文件</w:t>
            </w:r>
          </w:p>
          <w:p>
            <w:pPr>
              <w:snapToGrid w:val="0"/>
              <w:spacing w:before="0" w:beforeAutospacing="0" w:after="0" w:afterAutospacing="0" w:line="360" w:lineRule="auto"/>
              <w:textAlignment w:val="baseline"/>
              <w:rPr>
                <w:rFonts w:hint="eastAsia" w:ascii="宋体" w:hAnsi="宋体"/>
                <w:b w:val="0"/>
                <w:bCs/>
                <w:i w:val="0"/>
                <w:caps w:val="0"/>
                <w:color w:val="FF0000"/>
                <w:spacing w:val="0"/>
                <w:w w:val="100"/>
                <w:sz w:val="24"/>
                <w:szCs w:val="24"/>
              </w:rPr>
            </w:pPr>
            <w:r>
              <w:rPr>
                <w:rFonts w:hint="eastAsia" w:ascii="宋体" w:hAnsi="宋体" w:eastAsia="宋体" w:cs="宋体"/>
                <w:b w:val="0"/>
                <w:i w:val="0"/>
                <w:caps w:val="0"/>
                <w:spacing w:val="0"/>
                <w:w w:val="100"/>
                <w:kern w:val="0"/>
                <w:sz w:val="24"/>
                <w:szCs w:val="24"/>
              </w:rPr>
              <w:t>在 202</w:t>
            </w:r>
            <w:r>
              <w:rPr>
                <w:rFonts w:hint="eastAsia" w:ascii="宋体" w:hAnsi="宋体" w:cs="宋体"/>
                <w:b w:val="0"/>
                <w:i w:val="0"/>
                <w:caps w:val="0"/>
                <w:spacing w:val="0"/>
                <w:w w:val="100"/>
                <w:kern w:val="0"/>
                <w:sz w:val="24"/>
                <w:szCs w:val="24"/>
                <w:lang w:val="en-US" w:eastAsia="zh-CN"/>
              </w:rPr>
              <w:t>1</w:t>
            </w:r>
            <w:r>
              <w:rPr>
                <w:rFonts w:hint="eastAsia" w:ascii="宋体" w:hAnsi="宋体" w:eastAsia="宋体" w:cs="宋体"/>
                <w:b w:val="0"/>
                <w:i w:val="0"/>
                <w:caps w:val="0"/>
                <w:spacing w:val="0"/>
                <w:w w:val="100"/>
                <w:kern w:val="0"/>
                <w:sz w:val="24"/>
                <w:szCs w:val="24"/>
              </w:rPr>
              <w:t xml:space="preserve"> 年 </w:t>
            </w:r>
            <w:r>
              <w:rPr>
                <w:rFonts w:hint="eastAsia" w:ascii="宋体" w:hAnsi="宋体" w:cs="宋体"/>
                <w:b w:val="0"/>
                <w:i w:val="0"/>
                <w:caps w:val="0"/>
                <w:spacing w:val="0"/>
                <w:w w:val="100"/>
                <w:kern w:val="0"/>
                <w:sz w:val="24"/>
                <w:szCs w:val="24"/>
                <w:lang w:val="en-US" w:eastAsia="zh-CN"/>
              </w:rPr>
              <w:t xml:space="preserve">  </w:t>
            </w:r>
            <w:r>
              <w:rPr>
                <w:rFonts w:hint="eastAsia" w:ascii="宋体" w:hAnsi="宋体" w:eastAsia="宋体" w:cs="宋体"/>
                <w:b w:val="0"/>
                <w:i w:val="0"/>
                <w:caps w:val="0"/>
                <w:spacing w:val="0"/>
                <w:w w:val="100"/>
                <w:kern w:val="0"/>
                <w:sz w:val="24"/>
                <w:szCs w:val="24"/>
              </w:rPr>
              <w:t xml:space="preserve"> 月 </w:t>
            </w:r>
            <w:r>
              <w:rPr>
                <w:rFonts w:hint="eastAsia" w:ascii="宋体" w:hAnsi="宋体" w:cs="宋体"/>
                <w:b w:val="0"/>
                <w:i w:val="0"/>
                <w:caps w:val="0"/>
                <w:spacing w:val="0"/>
                <w:w w:val="100"/>
                <w:kern w:val="0"/>
                <w:sz w:val="24"/>
                <w:szCs w:val="24"/>
                <w:lang w:val="en-US" w:eastAsia="zh-CN"/>
              </w:rPr>
              <w:t xml:space="preserve">  </w:t>
            </w:r>
            <w:r>
              <w:rPr>
                <w:rFonts w:hint="eastAsia" w:ascii="宋体" w:hAnsi="宋体" w:eastAsia="宋体" w:cs="宋体"/>
                <w:b w:val="0"/>
                <w:i w:val="0"/>
                <w:caps w:val="0"/>
                <w:spacing w:val="0"/>
                <w:w w:val="100"/>
                <w:kern w:val="0"/>
                <w:sz w:val="24"/>
                <w:szCs w:val="24"/>
              </w:rPr>
              <w:t xml:space="preserve"> 日 </w:t>
            </w:r>
            <w:r>
              <w:rPr>
                <w:rFonts w:hint="eastAsia" w:ascii="宋体" w:hAnsi="宋体" w:cs="宋体"/>
                <w:b w:val="0"/>
                <w:i w:val="0"/>
                <w:caps w:val="0"/>
                <w:spacing w:val="0"/>
                <w:w w:val="100"/>
                <w:kern w:val="0"/>
                <w:sz w:val="24"/>
                <w:szCs w:val="24"/>
                <w:lang w:val="en-US" w:eastAsia="zh-CN"/>
              </w:rPr>
              <w:t xml:space="preserve">  </w:t>
            </w:r>
            <w:r>
              <w:rPr>
                <w:rFonts w:hint="eastAsia" w:ascii="宋体" w:hAnsi="宋体" w:eastAsia="宋体" w:cs="宋体"/>
                <w:b w:val="0"/>
                <w:i w:val="0"/>
                <w:caps w:val="0"/>
                <w:spacing w:val="0"/>
                <w:w w:val="100"/>
                <w:kern w:val="0"/>
                <w:sz w:val="24"/>
                <w:szCs w:val="24"/>
              </w:rPr>
              <w:t xml:space="preserve"> 时 </w:t>
            </w:r>
            <w:r>
              <w:rPr>
                <w:rFonts w:hint="eastAsia" w:ascii="宋体" w:hAnsi="宋体" w:cs="宋体"/>
                <w:b w:val="0"/>
                <w:i w:val="0"/>
                <w:caps w:val="0"/>
                <w:spacing w:val="0"/>
                <w:w w:val="100"/>
                <w:kern w:val="0"/>
                <w:sz w:val="24"/>
                <w:szCs w:val="24"/>
                <w:lang w:val="en-US" w:eastAsia="zh-CN"/>
              </w:rPr>
              <w:t xml:space="preserve">  </w:t>
            </w:r>
            <w:r>
              <w:rPr>
                <w:rFonts w:hint="eastAsia" w:ascii="宋体" w:hAnsi="宋体" w:eastAsia="宋体" w:cs="宋体"/>
                <w:b w:val="0"/>
                <w:i w:val="0"/>
                <w:caps w:val="0"/>
                <w:spacing w:val="0"/>
                <w:w w:val="100"/>
                <w:kern w:val="0"/>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4.2.1</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投标截止时间</w:t>
            </w:r>
          </w:p>
        </w:tc>
        <w:tc>
          <w:tcPr>
            <w:tcW w:w="6169" w:type="dxa"/>
            <w:noWrap w:val="0"/>
            <w:vAlign w:val="center"/>
          </w:tcPr>
          <w:p>
            <w:pPr>
              <w:snapToGrid w:val="0"/>
              <w:spacing w:before="0" w:beforeAutospacing="0" w:after="0" w:afterAutospacing="0" w:line="360" w:lineRule="auto"/>
              <w:textAlignment w:val="baseline"/>
              <w:rPr>
                <w:rFonts w:hint="eastAsia" w:ascii="宋体" w:hAnsi="宋体"/>
                <w:b w:val="0"/>
                <w:i w:val="0"/>
                <w:caps w:val="0"/>
                <w:spacing w:val="0"/>
                <w:w w:val="100"/>
                <w:sz w:val="24"/>
                <w:szCs w:val="24"/>
              </w:rPr>
            </w:pPr>
            <w:r>
              <w:rPr>
                <w:rFonts w:hint="eastAsia" w:ascii="宋体" w:hAnsi="宋体" w:cs="宋体-PUA"/>
                <w:b w:val="0"/>
                <w:i w:val="0"/>
                <w:caps w:val="0"/>
                <w:spacing w:val="0"/>
                <w:w w:val="100"/>
                <w:sz w:val="24"/>
                <w:szCs w:val="24"/>
              </w:rPr>
              <w:t xml:space="preserve">2021 年 </w:t>
            </w:r>
            <w:r>
              <w:rPr>
                <w:rFonts w:hint="eastAsia" w:ascii="宋体" w:hAnsi="宋体" w:cs="宋体-PUA"/>
                <w:b w:val="0"/>
                <w:i w:val="0"/>
                <w:caps w:val="0"/>
                <w:spacing w:val="0"/>
                <w:w w:val="100"/>
                <w:sz w:val="24"/>
                <w:szCs w:val="24"/>
                <w:lang w:val="en-US" w:eastAsia="zh-CN"/>
              </w:rPr>
              <w:t>9</w:t>
            </w:r>
            <w:r>
              <w:rPr>
                <w:rFonts w:hint="eastAsia" w:ascii="宋体" w:hAnsi="宋体" w:cs="宋体-PUA"/>
                <w:b w:val="0"/>
                <w:i w:val="0"/>
                <w:caps w:val="0"/>
                <w:spacing w:val="0"/>
                <w:w w:val="100"/>
                <w:sz w:val="24"/>
                <w:szCs w:val="24"/>
              </w:rPr>
              <w:t>月</w:t>
            </w:r>
            <w:r>
              <w:rPr>
                <w:rFonts w:hint="eastAsia" w:ascii="宋体" w:hAnsi="宋体" w:cs="宋体-PUA"/>
                <w:b w:val="0"/>
                <w:i w:val="0"/>
                <w:caps w:val="0"/>
                <w:spacing w:val="0"/>
                <w:w w:val="100"/>
                <w:sz w:val="24"/>
                <w:szCs w:val="24"/>
                <w:lang w:val="en-US" w:eastAsia="zh-CN"/>
              </w:rPr>
              <w:t>10</w:t>
            </w:r>
            <w:r>
              <w:rPr>
                <w:rFonts w:hint="eastAsia" w:ascii="宋体" w:hAnsi="宋体" w:cs="宋体-PUA"/>
                <w:b w:val="0"/>
                <w:i w:val="0"/>
                <w:caps w:val="0"/>
                <w:spacing w:val="0"/>
                <w:w w:val="100"/>
                <w:sz w:val="24"/>
                <w:szCs w:val="24"/>
              </w:rPr>
              <w:t>日</w:t>
            </w:r>
            <w:r>
              <w:rPr>
                <w:rFonts w:hint="eastAsia" w:ascii="宋体" w:hAnsi="宋体" w:cs="宋体-PUA"/>
                <w:b w:val="0"/>
                <w:i w:val="0"/>
                <w:caps w:val="0"/>
                <w:spacing w:val="0"/>
                <w:w w:val="100"/>
                <w:sz w:val="24"/>
                <w:szCs w:val="24"/>
                <w:lang w:val="en-US" w:eastAsia="zh-CN"/>
              </w:rPr>
              <w:t xml:space="preserve">9 </w:t>
            </w:r>
            <w:r>
              <w:rPr>
                <w:rFonts w:hint="eastAsia" w:ascii="宋体" w:hAnsi="宋体" w:cs="宋体-PUA"/>
                <w:b w:val="0"/>
                <w:i w:val="0"/>
                <w:caps w:val="0"/>
                <w:spacing w:val="0"/>
                <w:w w:val="100"/>
                <w:sz w:val="24"/>
                <w:szCs w:val="24"/>
              </w:rPr>
              <w:t>时</w:t>
            </w:r>
            <w:r>
              <w:rPr>
                <w:rFonts w:hint="eastAsia" w:ascii="宋体" w:hAnsi="宋体" w:cs="宋体-PUA"/>
                <w:b w:val="0"/>
                <w:i w:val="0"/>
                <w:caps w:val="0"/>
                <w:spacing w:val="0"/>
                <w:w w:val="100"/>
                <w:sz w:val="24"/>
                <w:szCs w:val="24"/>
                <w:lang w:val="en-US" w:eastAsia="zh-CN"/>
              </w:rPr>
              <w:t xml:space="preserve">00 </w:t>
            </w:r>
            <w:r>
              <w:rPr>
                <w:rFonts w:hint="eastAsia" w:ascii="宋体" w:hAnsi="宋体" w:cs="宋体-PUA"/>
                <w:b w:val="0"/>
                <w:i w:val="0"/>
                <w:caps w:val="0"/>
                <w:spacing w:val="0"/>
                <w:w w:val="1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56" w:lineRule="exact"/>
              <w:ind w:left="120"/>
              <w:jc w:val="center"/>
              <w:textAlignment w:val="baseline"/>
              <w:rPr>
                <w:rFonts w:ascii="宋体" w:hAnsi="宋体"/>
                <w:b w:val="0"/>
                <w:i w:val="0"/>
                <w:caps w:val="0"/>
                <w:spacing w:val="0"/>
                <w:w w:val="100"/>
                <w:sz w:val="24"/>
                <w:szCs w:val="24"/>
              </w:rPr>
            </w:pPr>
            <w:r>
              <w:rPr>
                <w:rFonts w:ascii="宋体" w:hAnsi="宋体"/>
                <w:b w:val="0"/>
                <w:i w:val="0"/>
                <w:caps w:val="0"/>
                <w:spacing w:val="0"/>
                <w:w w:val="100"/>
                <w:sz w:val="24"/>
                <w:szCs w:val="24"/>
              </w:rPr>
              <w:t>4.2.2</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投标文件的递交</w:t>
            </w:r>
          </w:p>
        </w:tc>
        <w:tc>
          <w:tcPr>
            <w:tcW w:w="6169" w:type="dxa"/>
            <w:noWrap w:val="0"/>
            <w:vAlign w:val="center"/>
          </w:tcPr>
          <w:p>
            <w:pPr>
              <w:snapToGrid w:val="0"/>
              <w:spacing w:before="0" w:beforeAutospacing="0" w:after="0" w:afterAutospacing="0" w:line="360" w:lineRule="auto"/>
              <w:textAlignment w:val="baseline"/>
              <w:rPr>
                <w:rFonts w:hint="eastAsia" w:ascii="宋体" w:hAnsi="宋体" w:eastAsia="宋体"/>
                <w:b w:val="0"/>
                <w:i w:val="0"/>
                <w:caps w:val="0"/>
                <w:spacing w:val="0"/>
                <w:w w:val="100"/>
                <w:sz w:val="24"/>
                <w:szCs w:val="24"/>
                <w:lang w:eastAsia="zh-CN"/>
              </w:rPr>
            </w:pPr>
            <w:r>
              <w:rPr>
                <w:rFonts w:hint="eastAsia" w:ascii="宋体" w:hAnsi="宋体"/>
                <w:b w:val="0"/>
                <w:i w:val="0"/>
                <w:caps w:val="0"/>
                <w:spacing w:val="0"/>
                <w:w w:val="100"/>
                <w:sz w:val="24"/>
                <w:szCs w:val="24"/>
                <w:lang w:eastAsia="zh-CN"/>
              </w:rPr>
              <w:t>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4.2.3</w:t>
            </w:r>
          </w:p>
        </w:tc>
        <w:tc>
          <w:tcPr>
            <w:tcW w:w="2052"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投标文件是否退还</w:t>
            </w:r>
          </w:p>
        </w:tc>
        <w:tc>
          <w:tcPr>
            <w:tcW w:w="6169" w:type="dxa"/>
            <w:noWrap w:val="0"/>
            <w:vAlign w:val="center"/>
          </w:tcPr>
          <w:p>
            <w:pPr>
              <w:snapToGrid w:val="0"/>
              <w:spacing w:before="0" w:beforeAutospacing="0" w:after="0" w:afterAutospacing="0" w:line="360" w:lineRule="auto"/>
              <w:textAlignment w:val="baseline"/>
              <w:rPr>
                <w:rFonts w:hint="eastAsia" w:ascii="宋体" w:hAnsi="宋体"/>
                <w:b w:val="0"/>
                <w:i w:val="0"/>
                <w:caps w:val="0"/>
                <w:spacing w:val="0"/>
                <w:w w:val="100"/>
                <w:sz w:val="24"/>
                <w:szCs w:val="24"/>
              </w:rPr>
            </w:pPr>
            <w:r>
              <w:rPr>
                <w:rFonts w:hint="eastAsia" w:ascii="宋体" w:hAnsi="宋体" w:cs="宋体"/>
                <w:b w:val="0"/>
                <w:i w:val="0"/>
                <w:caps w:val="0"/>
                <w:spacing w:val="0"/>
                <w:w w:val="100"/>
                <w:sz w:val="24"/>
                <w:szCs w:val="24"/>
              </w:rPr>
              <w:sym w:font="Wingdings" w:char="00FE"/>
            </w:r>
            <w:r>
              <w:rPr>
                <w:rFonts w:hint="eastAsia" w:ascii="宋体" w:hAnsi="宋体" w:cs="宋体"/>
                <w:b w:val="0"/>
                <w:i w:val="0"/>
                <w:caps w:val="0"/>
                <w:spacing w:val="0"/>
                <w:w w:val="1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99"/>
                <w:sz w:val="24"/>
                <w:szCs w:val="24"/>
              </w:rPr>
            </w:pPr>
            <w:r>
              <w:rPr>
                <w:rFonts w:ascii="宋体" w:hAnsi="宋体"/>
                <w:b w:val="0"/>
                <w:i w:val="0"/>
                <w:caps w:val="0"/>
                <w:spacing w:val="0"/>
                <w:w w:val="100"/>
                <w:sz w:val="24"/>
                <w:szCs w:val="24"/>
              </w:rPr>
              <w:t>5.1</w:t>
            </w:r>
          </w:p>
        </w:tc>
        <w:tc>
          <w:tcPr>
            <w:tcW w:w="2052"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开标时间和地点</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开标时间</w:t>
            </w:r>
            <w:r>
              <w:rPr>
                <w:rFonts w:hint="eastAsia" w:ascii="宋体" w:hAnsi="宋体" w:cs="宋体"/>
                <w:b w:val="0"/>
                <w:i w:val="0"/>
                <w:caps w:val="0"/>
                <w:spacing w:val="0"/>
                <w:w w:val="100"/>
                <w:sz w:val="24"/>
                <w:szCs w:val="24"/>
                <w:lang w:val="en-US" w:eastAsia="zh-CN"/>
              </w:rPr>
              <w:t>;</w:t>
            </w:r>
            <w:r>
              <w:rPr>
                <w:rFonts w:hint="eastAsia" w:ascii="宋体" w:hAnsi="宋体" w:cs="宋体"/>
                <w:b w:val="0"/>
                <w:i w:val="0"/>
                <w:caps w:val="0"/>
                <w:spacing w:val="0"/>
                <w:w w:val="100"/>
                <w:sz w:val="24"/>
                <w:szCs w:val="24"/>
              </w:rPr>
              <w:t>同投标截止时间</w:t>
            </w:r>
          </w:p>
          <w:p>
            <w:pPr>
              <w:pStyle w:val="18"/>
              <w:keepLines w:val="0"/>
              <w:widowControl/>
              <w:snapToGrid w:val="0"/>
              <w:spacing w:before="0" w:beforeAutospacing="0" w:after="0" w:afterAutospacing="0" w:line="400" w:lineRule="exact"/>
              <w:textAlignment w:val="baseline"/>
              <w:rPr>
                <w:rFonts w:hint="eastAsia" w:ascii="宋体" w:hAnsi="宋体"/>
                <w:b/>
                <w:i w:val="0"/>
                <w:caps w:val="0"/>
                <w:spacing w:val="0"/>
                <w:w w:val="100"/>
                <w:sz w:val="24"/>
                <w:szCs w:val="24"/>
              </w:rPr>
            </w:pPr>
            <w:r>
              <w:rPr>
                <w:rFonts w:hint="eastAsia" w:ascii="宋体" w:hAnsi="宋体" w:eastAsia="宋体" w:cs="宋体"/>
                <w:b w:val="0"/>
                <w:i w:val="0"/>
                <w:caps w:val="0"/>
                <w:spacing w:val="0"/>
                <w:w w:val="100"/>
                <w:sz w:val="24"/>
                <w:szCs w:val="24"/>
                <w:lang w:val="en-US" w:eastAsia="zh-CN" w:bidi="ar-SA"/>
              </w:rPr>
              <w:t>开标地点：安徽省地质矿产勘查局313地质队（六安市地矿大厦，1308室）。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7"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76"/>
                <w:sz w:val="24"/>
                <w:szCs w:val="24"/>
              </w:rPr>
            </w:pPr>
            <w:r>
              <w:rPr>
                <w:rFonts w:ascii="宋体" w:hAnsi="宋体"/>
                <w:b w:val="0"/>
                <w:i w:val="0"/>
                <w:caps w:val="0"/>
                <w:spacing w:val="0"/>
                <w:w w:val="99"/>
                <w:sz w:val="24"/>
                <w:szCs w:val="24"/>
              </w:rPr>
              <w:t>6.1.1</w:t>
            </w:r>
          </w:p>
        </w:tc>
        <w:tc>
          <w:tcPr>
            <w:tcW w:w="2052"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评标委员会的组建</w:t>
            </w:r>
          </w:p>
        </w:tc>
        <w:tc>
          <w:tcPr>
            <w:tcW w:w="6169" w:type="dxa"/>
            <w:noWrap w:val="0"/>
            <w:vAlign w:val="center"/>
          </w:tcPr>
          <w:p>
            <w:pPr>
              <w:snapToGrid w:val="0"/>
              <w:spacing w:before="0" w:beforeAutospacing="0" w:after="0" w:afterAutospacing="0" w:line="360" w:lineRule="auto"/>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b w:val="0"/>
                <w:i w:val="0"/>
                <w:caps w:val="0"/>
                <w:color w:val="000000"/>
                <w:spacing w:val="0"/>
                <w:w w:val="100"/>
                <w:sz w:val="24"/>
                <w:szCs w:val="24"/>
              </w:rPr>
              <w:t>评标委员会构成：</w:t>
            </w:r>
            <w:r>
              <w:rPr>
                <w:rFonts w:hint="eastAsia" w:ascii="宋体" w:hAnsi="宋体"/>
                <w:b w:val="0"/>
                <w:i w:val="0"/>
                <w:caps w:val="0"/>
                <w:color w:val="000000"/>
                <w:spacing w:val="0"/>
                <w:w w:val="100"/>
                <w:sz w:val="24"/>
                <w:szCs w:val="24"/>
                <w:lang w:val="en-US" w:eastAsia="zh-CN"/>
              </w:rPr>
              <w:t>7</w:t>
            </w:r>
            <w:r>
              <w:rPr>
                <w:rFonts w:hint="eastAsia" w:ascii="宋体" w:hAnsi="宋体"/>
                <w:b w:val="0"/>
                <w:i w:val="0"/>
                <w:caps w:val="0"/>
                <w:color w:val="000000"/>
                <w:spacing w:val="0"/>
                <w:w w:val="100"/>
                <w:sz w:val="24"/>
                <w:szCs w:val="24"/>
              </w:rPr>
              <w:t>人</w:t>
            </w:r>
            <w:r>
              <w:rPr>
                <w:rFonts w:hint="eastAsia" w:ascii="宋体" w:hAnsi="宋体"/>
                <w:b w:val="0"/>
                <w:i w:val="0"/>
                <w:caps w:val="0"/>
                <w:color w:val="000000"/>
                <w:spacing w:val="0"/>
                <w:w w:val="1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6.3.2</w:t>
            </w:r>
          </w:p>
        </w:tc>
        <w:tc>
          <w:tcPr>
            <w:tcW w:w="2052" w:type="dxa"/>
            <w:noWrap w:val="0"/>
            <w:vAlign w:val="center"/>
          </w:tcPr>
          <w:p>
            <w:pPr>
              <w:snapToGrid w:val="0"/>
              <w:spacing w:before="0" w:beforeAutospacing="0" w:after="0" w:afterAutospacing="0" w:line="240" w:lineRule="auto"/>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评标委员会推荐中标候选人的人数</w:t>
            </w:r>
          </w:p>
        </w:tc>
        <w:tc>
          <w:tcPr>
            <w:tcW w:w="6169" w:type="dxa"/>
            <w:noWrap w:val="0"/>
            <w:vAlign w:val="center"/>
          </w:tcPr>
          <w:p>
            <w:pPr>
              <w:snapToGrid w:val="0"/>
              <w:spacing w:before="0" w:beforeAutospacing="0" w:after="0" w:afterAutospacing="0" w:line="360" w:lineRule="auto"/>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cs="宋体"/>
                <w:b w:val="0"/>
                <w:bCs w:val="0"/>
                <w:i w:val="0"/>
                <w:caps w:val="0"/>
                <w:spacing w:val="0"/>
                <w:w w:val="100"/>
                <w:sz w:val="24"/>
                <w:szCs w:val="24"/>
              </w:rPr>
              <w:t>3名。综合得分第一的投标人为第一中标候选人，得分第二、第三的投标人依次作为第二中标候选人和第三中标候选人。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1"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8"/>
                <w:sz w:val="24"/>
                <w:szCs w:val="24"/>
              </w:rPr>
              <w:t>7.1</w:t>
            </w:r>
          </w:p>
        </w:tc>
        <w:tc>
          <w:tcPr>
            <w:tcW w:w="2052" w:type="dxa"/>
            <w:noWrap w:val="0"/>
            <w:vAlign w:val="center"/>
          </w:tcPr>
          <w:p>
            <w:pPr>
              <w:snapToGrid w:val="0"/>
              <w:spacing w:before="0" w:beforeAutospacing="0" w:after="0" w:afterAutospacing="0" w:line="360" w:lineRule="auto"/>
              <w:ind w:left="155"/>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中标</w:t>
            </w:r>
            <w:r>
              <w:rPr>
                <w:rFonts w:hint="eastAsia" w:ascii="宋体" w:hAnsi="宋体" w:cs="宋体"/>
                <w:b w:val="0"/>
                <w:i w:val="0"/>
                <w:caps w:val="0"/>
                <w:spacing w:val="0"/>
                <w:w w:val="100"/>
                <w:sz w:val="24"/>
                <w:szCs w:val="24"/>
                <w:lang w:eastAsia="zh-CN"/>
              </w:rPr>
              <w:t>结果</w:t>
            </w:r>
            <w:r>
              <w:rPr>
                <w:rFonts w:hint="eastAsia" w:ascii="宋体" w:hAnsi="宋体" w:cs="宋体"/>
                <w:b w:val="0"/>
                <w:i w:val="0"/>
                <w:caps w:val="0"/>
                <w:spacing w:val="0"/>
                <w:w w:val="100"/>
                <w:sz w:val="24"/>
                <w:szCs w:val="24"/>
              </w:rPr>
              <w:t>公示媒介及期限</w:t>
            </w:r>
          </w:p>
        </w:tc>
        <w:tc>
          <w:tcPr>
            <w:tcW w:w="6169" w:type="dxa"/>
            <w:noWrap w:val="0"/>
            <w:vAlign w:val="center"/>
          </w:tcPr>
          <w:p>
            <w:pPr>
              <w:snapToGrid w:val="0"/>
              <w:spacing w:before="0" w:beforeAutospacing="0" w:after="0" w:afterAutospacing="0" w:line="240" w:lineRule="auto"/>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公示媒介：</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b w:val="0"/>
                <w:i w:val="0"/>
                <w:caps w:val="0"/>
                <w:color w:val="000000"/>
                <w:spacing w:val="0"/>
                <w:w w:val="100"/>
                <w:sz w:val="24"/>
                <w:szCs w:val="24"/>
                <w:lang w:eastAsia="zh-CN"/>
              </w:rPr>
              <w:t>安徽省地质矿产勘查局</w:t>
            </w:r>
            <w:r>
              <w:rPr>
                <w:rFonts w:hint="eastAsia" w:ascii="宋体" w:hAnsi="宋体"/>
                <w:b w:val="0"/>
                <w:i w:val="0"/>
                <w:caps w:val="0"/>
                <w:color w:val="000000"/>
                <w:spacing w:val="0"/>
                <w:w w:val="100"/>
                <w:sz w:val="24"/>
                <w:szCs w:val="24"/>
                <w:lang w:val="en-US" w:eastAsia="zh-CN"/>
              </w:rPr>
              <w:t>313地质队</w:t>
            </w:r>
            <w:r>
              <w:rPr>
                <w:rFonts w:hint="eastAsia" w:ascii="宋体" w:hAnsi="宋体"/>
                <w:b w:val="0"/>
                <w:i w:val="0"/>
                <w:caps w:val="0"/>
                <w:color w:val="000000"/>
                <w:spacing w:val="0"/>
                <w:w w:val="100"/>
                <w:sz w:val="24"/>
                <w:szCs w:val="24"/>
              </w:rPr>
              <w:t>（http://www.ah313.</w:t>
            </w:r>
            <w:r>
              <w:rPr>
                <w:rFonts w:hint="eastAsia"/>
                <w:b w:val="0"/>
                <w:i w:val="0"/>
                <w:caps w:val="0"/>
                <w:color w:val="000000"/>
                <w:spacing w:val="0"/>
                <w:w w:val="100"/>
                <w:sz w:val="22"/>
              </w:rPr>
              <w:t>cn/）</w:t>
            </w:r>
            <w:r>
              <w:rPr>
                <w:rFonts w:hint="eastAsia" w:ascii="宋体" w:hAnsi="宋体"/>
                <w:b w:val="0"/>
                <w:i w:val="0"/>
                <w:caps w:val="0"/>
                <w:color w:val="000000"/>
                <w:spacing w:val="0"/>
                <w:w w:val="100"/>
                <w:sz w:val="24"/>
                <w:szCs w:val="24"/>
              </w:rPr>
              <w:t xml:space="preserve">公示期限：3个工作日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5"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8"/>
                <w:sz w:val="24"/>
                <w:szCs w:val="24"/>
              </w:rPr>
              <w:t>7.4</w:t>
            </w:r>
          </w:p>
        </w:tc>
        <w:tc>
          <w:tcPr>
            <w:tcW w:w="2052" w:type="dxa"/>
            <w:noWrap w:val="0"/>
            <w:vAlign w:val="center"/>
          </w:tcPr>
          <w:p>
            <w:pPr>
              <w:snapToGrid w:val="0"/>
              <w:spacing w:before="0" w:beforeAutospacing="0" w:after="0" w:afterAutospacing="0" w:line="360" w:lineRule="auto"/>
              <w:ind w:left="135"/>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是否授权评标委员会确定中标人</w:t>
            </w:r>
          </w:p>
        </w:tc>
        <w:tc>
          <w:tcPr>
            <w:tcW w:w="6169" w:type="dxa"/>
            <w:noWrap w:val="0"/>
            <w:vAlign w:val="center"/>
          </w:tcPr>
          <w:p>
            <w:pPr>
              <w:snapToGrid w:val="0"/>
              <w:spacing w:before="0" w:beforeAutospacing="0" w:after="0" w:afterAutospacing="0" w:line="360" w:lineRule="auto"/>
              <w:textAlignment w:val="baseline"/>
              <w:rPr>
                <w:rFonts w:hint="eastAsia" w:ascii="宋体" w:hAnsi="宋体" w:eastAsia="宋体" w:cs="宋体"/>
                <w:b w:val="0"/>
                <w:i w:val="0"/>
                <w:caps w:val="0"/>
                <w:spacing w:val="0"/>
                <w:w w:val="97"/>
                <w:sz w:val="24"/>
                <w:szCs w:val="24"/>
                <w:lang w:eastAsia="zh-CN"/>
              </w:rPr>
            </w:pPr>
            <w:r>
              <w:rPr>
                <w:rFonts w:hint="eastAsia" w:ascii="宋体" w:hAnsi="宋体"/>
                <w:b w:val="0"/>
                <w:i w:val="0"/>
                <w:caps w:val="0"/>
                <w:spacing w:val="0"/>
                <w:w w:val="100"/>
                <w:sz w:val="24"/>
                <w:szCs w:val="24"/>
              </w:rPr>
              <w:sym w:font="Wingdings 2" w:char="0052"/>
            </w:r>
            <w:r>
              <w:rPr>
                <w:rFonts w:hint="eastAsia" w:ascii="宋体" w:hAnsi="宋体" w:cs="宋体"/>
                <w:b w:val="0"/>
                <w:i w:val="0"/>
                <w:caps w:val="0"/>
                <w:spacing w:val="0"/>
                <w:w w:val="100"/>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8"/>
                <w:sz w:val="24"/>
                <w:szCs w:val="24"/>
              </w:rPr>
              <w:t>7.6</w:t>
            </w:r>
          </w:p>
        </w:tc>
        <w:tc>
          <w:tcPr>
            <w:tcW w:w="2052" w:type="dxa"/>
            <w:noWrap w:val="0"/>
            <w:vAlign w:val="center"/>
          </w:tcPr>
          <w:p>
            <w:pPr>
              <w:snapToGrid w:val="0"/>
              <w:spacing w:before="0" w:beforeAutospacing="0" w:after="0" w:afterAutospacing="0" w:line="240" w:lineRule="exact"/>
              <w:ind w:left="155"/>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技术成果经济补偿</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
                <w:b w:val="0"/>
                <w:i w:val="0"/>
                <w:caps w:val="0"/>
                <w:spacing w:val="0"/>
                <w:w w:val="97"/>
                <w:sz w:val="24"/>
                <w:szCs w:val="24"/>
              </w:rPr>
            </w:pPr>
            <w:r>
              <w:rPr>
                <w:rFonts w:hint="eastAsia" w:ascii="宋体" w:hAnsi="宋体" w:cs="宋体"/>
                <w:b w:val="0"/>
                <w:i w:val="0"/>
                <w:caps w:val="0"/>
                <w:spacing w:val="0"/>
                <w:w w:val="100"/>
                <w:sz w:val="24"/>
                <w:szCs w:val="24"/>
              </w:rPr>
              <w:t>不补偿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9"/>
                <w:sz w:val="24"/>
                <w:szCs w:val="24"/>
              </w:rPr>
              <w:t>7.7.1</w:t>
            </w:r>
          </w:p>
        </w:tc>
        <w:tc>
          <w:tcPr>
            <w:tcW w:w="2052" w:type="dxa"/>
            <w:noWrap w:val="0"/>
            <w:vAlign w:val="center"/>
          </w:tcPr>
          <w:p>
            <w:pPr>
              <w:snapToGrid w:val="0"/>
              <w:spacing w:before="0" w:beforeAutospacing="0" w:after="0" w:afterAutospacing="0" w:line="240" w:lineRule="exact"/>
              <w:ind w:left="135"/>
              <w:jc w:val="center"/>
              <w:textAlignment w:val="baseline"/>
              <w:rPr>
                <w:rFonts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履约保证金</w:t>
            </w:r>
          </w:p>
        </w:tc>
        <w:tc>
          <w:tcPr>
            <w:tcW w:w="6169" w:type="dxa"/>
            <w:noWrap w:val="0"/>
            <w:vAlign w:val="center"/>
          </w:tcPr>
          <w:p>
            <w:pPr>
              <w:snapToGrid w:val="0"/>
              <w:spacing w:before="0" w:beforeAutospacing="0" w:after="0" w:afterAutospacing="0" w:line="360" w:lineRule="auto"/>
              <w:textAlignment w:val="baseline"/>
              <w:rPr>
                <w:rStyle w:val="24"/>
                <w:rFonts w:ascii="宋体" w:hAnsi="宋体" w:cs="宋体"/>
                <w:b w:val="0"/>
                <w:i w:val="0"/>
                <w:caps w:val="0"/>
                <w:color w:val="000000"/>
                <w:spacing w:val="0"/>
                <w:w w:val="100"/>
                <w:sz w:val="24"/>
                <w:szCs w:val="24"/>
              </w:rPr>
            </w:pPr>
            <w:r>
              <w:rPr>
                <w:rStyle w:val="24"/>
                <w:rFonts w:hint="eastAsia" w:ascii="宋体" w:hAnsi="宋体" w:cs="宋体"/>
                <w:b w:val="0"/>
                <w:i w:val="0"/>
                <w:caps w:val="0"/>
                <w:color w:val="000000"/>
                <w:spacing w:val="0"/>
                <w:w w:val="100"/>
                <w:sz w:val="24"/>
                <w:szCs w:val="24"/>
              </w:rPr>
              <w:t>保证方式：中标人可以通过</w:t>
            </w:r>
            <w:r>
              <w:rPr>
                <w:rStyle w:val="24"/>
                <w:rFonts w:hint="eastAsia" w:ascii="宋体" w:hAnsi="宋体" w:cs="宋体"/>
                <w:b w:val="0"/>
                <w:i w:val="0"/>
                <w:caps w:val="0"/>
                <w:color w:val="000000"/>
                <w:spacing w:val="0"/>
                <w:w w:val="100"/>
                <w:sz w:val="24"/>
                <w:szCs w:val="24"/>
                <w:lang w:val="en-US" w:eastAsia="zh-CN"/>
              </w:rPr>
              <w:t>银行</w:t>
            </w:r>
            <w:r>
              <w:rPr>
                <w:rStyle w:val="24"/>
                <w:rFonts w:hint="eastAsia" w:ascii="宋体" w:hAnsi="宋体" w:cs="宋体"/>
                <w:b w:val="0"/>
                <w:i w:val="0"/>
                <w:caps w:val="0"/>
                <w:color w:val="000000"/>
                <w:spacing w:val="0"/>
                <w:w w:val="100"/>
                <w:sz w:val="24"/>
                <w:szCs w:val="24"/>
              </w:rPr>
              <w:t>转账、网银支付</w:t>
            </w:r>
            <w:bookmarkStart w:id="1132" w:name="_GoBack"/>
            <w:bookmarkEnd w:id="1132"/>
            <w:r>
              <w:rPr>
                <w:rStyle w:val="24"/>
                <w:rFonts w:hint="eastAsia" w:ascii="宋体" w:hAnsi="宋体" w:cs="宋体"/>
                <w:b w:val="0"/>
                <w:i w:val="0"/>
                <w:caps w:val="0"/>
                <w:color w:val="000000"/>
                <w:spacing w:val="0"/>
                <w:w w:val="100"/>
                <w:sz w:val="24"/>
                <w:szCs w:val="24"/>
              </w:rPr>
              <w:t xml:space="preserve">方式提交履约保证金。      </w:t>
            </w:r>
          </w:p>
          <w:p>
            <w:pPr>
              <w:snapToGrid w:val="0"/>
              <w:spacing w:before="0" w:beforeAutospacing="0" w:after="0" w:afterAutospacing="0" w:line="360" w:lineRule="auto"/>
              <w:ind w:left="3"/>
              <w:textAlignment w:val="baseline"/>
              <w:rPr>
                <w:rStyle w:val="24"/>
                <w:rFonts w:ascii="宋体" w:hAnsi="宋体" w:cs="宋体"/>
                <w:b w:val="0"/>
                <w:i w:val="0"/>
                <w:caps w:val="0"/>
                <w:color w:val="000000"/>
                <w:spacing w:val="0"/>
                <w:w w:val="100"/>
                <w:sz w:val="24"/>
                <w:szCs w:val="24"/>
              </w:rPr>
            </w:pPr>
            <w:r>
              <w:rPr>
                <w:rStyle w:val="24"/>
                <w:rFonts w:hint="eastAsia" w:ascii="宋体" w:hAnsi="宋体" w:cs="宋体"/>
                <w:b w:val="0"/>
                <w:i w:val="0"/>
                <w:caps w:val="0"/>
                <w:color w:val="000000"/>
                <w:spacing w:val="0"/>
                <w:w w:val="100"/>
                <w:sz w:val="24"/>
                <w:szCs w:val="24"/>
              </w:rPr>
              <w:t>保证金数额：中标人按合同总价额即中标价的__10___％提交履约保证金。</w:t>
            </w:r>
          </w:p>
          <w:p>
            <w:pPr>
              <w:snapToGrid w:val="0"/>
              <w:spacing w:before="0" w:beforeAutospacing="0" w:after="0" w:afterAutospacing="0" w:line="360" w:lineRule="auto"/>
              <w:ind w:firstLine="470" w:firstLineChars="196"/>
              <w:textAlignment w:val="baseline"/>
              <w:rPr>
                <w:rStyle w:val="24"/>
                <w:rFonts w:ascii="宋体" w:hAnsi="宋体" w:cs="宋体"/>
                <w:b w:val="0"/>
                <w:i w:val="0"/>
                <w:caps w:val="0"/>
                <w:color w:val="000000"/>
                <w:spacing w:val="0"/>
                <w:w w:val="100"/>
                <w:sz w:val="24"/>
                <w:szCs w:val="24"/>
              </w:rPr>
            </w:pPr>
            <w:r>
              <w:rPr>
                <w:rStyle w:val="24"/>
                <w:rFonts w:hint="eastAsia" w:ascii="宋体" w:hAnsi="宋体" w:cs="宋体"/>
                <w:b w:val="0"/>
                <w:i w:val="0"/>
                <w:caps w:val="0"/>
                <w:color w:val="000000"/>
                <w:spacing w:val="0"/>
                <w:w w:val="100"/>
                <w:sz w:val="24"/>
                <w:szCs w:val="24"/>
              </w:rPr>
              <w:t>中标人以现金进行履约保证的，应将现金提交到以下指定的银行账户。</w:t>
            </w:r>
          </w:p>
          <w:p>
            <w:pPr>
              <w:snapToGrid w:val="0"/>
              <w:spacing w:before="0" w:beforeAutospacing="0" w:after="0" w:afterAutospacing="0" w:line="360" w:lineRule="auto"/>
              <w:ind w:left="2"/>
              <w:textAlignment w:val="baseline"/>
              <w:rPr>
                <w:rStyle w:val="24"/>
                <w:rFonts w:hint="eastAsia" w:ascii="宋体" w:hAnsi="宋体" w:cs="宋体"/>
                <w:b w:val="0"/>
                <w:i w:val="0"/>
                <w:caps w:val="0"/>
                <w:color w:val="000000"/>
                <w:spacing w:val="0"/>
                <w:w w:val="100"/>
                <w:sz w:val="24"/>
                <w:szCs w:val="24"/>
              </w:rPr>
            </w:pPr>
            <w:r>
              <w:rPr>
                <w:rStyle w:val="24"/>
                <w:rFonts w:hint="eastAsia" w:ascii="宋体" w:hAnsi="宋体" w:cs="宋体"/>
                <w:b w:val="0"/>
                <w:i w:val="0"/>
                <w:caps w:val="0"/>
                <w:color w:val="000000"/>
                <w:spacing w:val="0"/>
                <w:w w:val="100"/>
                <w:sz w:val="24"/>
                <w:szCs w:val="24"/>
              </w:rPr>
              <w:t>提交时限：中标人收到中标通知书次日起10个工作日内提交履约保证金，并在提交完毕次日起10日内与招标人（发包人）签订合同。</w:t>
            </w:r>
          </w:p>
          <w:p>
            <w:pPr>
              <w:snapToGrid w:val="0"/>
              <w:spacing w:before="0" w:beforeAutospacing="0" w:after="0" w:afterAutospacing="0" w:line="360" w:lineRule="auto"/>
              <w:ind w:left="2"/>
              <w:textAlignment w:val="baseline"/>
              <w:rPr>
                <w:rStyle w:val="24"/>
                <w:rFonts w:hint="eastAsia" w:ascii="宋体" w:hAnsi="宋体" w:cs="宋体"/>
                <w:b/>
                <w:i w:val="0"/>
                <w:caps w:val="0"/>
                <w:spacing w:val="0"/>
                <w:w w:val="100"/>
                <w:sz w:val="24"/>
                <w:szCs w:val="24"/>
                <w:lang w:eastAsia="zh-CN"/>
              </w:rPr>
            </w:pPr>
            <w:r>
              <w:rPr>
                <w:rStyle w:val="24"/>
                <w:rFonts w:hint="eastAsia" w:ascii="宋体" w:hAnsi="宋体" w:cs="宋体"/>
                <w:b/>
                <w:i w:val="0"/>
                <w:caps w:val="0"/>
                <w:spacing w:val="0"/>
                <w:w w:val="100"/>
                <w:sz w:val="24"/>
                <w:szCs w:val="24"/>
              </w:rPr>
              <w:t>汇入账户名称：</w:t>
            </w:r>
            <w:r>
              <w:rPr>
                <w:rStyle w:val="24"/>
                <w:rFonts w:hint="eastAsia" w:ascii="宋体" w:hAnsi="宋体" w:cs="宋体"/>
                <w:b/>
                <w:i w:val="0"/>
                <w:caps w:val="0"/>
                <w:spacing w:val="0"/>
                <w:w w:val="100"/>
                <w:sz w:val="24"/>
                <w:szCs w:val="24"/>
                <w:lang w:eastAsia="zh-CN"/>
              </w:rPr>
              <w:t>中标后由招标人提供</w:t>
            </w:r>
          </w:p>
          <w:p>
            <w:pPr>
              <w:snapToGrid w:val="0"/>
              <w:spacing w:before="0" w:beforeAutospacing="0" w:after="0" w:afterAutospacing="0" w:line="360" w:lineRule="auto"/>
              <w:ind w:left="2"/>
              <w:textAlignment w:val="baseline"/>
              <w:rPr>
                <w:rStyle w:val="24"/>
                <w:rFonts w:ascii="宋体" w:hAnsi="宋体" w:cs="宋体"/>
                <w:b/>
                <w:i w:val="0"/>
                <w:caps w:val="0"/>
                <w:spacing w:val="0"/>
                <w:w w:val="100"/>
                <w:sz w:val="24"/>
                <w:szCs w:val="24"/>
              </w:rPr>
            </w:pPr>
            <w:r>
              <w:rPr>
                <w:rStyle w:val="24"/>
                <w:rFonts w:hint="eastAsia" w:ascii="宋体" w:hAnsi="宋体" w:cs="宋体"/>
                <w:b/>
                <w:i w:val="0"/>
                <w:caps w:val="0"/>
                <w:spacing w:val="0"/>
                <w:w w:val="100"/>
                <w:sz w:val="24"/>
                <w:szCs w:val="24"/>
              </w:rPr>
              <w:t>汇入银行名称：</w:t>
            </w:r>
            <w:r>
              <w:rPr>
                <w:rStyle w:val="24"/>
                <w:rFonts w:hint="eastAsia" w:ascii="宋体" w:hAnsi="宋体" w:cs="宋体"/>
                <w:b/>
                <w:i w:val="0"/>
                <w:caps w:val="0"/>
                <w:spacing w:val="0"/>
                <w:w w:val="100"/>
                <w:sz w:val="24"/>
                <w:szCs w:val="24"/>
                <w:lang w:eastAsia="zh-CN"/>
              </w:rPr>
              <w:t>中标后由招标人提供</w:t>
            </w:r>
          </w:p>
          <w:p>
            <w:pPr>
              <w:snapToGrid w:val="0"/>
              <w:spacing w:before="0" w:beforeAutospacing="0" w:after="0" w:afterAutospacing="0" w:line="240" w:lineRule="auto"/>
              <w:textAlignment w:val="baseline"/>
              <w:rPr>
                <w:rStyle w:val="24"/>
                <w:rFonts w:ascii="宋体" w:hAnsi="宋体" w:cs="宋体"/>
                <w:b w:val="0"/>
                <w:i w:val="0"/>
                <w:caps w:val="0"/>
                <w:color w:val="000000"/>
                <w:spacing w:val="0"/>
                <w:w w:val="100"/>
                <w:sz w:val="24"/>
                <w:szCs w:val="24"/>
              </w:rPr>
            </w:pPr>
            <w:r>
              <w:rPr>
                <w:rStyle w:val="24"/>
                <w:rFonts w:hint="eastAsia" w:ascii="宋体" w:hAnsi="宋体" w:cs="宋体"/>
                <w:b/>
                <w:i w:val="0"/>
                <w:caps w:val="0"/>
                <w:spacing w:val="0"/>
                <w:w w:val="100"/>
                <w:sz w:val="24"/>
                <w:szCs w:val="24"/>
              </w:rPr>
              <w:t>汇入银行帐号：</w:t>
            </w:r>
            <w:r>
              <w:rPr>
                <w:rStyle w:val="24"/>
                <w:rFonts w:hint="eastAsia" w:ascii="宋体" w:hAnsi="宋体" w:cs="宋体"/>
                <w:b/>
                <w:i w:val="0"/>
                <w:caps w:val="0"/>
                <w:spacing w:val="0"/>
                <w:w w:val="100"/>
                <w:sz w:val="24"/>
                <w:szCs w:val="24"/>
                <w:lang w:eastAsia="zh-CN"/>
              </w:rPr>
              <w:t>中标后由招标人提供</w:t>
            </w:r>
          </w:p>
          <w:p>
            <w:pPr>
              <w:snapToGrid w:val="0"/>
              <w:spacing w:before="0" w:beforeAutospacing="0" w:after="0" w:afterAutospacing="0" w:line="360" w:lineRule="auto"/>
              <w:ind w:left="2" w:leftChars="1" w:firstLine="480" w:firstLineChars="200"/>
              <w:textAlignment w:val="baseline"/>
              <w:rPr>
                <w:rStyle w:val="24"/>
                <w:rFonts w:hint="eastAsia" w:ascii="宋体" w:hAnsi="宋体" w:cs="宋体"/>
                <w:b w:val="0"/>
                <w:i w:val="0"/>
                <w:caps w:val="0"/>
                <w:color w:val="000000"/>
                <w:spacing w:val="0"/>
                <w:w w:val="100"/>
                <w:sz w:val="24"/>
                <w:szCs w:val="24"/>
              </w:rPr>
            </w:pPr>
            <w:r>
              <w:rPr>
                <w:rStyle w:val="24"/>
                <w:rFonts w:hint="eastAsia" w:ascii="宋体" w:hAnsi="宋体" w:cs="宋体"/>
                <w:b w:val="0"/>
                <w:i w:val="0"/>
                <w:caps w:val="0"/>
                <w:color w:val="000000"/>
                <w:spacing w:val="0"/>
                <w:w w:val="100"/>
                <w:sz w:val="24"/>
                <w:szCs w:val="24"/>
              </w:rPr>
              <w:t>市直预算单位作为招标人收取的履约保证金，纳入市财政代为管理的预算单位往来资金账户管理。其他单位作为招标人收取的履约保证金，由招标人自行指定账户管理。</w:t>
            </w:r>
          </w:p>
          <w:p>
            <w:pPr>
              <w:snapToGrid w:val="0"/>
              <w:spacing w:before="0" w:beforeAutospacing="0" w:after="0" w:afterAutospacing="0" w:line="360" w:lineRule="auto"/>
              <w:textAlignment w:val="baseline"/>
              <w:rPr>
                <w:rFonts w:hint="eastAsia" w:ascii="宋体" w:hAnsi="宋体"/>
                <w:b w:val="0"/>
                <w:i w:val="0"/>
                <w:caps w:val="0"/>
                <w:spacing w:val="0"/>
                <w:w w:val="100"/>
                <w:sz w:val="24"/>
                <w:szCs w:val="24"/>
              </w:rPr>
            </w:pPr>
            <w:r>
              <w:rPr>
                <w:rStyle w:val="24"/>
                <w:rFonts w:hint="eastAsia" w:ascii="宋体" w:hAnsi="宋体" w:cs="宋体"/>
                <w:b w:val="0"/>
                <w:i w:val="0"/>
                <w:caps w:val="0"/>
                <w:color w:val="000000"/>
                <w:spacing w:val="0"/>
                <w:w w:val="100"/>
                <w:sz w:val="24"/>
                <w:szCs w:val="24"/>
              </w:rPr>
              <w:t>中标人必须按上述要求提交相关担保并与招标人（发包人）签订合同，超过时限未提交相关担保或因中标人自身原因未在招标文件约定时限内签订合同的，其中标资格无效，招标人依据《中华人民共和国招标投标法实施条例》第五十五条规定依次确定其他中标候选人为中标人或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bottom"/>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ascii="宋体" w:hAnsi="宋体"/>
                <w:b w:val="0"/>
                <w:i w:val="0"/>
                <w:caps w:val="0"/>
                <w:spacing w:val="0"/>
                <w:w w:val="94"/>
                <w:sz w:val="24"/>
                <w:szCs w:val="24"/>
              </w:rPr>
              <w:t>9</w:t>
            </w:r>
          </w:p>
        </w:tc>
        <w:tc>
          <w:tcPr>
            <w:tcW w:w="2052" w:type="dxa"/>
            <w:noWrap w:val="0"/>
            <w:vAlign w:val="bottom"/>
          </w:tcPr>
          <w:p>
            <w:pPr>
              <w:snapToGrid w:val="0"/>
              <w:spacing w:before="0" w:beforeAutospacing="0" w:after="0" w:afterAutospacing="0" w:line="240" w:lineRule="exact"/>
              <w:ind w:left="135"/>
              <w:jc w:val="center"/>
              <w:textAlignment w:val="baseline"/>
              <w:rPr>
                <w:rFonts w:ascii="宋体" w:hAnsi="宋体"/>
                <w:b w:val="0"/>
                <w:i w:val="0"/>
                <w:caps w:val="0"/>
                <w:spacing w:val="0"/>
                <w:w w:val="100"/>
                <w:sz w:val="24"/>
                <w:szCs w:val="24"/>
              </w:rPr>
            </w:pPr>
            <w:r>
              <w:rPr>
                <w:rFonts w:hint="eastAsia" w:ascii="宋体" w:hAnsi="宋体"/>
                <w:b w:val="0"/>
                <w:bCs/>
                <w:i w:val="0"/>
                <w:caps w:val="0"/>
                <w:spacing w:val="0"/>
                <w:w w:val="100"/>
                <w:sz w:val="24"/>
                <w:szCs w:val="24"/>
              </w:rPr>
              <w:t>是否采用电子招标投标</w:t>
            </w:r>
          </w:p>
        </w:tc>
        <w:tc>
          <w:tcPr>
            <w:tcW w:w="6169" w:type="dxa"/>
            <w:noWrap w:val="0"/>
            <w:vAlign w:val="center"/>
          </w:tcPr>
          <w:p>
            <w:pPr>
              <w:snapToGrid w:val="0"/>
              <w:spacing w:before="0" w:beforeAutospacing="0" w:after="0" w:afterAutospacing="0" w:line="360" w:lineRule="auto"/>
              <w:textAlignment w:val="baseline"/>
              <w:rPr>
                <w:rStyle w:val="40"/>
                <w:rFonts w:hint="default" w:ascii="宋体" w:hAnsi="宋体" w:eastAsia="宋体" w:cs="宋体"/>
                <w:b w:val="0"/>
                <w:bCs/>
                <w:i w:val="0"/>
                <w:caps w:val="0"/>
                <w:color w:val="000000"/>
                <w:spacing w:val="0"/>
                <w:w w:val="100"/>
                <w:kern w:val="2"/>
                <w:sz w:val="24"/>
                <w:szCs w:val="24"/>
                <w:lang w:val="en-US" w:eastAsia="zh-CN"/>
              </w:rPr>
            </w:pPr>
            <w:r>
              <w:rPr>
                <w:rFonts w:hint="eastAsia" w:ascii="宋体" w:hAnsi="宋体"/>
                <w:b w:val="0"/>
                <w:i w:val="0"/>
                <w:caps w:val="0"/>
                <w:spacing w:val="0"/>
                <w:w w:val="100"/>
                <w:sz w:val="24"/>
                <w:szCs w:val="24"/>
                <w:lang w:eastAsia="zh-CN"/>
              </w:rPr>
              <w:t>☑</w:t>
            </w:r>
            <w:r>
              <w:rPr>
                <w:rFonts w:hint="eastAsia" w:ascii="宋体" w:hAnsi="宋体" w:cs="宋体"/>
                <w:b w:val="0"/>
                <w:i w:val="0"/>
                <w:caps w:val="0"/>
                <w:spacing w:val="0"/>
                <w:w w:val="10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1" w:type="dxa"/>
            <w:noWrap w:val="0"/>
            <w:vAlign w:val="bottom"/>
          </w:tcPr>
          <w:p>
            <w:pPr>
              <w:snapToGrid w:val="0"/>
              <w:spacing w:before="0" w:beforeAutospacing="0" w:after="0" w:afterAutospacing="0" w:line="240" w:lineRule="auto"/>
              <w:jc w:val="center"/>
              <w:textAlignment w:val="baseline"/>
              <w:rPr>
                <w:rFonts w:hint="eastAsia" w:ascii="宋体" w:hAnsi="宋体"/>
                <w:b w:val="0"/>
                <w:i w:val="0"/>
                <w:caps w:val="0"/>
                <w:spacing w:val="0"/>
                <w:w w:val="94"/>
                <w:sz w:val="24"/>
                <w:szCs w:val="24"/>
              </w:rPr>
            </w:pPr>
            <w:r>
              <w:rPr>
                <w:rFonts w:hint="eastAsia" w:ascii="宋体" w:hAnsi="宋体"/>
                <w:b w:val="0"/>
                <w:i w:val="0"/>
                <w:caps w:val="0"/>
                <w:spacing w:val="0"/>
                <w:w w:val="94"/>
                <w:sz w:val="24"/>
                <w:szCs w:val="24"/>
              </w:rPr>
              <w:t>10</w:t>
            </w:r>
          </w:p>
        </w:tc>
        <w:tc>
          <w:tcPr>
            <w:tcW w:w="2052" w:type="dxa"/>
            <w:noWrap w:val="0"/>
            <w:vAlign w:val="bottom"/>
          </w:tcPr>
          <w:p>
            <w:pPr>
              <w:snapToGrid w:val="0"/>
              <w:spacing w:before="0" w:beforeAutospacing="0" w:after="0" w:afterAutospacing="0" w:line="240" w:lineRule="exact"/>
              <w:ind w:left="135"/>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需要补充的其他内容</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
                <w:b w:val="0"/>
                <w:i w:val="0"/>
                <w:caps w:val="0"/>
                <w:color w:val="FF0000"/>
                <w:spacing w:val="0"/>
                <w:w w:val="100"/>
                <w:sz w:val="24"/>
                <w:szCs w:val="24"/>
              </w:rPr>
            </w:pPr>
            <w:r>
              <w:rPr>
                <w:rFonts w:hint="eastAsia" w:ascii="宋体" w:hAnsi="宋体" w:cs="宋体"/>
                <w:b w:val="0"/>
                <w:i w:val="0"/>
                <w:caps w:val="0"/>
                <w:spacing w:val="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851" w:type="dxa"/>
            <w:noWrap w:val="0"/>
            <w:vAlign w:val="center"/>
          </w:tcPr>
          <w:p>
            <w:pPr>
              <w:snapToGrid w:val="0"/>
              <w:spacing w:before="0" w:beforeAutospacing="0" w:after="0" w:afterAutospacing="0" w:line="440" w:lineRule="exact"/>
              <w:jc w:val="center"/>
              <w:textAlignment w:val="baseline"/>
              <w:rPr>
                <w:rFonts w:hint="eastAsia" w:ascii="宋体" w:hAnsi="宋体"/>
                <w:b w:val="0"/>
                <w:i w:val="0"/>
                <w:caps w:val="0"/>
                <w:spacing w:val="0"/>
                <w:w w:val="94"/>
                <w:sz w:val="24"/>
                <w:szCs w:val="24"/>
              </w:rPr>
            </w:pPr>
            <w:r>
              <w:rPr>
                <w:rFonts w:hint="eastAsia"/>
                <w:b w:val="0"/>
                <w:i w:val="0"/>
                <w:caps w:val="0"/>
                <w:color w:val="000000"/>
                <w:spacing w:val="0"/>
                <w:w w:val="100"/>
                <w:sz w:val="24"/>
                <w:szCs w:val="24"/>
              </w:rPr>
              <w:t>10.1</w:t>
            </w:r>
          </w:p>
        </w:tc>
        <w:tc>
          <w:tcPr>
            <w:tcW w:w="2052" w:type="dxa"/>
            <w:noWrap w:val="0"/>
            <w:vAlign w:val="center"/>
          </w:tcPr>
          <w:p>
            <w:pPr>
              <w:snapToGrid w:val="0"/>
              <w:spacing w:before="0" w:beforeAutospacing="0" w:after="0" w:afterAutospacing="0" w:line="440" w:lineRule="exact"/>
              <w:jc w:val="center"/>
              <w:textAlignment w:val="baseline"/>
              <w:rPr>
                <w:rFonts w:hint="eastAsia" w:ascii="宋体" w:hAnsi="宋体" w:cs="宋体"/>
                <w:b w:val="0"/>
                <w:i w:val="0"/>
                <w:caps w:val="0"/>
                <w:spacing w:val="0"/>
                <w:w w:val="99"/>
                <w:sz w:val="24"/>
                <w:szCs w:val="24"/>
              </w:rPr>
            </w:pPr>
            <w:r>
              <w:rPr>
                <w:rFonts w:hint="eastAsia" w:ascii="宋体" w:hAnsi="宋体" w:cs="宋体"/>
                <w:b/>
                <w:i w:val="0"/>
                <w:caps w:val="0"/>
                <w:color w:val="000000"/>
                <w:spacing w:val="0"/>
                <w:w w:val="100"/>
                <w:sz w:val="24"/>
                <w:szCs w:val="24"/>
              </w:rPr>
              <w:t>招标代理费（</w:t>
            </w:r>
            <w:r>
              <w:rPr>
                <w:rFonts w:hint="eastAsia" w:ascii="宋体" w:hAnsi="宋体" w:cs="宋体"/>
                <w:b/>
                <w:i w:val="0"/>
                <w:caps w:val="0"/>
                <w:color w:val="000000"/>
                <w:spacing w:val="0"/>
                <w:w w:val="100"/>
                <w:sz w:val="24"/>
                <w:szCs w:val="24"/>
                <w:lang w:val="en-US" w:eastAsia="zh-CN"/>
              </w:rPr>
              <w:t>含招标服务费和专家评审费</w:t>
            </w:r>
            <w:r>
              <w:rPr>
                <w:rFonts w:hint="eastAsia" w:ascii="宋体" w:hAnsi="宋体" w:cs="宋体"/>
                <w:b/>
                <w:i w:val="0"/>
                <w:caps w:val="0"/>
                <w:color w:val="000000"/>
                <w:spacing w:val="0"/>
                <w:w w:val="100"/>
                <w:sz w:val="24"/>
                <w:szCs w:val="24"/>
              </w:rPr>
              <w:t>）</w:t>
            </w:r>
          </w:p>
        </w:tc>
        <w:tc>
          <w:tcPr>
            <w:tcW w:w="6169" w:type="dxa"/>
            <w:noWrap w:val="0"/>
            <w:vAlign w:val="center"/>
          </w:tcPr>
          <w:p>
            <w:pPr>
              <w:snapToGrid w:val="0"/>
              <w:spacing w:before="0" w:beforeAutospacing="0" w:after="0" w:afterAutospacing="0" w:line="380" w:lineRule="exact"/>
              <w:textAlignment w:val="baseline"/>
              <w:rPr>
                <w:rFonts w:hint="eastAsia" w:ascii="宋体" w:hAnsi="宋体" w:cs="宋体"/>
                <w:b/>
                <w:i w:val="0"/>
                <w:caps w:val="0"/>
                <w:color w:val="000000"/>
                <w:spacing w:val="0"/>
                <w:w w:val="100"/>
                <w:sz w:val="24"/>
                <w:szCs w:val="24"/>
              </w:rPr>
            </w:pPr>
            <w:r>
              <w:rPr>
                <w:rFonts w:hint="eastAsia" w:ascii="宋体" w:hAnsi="宋体" w:eastAsia="宋体" w:cs="Tahoma"/>
                <w:b w:val="0"/>
                <w:i w:val="0"/>
                <w:caps w:val="0"/>
                <w:color w:val="000000"/>
                <w:spacing w:val="0"/>
                <w:w w:val="100"/>
                <w:kern w:val="0"/>
                <w:sz w:val="24"/>
                <w:lang w:val="en-US" w:eastAsia="zh-CN"/>
              </w:rPr>
              <w:t>招标代理费由</w:t>
            </w:r>
            <w:r>
              <w:rPr>
                <w:rFonts w:hint="eastAsia" w:ascii="宋体" w:hAnsi="宋体" w:cs="Tahoma"/>
                <w:b w:val="0"/>
                <w:i w:val="0"/>
                <w:caps w:val="0"/>
                <w:color w:val="000000"/>
                <w:spacing w:val="0"/>
                <w:w w:val="100"/>
                <w:kern w:val="0"/>
                <w:sz w:val="24"/>
                <w:lang w:val="en-US" w:eastAsia="zh-CN"/>
              </w:rPr>
              <w:t>招标人业主</w:t>
            </w:r>
            <w:r>
              <w:rPr>
                <w:rFonts w:hint="eastAsia" w:ascii="宋体" w:hAnsi="宋体" w:eastAsia="宋体" w:cs="Tahoma"/>
                <w:b w:val="0"/>
                <w:i w:val="0"/>
                <w:caps w:val="0"/>
                <w:color w:val="000000"/>
                <w:spacing w:val="0"/>
                <w:w w:val="100"/>
                <w:kern w:val="0"/>
                <w:sz w:val="24"/>
                <w:lang w:val="en-US" w:eastAsia="zh-CN"/>
              </w:rPr>
              <w:t>支付</w:t>
            </w:r>
            <w:r>
              <w:rPr>
                <w:rFonts w:hint="eastAsia" w:ascii="宋体" w:hAnsi="宋体" w:cs="宋体"/>
                <w:b/>
                <w:i w:val="0"/>
                <w:caps w:val="0"/>
                <w:color w:val="000000"/>
                <w:spacing w:val="0"/>
                <w:w w:val="100"/>
                <w:sz w:val="24"/>
                <w:szCs w:val="24"/>
              </w:rPr>
              <w:t>。</w:t>
            </w:r>
          </w:p>
          <w:p>
            <w:pPr>
              <w:snapToGrid w:val="0"/>
              <w:spacing w:before="0" w:beforeAutospacing="0" w:after="0" w:afterAutospacing="0" w:line="380" w:lineRule="exact"/>
              <w:textAlignment w:val="baseline"/>
              <w:rPr>
                <w:rFonts w:hint="eastAsia" w:ascii="宋体" w:hAnsi="宋体" w:eastAsia="宋体" w:cs="宋体"/>
                <w:b w:val="0"/>
                <w:i w:val="0"/>
                <w:caps w:val="0"/>
                <w:color w:val="FF0000"/>
                <w:spacing w:val="0"/>
                <w:w w:val="100"/>
                <w:sz w:val="24"/>
                <w:szCs w:val="24"/>
                <w:lang w:eastAsia="zh-CN"/>
              </w:rPr>
            </w:pPr>
            <w:r>
              <w:rPr>
                <w:rFonts w:hint="eastAsia" w:ascii="宋体" w:hAnsi="宋体" w:cs="宋体"/>
                <w:b/>
                <w:i w:val="0"/>
                <w:caps w:val="0"/>
                <w:color w:val="000000"/>
                <w:spacing w:val="0"/>
                <w:w w:val="100"/>
                <w:sz w:val="24"/>
                <w:szCs w:val="24"/>
              </w:rPr>
              <w:t>承担中标通知书送达职责的招标代理机构，应自中标通知书签发完成之日起3日内，将中标通知书送达中标人</w:t>
            </w:r>
            <w:r>
              <w:rPr>
                <w:rFonts w:hint="eastAsia" w:ascii="宋体" w:hAnsi="宋体" w:cs="宋体"/>
                <w:b/>
                <w:i w:val="0"/>
                <w:caps w:val="0"/>
                <w:color w:val="000000"/>
                <w:spacing w:val="0"/>
                <w:w w:val="1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7" w:hRule="atLeast"/>
        </w:trPr>
        <w:tc>
          <w:tcPr>
            <w:tcW w:w="851" w:type="dxa"/>
            <w:noWrap w:val="0"/>
            <w:vAlign w:val="center"/>
          </w:tcPr>
          <w:p>
            <w:pPr>
              <w:snapToGrid w:val="0"/>
              <w:spacing w:before="0" w:beforeAutospacing="0" w:after="0" w:afterAutospacing="0" w:line="24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10.2</w:t>
            </w:r>
          </w:p>
        </w:tc>
        <w:tc>
          <w:tcPr>
            <w:tcW w:w="2052" w:type="dxa"/>
            <w:noWrap w:val="0"/>
            <w:vAlign w:val="center"/>
          </w:tcPr>
          <w:p>
            <w:pPr>
              <w:snapToGrid w:val="0"/>
              <w:spacing w:before="0" w:beforeAutospacing="0" w:after="0" w:afterAutospacing="0" w:line="240" w:lineRule="auto"/>
              <w:jc w:val="center"/>
              <w:textAlignment w:val="baseline"/>
              <w:rPr>
                <w:rFonts w:ascii="宋体" w:hAnsi="宋体"/>
                <w:b w:val="0"/>
                <w:i w:val="0"/>
                <w:caps w:val="0"/>
                <w:spacing w:val="0"/>
                <w:w w:val="100"/>
                <w:sz w:val="24"/>
                <w:szCs w:val="24"/>
              </w:rPr>
            </w:pPr>
            <w:r>
              <w:rPr>
                <w:rFonts w:hint="eastAsia" w:ascii="宋体" w:hAnsi="宋体" w:cs="宋体"/>
                <w:b w:val="0"/>
                <w:i w:val="0"/>
                <w:caps w:val="0"/>
                <w:spacing w:val="0"/>
                <w:w w:val="100"/>
                <w:sz w:val="24"/>
                <w:szCs w:val="24"/>
              </w:rPr>
              <w:t>付款方式</w:t>
            </w:r>
          </w:p>
        </w:tc>
        <w:tc>
          <w:tcPr>
            <w:tcW w:w="6169" w:type="dxa"/>
            <w:noWrap w:val="0"/>
            <w:vAlign w:val="top"/>
          </w:tcPr>
          <w:p>
            <w:pPr>
              <w:snapToGrid w:val="0"/>
              <w:spacing w:before="0" w:beforeAutospacing="0" w:after="0" w:afterAutospacing="0" w:line="360" w:lineRule="auto"/>
              <w:textAlignment w:val="baseline"/>
              <w:rPr>
                <w:rFonts w:hint="eastAsia" w:ascii="宋体" w:hAnsi="宋体" w:cs="宋体-PUA"/>
                <w:b/>
                <w:i w:val="0"/>
                <w:caps w:val="0"/>
                <w:spacing w:val="0"/>
                <w:w w:val="100"/>
                <w:sz w:val="24"/>
                <w:szCs w:val="24"/>
              </w:rPr>
            </w:pPr>
            <w:r>
              <w:rPr>
                <w:rFonts w:hint="eastAsia" w:ascii="宋体" w:hAnsi="宋体" w:cs="宋体-PUA"/>
                <w:b/>
                <w:i w:val="0"/>
                <w:caps w:val="0"/>
                <w:spacing w:val="0"/>
                <w:w w:val="100"/>
                <w:sz w:val="24"/>
                <w:szCs w:val="24"/>
              </w:rPr>
              <w:t>计算及付款方式：</w:t>
            </w:r>
          </w:p>
          <w:p>
            <w:pPr>
              <w:snapToGrid w:val="0"/>
              <w:spacing w:before="0" w:beforeAutospacing="0" w:after="0" w:afterAutospacing="0" w:line="360" w:lineRule="auto"/>
              <w:textAlignment w:val="baseline"/>
              <w:rPr>
                <w:rStyle w:val="24"/>
                <w:rFonts w:hint="eastAsia" w:ascii="宋体" w:hAnsi="宋体" w:cs="宋体"/>
                <w:b w:val="0"/>
                <w:i w:val="0"/>
                <w:caps w:val="0"/>
                <w:color w:val="000000"/>
                <w:spacing w:val="0"/>
                <w:w w:val="100"/>
                <w:sz w:val="24"/>
                <w:szCs w:val="24"/>
              </w:rPr>
            </w:pPr>
            <w:r>
              <w:rPr>
                <w:rStyle w:val="24"/>
                <w:rFonts w:hint="eastAsia" w:ascii="宋体" w:hAnsi="宋体" w:cs="宋体"/>
                <w:b w:val="0"/>
                <w:i w:val="0"/>
                <w:caps w:val="0"/>
                <w:color w:val="000000"/>
                <w:spacing w:val="0"/>
                <w:w w:val="100"/>
                <w:sz w:val="24"/>
                <w:szCs w:val="24"/>
              </w:rPr>
              <w:t>中标价格已包括规划及方案设计</w:t>
            </w:r>
            <w:r>
              <w:rPr>
                <w:rStyle w:val="24"/>
                <w:rFonts w:hint="eastAsia" w:ascii="宋体" w:hAnsi="宋体" w:cs="宋体"/>
                <w:b w:val="0"/>
                <w:i w:val="0"/>
                <w:caps w:val="0"/>
                <w:color w:val="000000"/>
                <w:spacing w:val="0"/>
                <w:w w:val="100"/>
                <w:sz w:val="24"/>
                <w:szCs w:val="24"/>
                <w:lang w:eastAsia="zh-CN"/>
              </w:rPr>
              <w:t>、</w:t>
            </w:r>
            <w:r>
              <w:rPr>
                <w:rStyle w:val="24"/>
                <w:rFonts w:hint="eastAsia" w:ascii="宋体" w:hAnsi="宋体" w:cs="宋体"/>
                <w:b w:val="0"/>
                <w:i w:val="0"/>
                <w:caps w:val="0"/>
                <w:color w:val="000000"/>
                <w:spacing w:val="0"/>
                <w:w w:val="100"/>
                <w:sz w:val="24"/>
                <w:szCs w:val="24"/>
              </w:rPr>
              <w:t>初步设计</w:t>
            </w:r>
            <w:r>
              <w:rPr>
                <w:rStyle w:val="24"/>
                <w:rFonts w:hint="eastAsia" w:ascii="宋体" w:hAnsi="宋体" w:cs="宋体"/>
                <w:b w:val="0"/>
                <w:i w:val="0"/>
                <w:caps w:val="0"/>
                <w:color w:val="000000"/>
                <w:spacing w:val="0"/>
                <w:w w:val="100"/>
                <w:sz w:val="24"/>
                <w:szCs w:val="24"/>
                <w:lang w:eastAsia="zh-CN"/>
              </w:rPr>
              <w:t>、</w:t>
            </w:r>
            <w:r>
              <w:rPr>
                <w:rStyle w:val="24"/>
                <w:rFonts w:hint="eastAsia" w:ascii="宋体" w:hAnsi="宋体" w:cs="宋体"/>
                <w:b w:val="0"/>
                <w:i w:val="0"/>
                <w:caps w:val="0"/>
                <w:color w:val="000000"/>
                <w:spacing w:val="0"/>
                <w:w w:val="100"/>
                <w:sz w:val="24"/>
                <w:szCs w:val="24"/>
              </w:rPr>
              <w:t>施工图设计</w:t>
            </w:r>
          </w:p>
          <w:p>
            <w:pPr>
              <w:snapToGrid w:val="0"/>
              <w:spacing w:before="0" w:beforeAutospacing="0" w:after="0" w:afterAutospacing="0" w:line="360" w:lineRule="auto"/>
              <w:textAlignment w:val="baseline"/>
              <w:rPr>
                <w:rFonts w:hint="eastAsia" w:ascii="宋体" w:hAnsi="宋体" w:cs="宋体-PUA"/>
                <w:b/>
                <w:i w:val="0"/>
                <w:caps w:val="0"/>
                <w:spacing w:val="0"/>
                <w:w w:val="100"/>
                <w:sz w:val="24"/>
                <w:szCs w:val="24"/>
              </w:rPr>
            </w:pPr>
            <w:r>
              <w:rPr>
                <w:rStyle w:val="24"/>
                <w:rFonts w:hint="eastAsia" w:ascii="宋体" w:hAnsi="宋体" w:cs="宋体"/>
                <w:b w:val="0"/>
                <w:i w:val="0"/>
                <w:caps w:val="0"/>
                <w:color w:val="000000"/>
                <w:spacing w:val="0"/>
                <w:w w:val="100"/>
                <w:sz w:val="24"/>
                <w:szCs w:val="24"/>
              </w:rPr>
              <w:t>（含施工图审查费及后续服务费</w:t>
            </w:r>
            <w:r>
              <w:rPr>
                <w:rStyle w:val="24"/>
                <w:rFonts w:hint="eastAsia" w:ascii="宋体" w:hAnsi="宋体" w:cs="宋体"/>
                <w:b w:val="0"/>
                <w:i w:val="0"/>
                <w:caps w:val="0"/>
                <w:color w:val="000000"/>
                <w:spacing w:val="0"/>
                <w:w w:val="100"/>
                <w:sz w:val="24"/>
                <w:szCs w:val="24"/>
                <w:lang w:eastAsia="zh-CN"/>
              </w:rPr>
              <w:t>）、</w:t>
            </w:r>
            <w:r>
              <w:rPr>
                <w:rStyle w:val="24"/>
                <w:rFonts w:hint="eastAsia" w:ascii="宋体" w:hAnsi="宋体" w:cs="宋体"/>
                <w:b w:val="0"/>
                <w:i w:val="0"/>
                <w:caps w:val="0"/>
                <w:color w:val="000000"/>
                <w:spacing w:val="0"/>
                <w:w w:val="100"/>
                <w:sz w:val="24"/>
                <w:szCs w:val="24"/>
              </w:rPr>
              <w:t>及服务成果文件（或过程文件）可能涉及的汇报及评审费、设计人员驻</w:t>
            </w:r>
            <w:r>
              <w:rPr>
                <w:rStyle w:val="24"/>
                <w:rFonts w:hint="eastAsia" w:ascii="宋体" w:hAnsi="宋体" w:cs="宋体"/>
                <w:b w:val="0"/>
                <w:i w:val="0"/>
                <w:caps w:val="0"/>
                <w:color w:val="000000"/>
                <w:spacing w:val="0"/>
                <w:w w:val="100"/>
                <w:sz w:val="24"/>
                <w:szCs w:val="24"/>
                <w:lang w:eastAsia="zh-CN"/>
              </w:rPr>
              <w:t>霍山</w:t>
            </w:r>
            <w:r>
              <w:rPr>
                <w:rStyle w:val="24"/>
                <w:rFonts w:hint="eastAsia" w:ascii="宋体" w:hAnsi="宋体" w:cs="宋体"/>
                <w:b w:val="0"/>
                <w:i w:val="0"/>
                <w:caps w:val="0"/>
                <w:color w:val="000000"/>
                <w:spacing w:val="0"/>
                <w:w w:val="100"/>
                <w:sz w:val="24"/>
                <w:szCs w:val="24"/>
              </w:rPr>
              <w:t>期间交通食宿等所有费用服务。</w:t>
            </w:r>
            <w:r>
              <w:rPr>
                <w:rStyle w:val="24"/>
                <w:rFonts w:hint="eastAsia" w:ascii="宋体" w:hAnsi="宋体" w:cs="宋体"/>
                <w:b w:val="0"/>
                <w:i w:val="0"/>
                <w:caps w:val="0"/>
                <w:color w:val="000000"/>
                <w:spacing w:val="0"/>
                <w:w w:val="100"/>
                <w:sz w:val="24"/>
                <w:szCs w:val="24"/>
              </w:rPr>
              <w:br w:type="textWrapping"/>
            </w:r>
            <w:r>
              <w:rPr>
                <w:rFonts w:hint="eastAsia" w:ascii="宋体" w:hAnsi="宋体" w:cs="宋体-PUA"/>
                <w:b/>
                <w:i w:val="0"/>
                <w:caps w:val="0"/>
                <w:spacing w:val="0"/>
                <w:w w:val="100"/>
                <w:sz w:val="24"/>
                <w:szCs w:val="24"/>
              </w:rPr>
              <w:t>具体付款进度为：</w:t>
            </w:r>
          </w:p>
          <w:p>
            <w:pPr>
              <w:numPr>
                <w:ilvl w:val="0"/>
                <w:numId w:val="2"/>
              </w:numPr>
              <w:snapToGrid w:val="0"/>
              <w:spacing w:before="0" w:beforeAutospacing="0" w:after="0" w:afterAutospacing="0" w:line="360" w:lineRule="auto"/>
              <w:ind w:left="0" w:leftChars="0"/>
              <w:textAlignment w:val="baseline"/>
              <w:rPr>
                <w:rFonts w:hint="eastAsia" w:ascii="宋体" w:hAnsi="宋体" w:cs="宋体-PUA"/>
                <w:b/>
                <w:i w:val="0"/>
                <w:caps w:val="0"/>
                <w:spacing w:val="0"/>
                <w:w w:val="100"/>
                <w:sz w:val="24"/>
                <w:szCs w:val="24"/>
              </w:rPr>
            </w:pPr>
            <w:r>
              <w:rPr>
                <w:rFonts w:hint="eastAsia" w:ascii="宋体" w:hAnsi="宋体" w:eastAsia="宋体" w:cs="宋体-PUA"/>
                <w:b/>
                <w:i w:val="0"/>
                <w:caps w:val="0"/>
                <w:spacing w:val="0"/>
                <w:w w:val="100"/>
                <w:sz w:val="24"/>
                <w:szCs w:val="24"/>
                <w:lang w:val="en-US" w:eastAsia="zh-CN" w:bidi="ar-SA"/>
              </w:rPr>
              <w:t>中标结果</w:t>
            </w:r>
            <w:r>
              <w:rPr>
                <w:rFonts w:hint="eastAsia" w:ascii="宋体" w:hAnsi="宋体" w:cs="宋体-PUA"/>
                <w:b/>
                <w:i w:val="0"/>
                <w:caps w:val="0"/>
                <w:spacing w:val="0"/>
                <w:w w:val="100"/>
                <w:sz w:val="24"/>
                <w:szCs w:val="24"/>
                <w:lang w:val="en-US" w:eastAsia="zh-CN" w:bidi="ar-SA"/>
              </w:rPr>
              <w:t>确定</w:t>
            </w:r>
            <w:r>
              <w:rPr>
                <w:rFonts w:hint="eastAsia" w:ascii="宋体" w:hAnsi="宋体" w:eastAsia="宋体" w:cs="宋体-PUA"/>
                <w:b/>
                <w:i w:val="0"/>
                <w:caps w:val="0"/>
                <w:spacing w:val="0"/>
                <w:w w:val="100"/>
                <w:sz w:val="24"/>
                <w:szCs w:val="24"/>
                <w:lang w:val="en-US" w:eastAsia="zh-CN" w:bidi="ar-SA"/>
              </w:rPr>
              <w:t>后，招标人根据招标文件和投标文件要求与中标人订立书面合同后，</w:t>
            </w:r>
            <w:r>
              <w:rPr>
                <w:rFonts w:hint="eastAsia" w:ascii="宋体" w:hAnsi="宋体" w:cs="宋体-PUA"/>
                <w:b/>
                <w:i w:val="0"/>
                <w:caps w:val="0"/>
                <w:spacing w:val="0"/>
                <w:w w:val="100"/>
                <w:sz w:val="24"/>
                <w:szCs w:val="24"/>
              </w:rPr>
              <w:t>付</w:t>
            </w:r>
            <w:r>
              <w:rPr>
                <w:rFonts w:hint="eastAsia" w:ascii="宋体" w:hAnsi="宋体" w:cs="宋体-PUA"/>
                <w:b/>
                <w:i w:val="0"/>
                <w:caps w:val="0"/>
                <w:spacing w:val="0"/>
                <w:w w:val="100"/>
                <w:sz w:val="24"/>
                <w:szCs w:val="24"/>
                <w:lang w:eastAsia="zh-CN"/>
              </w:rPr>
              <w:t>合同价款</w:t>
            </w:r>
            <w:r>
              <w:rPr>
                <w:rFonts w:hint="eastAsia" w:ascii="宋体" w:hAnsi="宋体" w:cs="宋体-PUA"/>
                <w:b/>
                <w:i w:val="0"/>
                <w:caps w:val="0"/>
                <w:spacing w:val="0"/>
                <w:w w:val="100"/>
                <w:sz w:val="24"/>
                <w:szCs w:val="24"/>
              </w:rPr>
              <w:t>的</w:t>
            </w:r>
            <w:r>
              <w:rPr>
                <w:rFonts w:hint="eastAsia" w:ascii="宋体" w:hAnsi="宋体" w:cs="宋体-PUA"/>
                <w:b/>
                <w:i w:val="0"/>
                <w:caps w:val="0"/>
                <w:spacing w:val="0"/>
                <w:w w:val="100"/>
                <w:sz w:val="24"/>
                <w:szCs w:val="24"/>
                <w:lang w:val="en-US" w:eastAsia="zh-CN"/>
              </w:rPr>
              <w:t>15</w:t>
            </w:r>
            <w:r>
              <w:rPr>
                <w:rFonts w:hint="eastAsia" w:ascii="宋体" w:hAnsi="宋体" w:cs="宋体-PUA"/>
                <w:b/>
                <w:i w:val="0"/>
                <w:caps w:val="0"/>
                <w:spacing w:val="0"/>
                <w:w w:val="100"/>
                <w:sz w:val="24"/>
                <w:szCs w:val="24"/>
              </w:rPr>
              <w:t>%；</w:t>
            </w:r>
          </w:p>
          <w:p>
            <w:pPr>
              <w:snapToGrid w:val="0"/>
              <w:spacing w:before="0" w:beforeAutospacing="0" w:after="0" w:afterAutospacing="0" w:line="360" w:lineRule="auto"/>
              <w:ind w:firstLine="241" w:firstLineChars="100"/>
              <w:textAlignment w:val="baseline"/>
              <w:rPr>
                <w:rFonts w:hint="eastAsia" w:eastAsia="宋体"/>
                <w:b/>
                <w:i w:val="0"/>
                <w:caps w:val="0"/>
                <w:spacing w:val="0"/>
                <w:w w:val="100"/>
                <w:sz w:val="24"/>
                <w:szCs w:val="24"/>
              </w:rPr>
            </w:pPr>
            <w:r>
              <w:rPr>
                <w:rFonts w:hint="eastAsia" w:ascii="宋体" w:hAnsi="宋体" w:cs="宋体-PUA"/>
                <w:b/>
                <w:i w:val="0"/>
                <w:caps w:val="0"/>
                <w:spacing w:val="0"/>
                <w:w w:val="100"/>
                <w:sz w:val="24"/>
                <w:szCs w:val="24"/>
                <w:lang w:eastAsia="zh-CN"/>
              </w:rPr>
              <w:t>（</w:t>
            </w:r>
            <w:r>
              <w:rPr>
                <w:rFonts w:hint="eastAsia" w:ascii="宋体" w:hAnsi="宋体" w:cs="宋体-PUA"/>
                <w:b/>
                <w:i w:val="0"/>
                <w:caps w:val="0"/>
                <w:spacing w:val="0"/>
                <w:w w:val="100"/>
                <w:sz w:val="24"/>
                <w:szCs w:val="24"/>
                <w:lang w:val="en-US" w:eastAsia="zh-CN"/>
              </w:rPr>
              <w:t>2</w:t>
            </w:r>
            <w:r>
              <w:rPr>
                <w:rFonts w:hint="eastAsia" w:ascii="宋体" w:hAnsi="宋体" w:cs="宋体-PUA"/>
                <w:b/>
                <w:i w:val="0"/>
                <w:caps w:val="0"/>
                <w:spacing w:val="0"/>
                <w:w w:val="100"/>
                <w:sz w:val="24"/>
                <w:szCs w:val="24"/>
                <w:lang w:eastAsia="zh-CN"/>
              </w:rPr>
              <w:t>）</w:t>
            </w:r>
            <w:r>
              <w:rPr>
                <w:rFonts w:hint="eastAsia" w:ascii="宋体" w:hAnsi="宋体" w:cs="宋体-PUA"/>
                <w:b/>
                <w:i w:val="0"/>
                <w:caps w:val="0"/>
                <w:spacing w:val="0"/>
                <w:w w:val="100"/>
                <w:sz w:val="24"/>
                <w:szCs w:val="24"/>
              </w:rPr>
              <w:t>完成初步设计和概算并获得审查通过的，付</w:t>
            </w:r>
            <w:r>
              <w:rPr>
                <w:rFonts w:hint="eastAsia" w:ascii="宋体" w:hAnsi="宋体" w:cs="宋体-PUA"/>
                <w:b/>
                <w:i w:val="0"/>
                <w:caps w:val="0"/>
                <w:spacing w:val="0"/>
                <w:w w:val="100"/>
                <w:sz w:val="24"/>
                <w:szCs w:val="24"/>
                <w:lang w:eastAsia="zh-CN"/>
              </w:rPr>
              <w:t>至合同价款</w:t>
            </w:r>
            <w:r>
              <w:rPr>
                <w:rFonts w:hint="eastAsia" w:ascii="宋体" w:hAnsi="宋体" w:cs="宋体-PUA"/>
                <w:b/>
                <w:i w:val="0"/>
                <w:caps w:val="0"/>
                <w:spacing w:val="0"/>
                <w:w w:val="100"/>
                <w:sz w:val="24"/>
                <w:szCs w:val="24"/>
              </w:rPr>
              <w:t>的</w:t>
            </w:r>
            <w:r>
              <w:rPr>
                <w:rFonts w:hint="eastAsia" w:ascii="宋体" w:hAnsi="宋体" w:cs="宋体-PUA"/>
                <w:b/>
                <w:i w:val="0"/>
                <w:caps w:val="0"/>
                <w:spacing w:val="0"/>
                <w:w w:val="100"/>
                <w:sz w:val="24"/>
                <w:szCs w:val="24"/>
                <w:lang w:val="en-US" w:eastAsia="zh-CN"/>
              </w:rPr>
              <w:t>70</w:t>
            </w:r>
            <w:r>
              <w:rPr>
                <w:rFonts w:hint="eastAsia" w:ascii="宋体" w:hAnsi="宋体" w:cs="宋体-PUA"/>
                <w:b/>
                <w:i w:val="0"/>
                <w:caps w:val="0"/>
                <w:spacing w:val="0"/>
                <w:w w:val="100"/>
                <w:sz w:val="24"/>
                <w:szCs w:val="24"/>
              </w:rPr>
              <w:t>%；</w:t>
            </w:r>
          </w:p>
          <w:p>
            <w:pPr>
              <w:snapToGrid w:val="0"/>
              <w:spacing w:before="0" w:beforeAutospacing="0" w:after="0" w:afterAutospacing="0" w:line="360" w:lineRule="auto"/>
              <w:ind w:firstLine="241" w:firstLineChars="100"/>
              <w:textAlignment w:val="baseline"/>
              <w:rPr>
                <w:rFonts w:hint="eastAsia" w:ascii="宋体" w:hAnsi="宋体" w:cs="宋体-PUA"/>
                <w:b/>
                <w:i w:val="0"/>
                <w:caps w:val="0"/>
                <w:spacing w:val="0"/>
                <w:w w:val="100"/>
                <w:sz w:val="24"/>
                <w:szCs w:val="24"/>
                <w:lang w:eastAsia="zh-CN"/>
              </w:rPr>
            </w:pPr>
            <w:r>
              <w:rPr>
                <w:rFonts w:hint="eastAsia" w:ascii="宋体" w:hAnsi="宋体" w:cs="宋体-PUA"/>
                <w:b/>
                <w:i w:val="0"/>
                <w:caps w:val="0"/>
                <w:spacing w:val="0"/>
                <w:w w:val="100"/>
                <w:sz w:val="24"/>
                <w:szCs w:val="24"/>
                <w:lang w:eastAsia="zh-CN"/>
              </w:rPr>
              <w:t>（</w:t>
            </w:r>
            <w:r>
              <w:rPr>
                <w:rFonts w:hint="eastAsia" w:ascii="宋体" w:hAnsi="宋体" w:cs="宋体-PUA"/>
                <w:b/>
                <w:i w:val="0"/>
                <w:caps w:val="0"/>
                <w:spacing w:val="0"/>
                <w:w w:val="100"/>
                <w:sz w:val="24"/>
                <w:szCs w:val="24"/>
                <w:lang w:val="en-US" w:eastAsia="zh-CN"/>
              </w:rPr>
              <w:t>3</w:t>
            </w:r>
            <w:r>
              <w:rPr>
                <w:rFonts w:hint="eastAsia" w:ascii="宋体" w:hAnsi="宋体" w:cs="宋体-PUA"/>
                <w:b/>
                <w:i w:val="0"/>
                <w:caps w:val="0"/>
                <w:spacing w:val="0"/>
                <w:w w:val="100"/>
                <w:sz w:val="24"/>
                <w:szCs w:val="24"/>
                <w:lang w:eastAsia="zh-CN"/>
              </w:rPr>
              <w:t>）</w:t>
            </w:r>
            <w:r>
              <w:rPr>
                <w:rFonts w:hint="eastAsia" w:ascii="宋体" w:hAnsi="宋体" w:cs="宋体-PUA"/>
                <w:b/>
                <w:i w:val="0"/>
                <w:caps w:val="0"/>
                <w:spacing w:val="0"/>
                <w:w w:val="100"/>
                <w:sz w:val="24"/>
                <w:szCs w:val="24"/>
              </w:rPr>
              <w:t>完成施工图设计并取得施工图审查合格证书的，付</w:t>
            </w:r>
            <w:r>
              <w:rPr>
                <w:rFonts w:hint="eastAsia" w:ascii="宋体" w:hAnsi="宋体" w:cs="宋体-PUA"/>
                <w:b/>
                <w:i w:val="0"/>
                <w:caps w:val="0"/>
                <w:spacing w:val="0"/>
                <w:w w:val="100"/>
                <w:sz w:val="24"/>
                <w:szCs w:val="24"/>
                <w:lang w:eastAsia="zh-CN"/>
              </w:rPr>
              <w:t>至合同价款</w:t>
            </w:r>
            <w:r>
              <w:rPr>
                <w:rFonts w:hint="eastAsia" w:ascii="宋体" w:hAnsi="宋体" w:cs="宋体-PUA"/>
                <w:b/>
                <w:i w:val="0"/>
                <w:caps w:val="0"/>
                <w:spacing w:val="0"/>
                <w:w w:val="100"/>
                <w:sz w:val="24"/>
                <w:szCs w:val="24"/>
              </w:rPr>
              <w:t>的</w:t>
            </w:r>
            <w:r>
              <w:rPr>
                <w:rFonts w:hint="eastAsia" w:ascii="宋体" w:hAnsi="宋体" w:cs="宋体-PUA"/>
                <w:b/>
                <w:i w:val="0"/>
                <w:caps w:val="0"/>
                <w:spacing w:val="0"/>
                <w:w w:val="100"/>
                <w:sz w:val="24"/>
                <w:szCs w:val="24"/>
                <w:lang w:val="en-US" w:eastAsia="zh-CN"/>
              </w:rPr>
              <w:t>90</w:t>
            </w:r>
            <w:r>
              <w:rPr>
                <w:rFonts w:hint="eastAsia" w:ascii="宋体" w:hAnsi="宋体" w:cs="宋体-PUA"/>
                <w:b/>
                <w:i w:val="0"/>
                <w:caps w:val="0"/>
                <w:spacing w:val="0"/>
                <w:w w:val="100"/>
                <w:sz w:val="24"/>
                <w:szCs w:val="24"/>
              </w:rPr>
              <w:t>%</w:t>
            </w:r>
            <w:r>
              <w:rPr>
                <w:rFonts w:hint="eastAsia" w:ascii="宋体" w:hAnsi="宋体" w:cs="宋体-PUA"/>
                <w:b/>
                <w:i w:val="0"/>
                <w:caps w:val="0"/>
                <w:spacing w:val="0"/>
                <w:w w:val="100"/>
                <w:sz w:val="24"/>
                <w:szCs w:val="24"/>
                <w:lang w:eastAsia="zh-CN"/>
              </w:rPr>
              <w:t>；（备注</w:t>
            </w:r>
            <w:r>
              <w:rPr>
                <w:rFonts w:hint="eastAsia" w:ascii="宋体" w:hAnsi="宋体" w:cs="宋体-PUA"/>
                <w:b/>
                <w:i w:val="0"/>
                <w:caps w:val="0"/>
                <w:spacing w:val="0"/>
                <w:w w:val="100"/>
                <w:sz w:val="24"/>
                <w:szCs w:val="24"/>
                <w:lang w:val="en-US" w:eastAsia="zh-CN"/>
              </w:rPr>
              <w:t>:</w:t>
            </w:r>
            <w:r>
              <w:rPr>
                <w:rFonts w:hint="eastAsia" w:ascii="宋体" w:hAnsi="宋体" w:cs="宋体-PUA"/>
                <w:b/>
                <w:i w:val="0"/>
                <w:caps w:val="0"/>
                <w:spacing w:val="0"/>
                <w:w w:val="100"/>
                <w:sz w:val="24"/>
                <w:szCs w:val="24"/>
                <w:lang w:eastAsia="zh-CN"/>
              </w:rPr>
              <w:t>中标人需配合招标人完成施工图审核相关工作，图纸审核产生的费用由招标人支付）。</w:t>
            </w:r>
          </w:p>
          <w:p>
            <w:pPr>
              <w:pStyle w:val="2"/>
              <w:snapToGrid w:val="0"/>
              <w:spacing w:before="0" w:beforeAutospacing="0" w:after="120" w:afterAutospacing="0" w:line="240" w:lineRule="auto"/>
              <w:ind w:firstLine="241" w:firstLineChars="100"/>
              <w:textAlignment w:val="baseline"/>
              <w:rPr>
                <w:rFonts w:hint="eastAsia"/>
                <w:b w:val="0"/>
                <w:i w:val="0"/>
                <w:caps w:val="0"/>
                <w:spacing w:val="0"/>
                <w:w w:val="100"/>
                <w:sz w:val="34"/>
              </w:rPr>
            </w:pPr>
            <w:r>
              <w:rPr>
                <w:rFonts w:hint="eastAsia" w:ascii="宋体" w:hAnsi="宋体" w:cs="宋体-PUA"/>
                <w:b/>
                <w:i w:val="0"/>
                <w:caps w:val="0"/>
                <w:spacing w:val="0"/>
                <w:w w:val="100"/>
                <w:sz w:val="24"/>
                <w:szCs w:val="24"/>
                <w:lang w:eastAsia="zh-CN"/>
              </w:rPr>
              <w:t>（</w:t>
            </w:r>
            <w:r>
              <w:rPr>
                <w:rFonts w:hint="eastAsia" w:ascii="宋体" w:hAnsi="宋体" w:cs="宋体-PUA"/>
                <w:b/>
                <w:i w:val="0"/>
                <w:caps w:val="0"/>
                <w:spacing w:val="0"/>
                <w:w w:val="100"/>
                <w:sz w:val="24"/>
                <w:szCs w:val="24"/>
                <w:lang w:val="en-US" w:eastAsia="zh-CN"/>
              </w:rPr>
              <w:t>4</w:t>
            </w:r>
            <w:r>
              <w:rPr>
                <w:rFonts w:hint="eastAsia" w:ascii="宋体" w:hAnsi="宋体" w:cs="宋体-PUA"/>
                <w:b/>
                <w:i w:val="0"/>
                <w:caps w:val="0"/>
                <w:spacing w:val="0"/>
                <w:w w:val="100"/>
                <w:sz w:val="24"/>
                <w:szCs w:val="24"/>
                <w:lang w:eastAsia="zh-CN"/>
              </w:rPr>
              <w:t>）工程竣工验收合格后付</w:t>
            </w:r>
            <w:r>
              <w:rPr>
                <w:rFonts w:hint="eastAsia" w:ascii="宋体" w:hAnsi="宋体" w:cs="宋体-PUA"/>
                <w:b/>
                <w:i w:val="0"/>
                <w:caps w:val="0"/>
                <w:spacing w:val="0"/>
                <w:w w:val="100"/>
                <w:sz w:val="24"/>
                <w:szCs w:val="24"/>
                <w:lang w:val="en-US" w:eastAsia="zh-CN"/>
              </w:rPr>
              <w:t>合</w:t>
            </w:r>
            <w:r>
              <w:rPr>
                <w:rFonts w:hint="eastAsia" w:ascii="宋体" w:hAnsi="宋体" w:cs="宋体-PUA"/>
                <w:b/>
                <w:i w:val="0"/>
                <w:caps w:val="0"/>
                <w:spacing w:val="0"/>
                <w:w w:val="100"/>
                <w:sz w:val="24"/>
                <w:szCs w:val="24"/>
                <w:lang w:eastAsia="zh-CN"/>
              </w:rPr>
              <w:t>同价款</w:t>
            </w:r>
            <w:r>
              <w:rPr>
                <w:rFonts w:hint="eastAsia" w:ascii="宋体" w:hAnsi="宋体" w:cs="宋体-PUA"/>
                <w:b/>
                <w:i w:val="0"/>
                <w:caps w:val="0"/>
                <w:spacing w:val="0"/>
                <w:w w:val="100"/>
                <w:sz w:val="24"/>
                <w:szCs w:val="24"/>
              </w:rPr>
              <w:t>的</w:t>
            </w:r>
            <w:r>
              <w:rPr>
                <w:rFonts w:hint="eastAsia" w:ascii="宋体" w:hAnsi="宋体" w:cs="宋体-PUA"/>
                <w:b/>
                <w:i w:val="0"/>
                <w:caps w:val="0"/>
                <w:spacing w:val="0"/>
                <w:w w:val="100"/>
                <w:sz w:val="24"/>
                <w:szCs w:val="24"/>
                <w:lang w:val="en-US" w:eastAsia="zh-CN"/>
              </w:rPr>
              <w:t>100</w:t>
            </w:r>
            <w:r>
              <w:rPr>
                <w:rFonts w:hint="eastAsia" w:ascii="宋体" w:hAnsi="宋体" w:cs="宋体-PUA"/>
                <w:b/>
                <w:i w:val="0"/>
                <w:caps w:val="0"/>
                <w:spacing w:val="0"/>
                <w:w w:val="100"/>
                <w:sz w:val="24"/>
                <w:szCs w:val="24"/>
              </w:rPr>
              <w:t>%</w:t>
            </w:r>
          </w:p>
          <w:p>
            <w:pPr>
              <w:pStyle w:val="39"/>
              <w:widowControl w:val="0"/>
              <w:snapToGrid w:val="0"/>
              <w:spacing w:before="0" w:beforeAutospacing="0" w:after="0" w:afterAutospacing="0" w:line="360" w:lineRule="auto"/>
              <w:jc w:val="both"/>
              <w:textAlignment w:val="baseline"/>
              <w:rPr>
                <w:rFonts w:hint="eastAsia" w:eastAsia="宋体"/>
                <w:b/>
                <w:bCs/>
                <w:i w:val="0"/>
                <w:caps w:val="0"/>
                <w:spacing w:val="0"/>
                <w:w w:val="100"/>
                <w:sz w:val="24"/>
                <w:szCs w:val="24"/>
              </w:rPr>
            </w:pPr>
            <w:r>
              <w:rPr>
                <w:rFonts w:hint="eastAsia" w:eastAsia="宋体"/>
                <w:b w:val="0"/>
                <w:bCs/>
                <w:i w:val="0"/>
                <w:caps w:val="0"/>
                <w:spacing w:val="0"/>
                <w:w w:val="100"/>
                <w:sz w:val="24"/>
                <w:szCs w:val="24"/>
              </w:rPr>
              <w:t>投标人提交的投标文中如有关于付款条件的表述与招标文件规定不符，将被视为实质性不响应，将导致投标无效。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10.3</w:t>
            </w:r>
          </w:p>
        </w:tc>
        <w:tc>
          <w:tcPr>
            <w:tcW w:w="2052" w:type="dxa"/>
            <w:noWrap w:val="0"/>
            <w:vAlign w:val="center"/>
          </w:tcPr>
          <w:p>
            <w:pPr>
              <w:snapToGrid w:val="0"/>
              <w:spacing w:before="0" w:beforeAutospacing="0" w:after="0" w:afterAutospacing="0" w:line="360" w:lineRule="auto"/>
              <w:jc w:val="center"/>
              <w:textAlignment w:val="baseline"/>
              <w:rPr>
                <w:rFonts w:hint="eastAsia" w:ascii="宋体" w:hAnsi="宋体" w:cs="宋体-PUA"/>
                <w:b w:val="0"/>
                <w:i w:val="0"/>
                <w:caps w:val="0"/>
                <w:color w:val="000000"/>
                <w:spacing w:val="0"/>
                <w:w w:val="100"/>
                <w:sz w:val="24"/>
                <w:szCs w:val="24"/>
              </w:rPr>
            </w:pPr>
            <w:r>
              <w:rPr>
                <w:rFonts w:hint="eastAsia" w:ascii="宋体" w:hAnsi="宋体" w:cs="宋体-PUA"/>
                <w:b w:val="0"/>
                <w:i w:val="0"/>
                <w:caps w:val="0"/>
                <w:color w:val="000000"/>
                <w:spacing w:val="0"/>
                <w:w w:val="100"/>
                <w:sz w:val="24"/>
                <w:szCs w:val="24"/>
              </w:rPr>
              <w:t>递交投标文件</w:t>
            </w:r>
          </w:p>
          <w:p>
            <w:pPr>
              <w:snapToGrid w:val="0"/>
              <w:spacing w:before="0" w:beforeAutospacing="0" w:after="0" w:afterAutospacing="0" w:line="360" w:lineRule="auto"/>
              <w:jc w:val="center"/>
              <w:textAlignment w:val="baseline"/>
              <w:rPr>
                <w:rFonts w:hint="eastAsia" w:ascii="宋体" w:hAnsi="宋体"/>
                <w:b w:val="0"/>
                <w:bCs/>
                <w:i w:val="0"/>
                <w:caps w:val="0"/>
                <w:color w:val="000000"/>
                <w:spacing w:val="0"/>
                <w:w w:val="100"/>
                <w:sz w:val="24"/>
                <w:szCs w:val="24"/>
              </w:rPr>
            </w:pPr>
            <w:r>
              <w:rPr>
                <w:rFonts w:hint="eastAsia" w:ascii="宋体" w:hAnsi="宋体" w:cs="宋体-PUA"/>
                <w:b w:val="0"/>
                <w:i w:val="0"/>
                <w:caps w:val="0"/>
                <w:color w:val="000000"/>
                <w:spacing w:val="0"/>
                <w:w w:val="100"/>
                <w:sz w:val="24"/>
                <w:szCs w:val="24"/>
              </w:rPr>
              <w:t>注意事项</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PUA"/>
                <w:b w:val="0"/>
                <w:i w:val="0"/>
                <w:caps w:val="0"/>
                <w:color w:val="000000"/>
                <w:spacing w:val="0"/>
                <w:w w:val="100"/>
                <w:sz w:val="24"/>
                <w:szCs w:val="24"/>
              </w:rPr>
            </w:pPr>
            <w:r>
              <w:rPr>
                <w:rFonts w:hint="eastAsia" w:hAnsi="宋体" w:eastAsia="宋体" w:cs="Courier New"/>
                <w:b w:val="0"/>
                <w:bCs/>
                <w:i w:val="0"/>
                <w:caps w:val="0"/>
                <w:color w:val="000000"/>
                <w:spacing w:val="0"/>
                <w:w w:val="100"/>
                <w:kern w:val="2"/>
                <w:sz w:val="24"/>
                <w:szCs w:val="24"/>
                <w:lang w:val="en-US" w:eastAsia="zh-CN"/>
              </w:rPr>
              <w:t>投标人应按本招标文件的规定在投标截止时间前递交投标文件。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10.4</w:t>
            </w:r>
          </w:p>
        </w:tc>
        <w:tc>
          <w:tcPr>
            <w:tcW w:w="2052" w:type="dxa"/>
            <w:noWrap w:val="0"/>
            <w:vAlign w:val="center"/>
          </w:tcPr>
          <w:p>
            <w:pPr>
              <w:snapToGrid w:val="0"/>
              <w:spacing w:before="0" w:beforeAutospacing="0" w:after="0" w:afterAutospacing="0" w:line="360" w:lineRule="auto"/>
              <w:jc w:val="center"/>
              <w:textAlignment w:val="baseline"/>
              <w:rPr>
                <w:rFonts w:hint="eastAsia" w:ascii="宋体" w:hAnsi="宋体"/>
                <w:b w:val="0"/>
                <w:bCs/>
                <w:i w:val="0"/>
                <w:caps w:val="0"/>
                <w:color w:val="000000"/>
                <w:spacing w:val="0"/>
                <w:w w:val="100"/>
                <w:sz w:val="24"/>
                <w:szCs w:val="24"/>
              </w:rPr>
            </w:pPr>
            <w:r>
              <w:rPr>
                <w:rFonts w:hint="eastAsia" w:ascii="宋体" w:hAnsi="宋体" w:cs="宋体-PUA"/>
                <w:b w:val="0"/>
                <w:i w:val="0"/>
                <w:caps w:val="0"/>
                <w:color w:val="000000"/>
                <w:spacing w:val="0"/>
                <w:w w:val="100"/>
                <w:sz w:val="24"/>
                <w:szCs w:val="24"/>
              </w:rPr>
              <w:t>解密要求</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PUA"/>
                <w:b w:val="0"/>
                <w:i w:val="0"/>
                <w:caps w:val="0"/>
                <w:color w:val="000000"/>
                <w:spacing w:val="0"/>
                <w:w w:val="100"/>
                <w:sz w:val="24"/>
                <w:szCs w:val="24"/>
              </w:rPr>
            </w:pPr>
            <w:r>
              <w:rPr>
                <w:rFonts w:hint="eastAsia" w:ascii="宋体" w:hAnsi="宋体" w:eastAsia="宋体" w:cs="宋体"/>
                <w:b/>
                <w:i w:val="0"/>
                <w:caps w:val="0"/>
                <w:spacing w:val="0"/>
                <w:w w:val="100"/>
                <w:sz w:val="24"/>
                <w:szCs w:val="24"/>
              </w:rPr>
              <w:t>本项目不采用全流程电子招投标，采用纸质招投标。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17"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10.5</w:t>
            </w:r>
          </w:p>
        </w:tc>
        <w:tc>
          <w:tcPr>
            <w:tcW w:w="2052"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评标定标办法</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经评审的综合评分法：评标委员会根据各投标人的最终得分，按最终得分由高到低的顺序依次推荐本项目的第一中标候选人、第二中标候选人和第三中标候选人。如综合评分相等时，则以投标报价低的优先；投标报价也相等的，以设计方案得分高的优先；如果设计方案得分也相等，则由招标人</w:t>
            </w:r>
            <w:r>
              <w:rPr>
                <w:rFonts w:hint="eastAsia" w:ascii="宋体" w:hAnsi="宋体" w:cs="宋体"/>
                <w:b w:val="0"/>
                <w:i w:val="0"/>
                <w:caps w:val="0"/>
                <w:color w:val="000000"/>
                <w:spacing w:val="0"/>
                <w:w w:val="100"/>
                <w:sz w:val="24"/>
                <w:szCs w:val="24"/>
                <w:lang w:eastAsia="zh-CN"/>
              </w:rPr>
              <w:t>抽签</w:t>
            </w:r>
            <w:r>
              <w:rPr>
                <w:rFonts w:hint="eastAsia" w:ascii="宋体" w:hAnsi="宋体" w:cs="宋体"/>
                <w:b w:val="0"/>
                <w:i w:val="0"/>
                <w:caps w:val="0"/>
                <w:color w:val="000000"/>
                <w:spacing w:val="0"/>
                <w:w w:val="100"/>
                <w:sz w:val="24"/>
                <w:szCs w:val="24"/>
              </w:rPr>
              <w:t>确定中标候选人顺序。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10.6</w:t>
            </w:r>
          </w:p>
        </w:tc>
        <w:tc>
          <w:tcPr>
            <w:tcW w:w="2052" w:type="dxa"/>
            <w:noWrap w:val="0"/>
            <w:vAlign w:val="center"/>
          </w:tcPr>
          <w:p>
            <w:pPr>
              <w:pStyle w:val="13"/>
              <w:snapToGrid w:val="0"/>
              <w:spacing w:before="0" w:beforeAutospacing="0" w:after="0" w:afterAutospacing="0" w:line="360" w:lineRule="auto"/>
              <w:textAlignment w:val="baseline"/>
              <w:rPr>
                <w:rFonts w:hint="eastAsia" w:ascii="宋体" w:hAnsi="宋体" w:cs="宋体"/>
                <w:b w:val="0"/>
                <w:bCs/>
                <w:i w:val="0"/>
                <w:caps w:val="0"/>
                <w:color w:val="000000"/>
                <w:spacing w:val="0"/>
                <w:w w:val="100"/>
                <w:sz w:val="24"/>
                <w:szCs w:val="24"/>
              </w:rPr>
            </w:pPr>
            <w:r>
              <w:rPr>
                <w:rFonts w:hint="eastAsia" w:ascii="宋体" w:hAnsi="宋体" w:cs="宋体"/>
                <w:b w:val="0"/>
                <w:bCs/>
                <w:i w:val="0"/>
                <w:caps w:val="0"/>
                <w:color w:val="000000"/>
                <w:spacing w:val="0"/>
                <w:w w:val="100"/>
                <w:sz w:val="24"/>
                <w:szCs w:val="24"/>
              </w:rPr>
              <w:t>开标注意事项</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招标人应当按照本项目招标文件规定的时间和地点公开开标，投标人的法定代表人或其授权委托代理人</w:t>
            </w:r>
            <w:r>
              <w:rPr>
                <w:rFonts w:hint="eastAsia" w:ascii="宋体" w:hAnsi="宋体" w:cs="宋体"/>
                <w:b w:val="0"/>
                <w:i w:val="0"/>
                <w:caps w:val="0"/>
                <w:color w:val="000000"/>
                <w:spacing w:val="0"/>
                <w:w w:val="100"/>
                <w:sz w:val="24"/>
                <w:szCs w:val="24"/>
                <w:lang w:eastAsia="zh-CN"/>
              </w:rPr>
              <w:t>或</w:t>
            </w:r>
            <w:r>
              <w:rPr>
                <w:rFonts w:hint="eastAsia" w:ascii="宋体" w:hAnsi="宋体" w:cs="宋体"/>
                <w:b w:val="0"/>
                <w:i w:val="0"/>
                <w:caps w:val="0"/>
                <w:color w:val="000000"/>
                <w:spacing w:val="0"/>
                <w:w w:val="100"/>
                <w:sz w:val="24"/>
                <w:szCs w:val="24"/>
              </w:rPr>
              <w:t>投标项目设计负责人参加开标会议。各投标人参加开标会议的人数不得超过1人。若是投标人的法定代表人到场的应出示本人居民身份证和法定代表人身份证明书原件</w:t>
            </w:r>
            <w:r>
              <w:rPr>
                <w:rFonts w:hint="eastAsia" w:ascii="宋体" w:hAnsi="宋体" w:cs="宋体"/>
                <w:b w:val="0"/>
                <w:i w:val="0"/>
                <w:caps w:val="0"/>
                <w:color w:val="000000"/>
                <w:spacing w:val="0"/>
                <w:w w:val="100"/>
                <w:sz w:val="24"/>
                <w:szCs w:val="24"/>
                <w:lang w:eastAsia="zh-CN"/>
              </w:rPr>
              <w:t>及保证金进账单、</w:t>
            </w:r>
            <w:r>
              <w:rPr>
                <w:rFonts w:hint="eastAsia" w:ascii="宋体" w:hAnsi="宋体" w:cs="宋体"/>
                <w:b w:val="0"/>
                <w:i w:val="0"/>
                <w:caps w:val="0"/>
                <w:color w:val="000000"/>
                <w:spacing w:val="0"/>
                <w:w w:val="100"/>
                <w:sz w:val="24"/>
                <w:szCs w:val="24"/>
                <w:lang w:val="en-US" w:eastAsia="zh-CN"/>
              </w:rPr>
              <w:t>本人</w:t>
            </w:r>
            <w:r>
              <w:rPr>
                <w:rFonts w:hint="default" w:ascii="宋体" w:hAnsi="宋体" w:cs="宋体"/>
                <w:b w:val="0"/>
                <w:i w:val="0"/>
                <w:caps w:val="0"/>
                <w:color w:val="000000"/>
                <w:spacing w:val="0"/>
                <w:w w:val="100"/>
                <w:sz w:val="24"/>
                <w:szCs w:val="24"/>
                <w:lang w:val="en-US" w:eastAsia="zh-CN"/>
              </w:rPr>
              <w:t>7</w:t>
            </w:r>
            <w:r>
              <w:rPr>
                <w:rFonts w:hint="eastAsia" w:ascii="宋体" w:hAnsi="宋体" w:cs="宋体"/>
                <w:b w:val="0"/>
                <w:i w:val="0"/>
                <w:caps w:val="0"/>
                <w:color w:val="000000"/>
                <w:spacing w:val="0"/>
                <w:w w:val="100"/>
                <w:sz w:val="24"/>
                <w:szCs w:val="24"/>
                <w:lang w:val="en-US" w:eastAsia="zh-CN"/>
              </w:rPr>
              <w:t>日内（核酸检测报告出具日期必须在本项目投标截止日前</w:t>
            </w:r>
            <w:r>
              <w:rPr>
                <w:rFonts w:hint="default" w:ascii="宋体" w:hAnsi="宋体" w:cs="宋体"/>
                <w:b w:val="0"/>
                <w:i w:val="0"/>
                <w:caps w:val="0"/>
                <w:color w:val="000000"/>
                <w:spacing w:val="0"/>
                <w:w w:val="100"/>
                <w:sz w:val="24"/>
                <w:szCs w:val="24"/>
                <w:lang w:val="en-US" w:eastAsia="zh-CN"/>
              </w:rPr>
              <w:t>7</w:t>
            </w:r>
            <w:r>
              <w:rPr>
                <w:rFonts w:hint="eastAsia" w:ascii="宋体" w:hAnsi="宋体" w:cs="宋体"/>
                <w:b w:val="0"/>
                <w:i w:val="0"/>
                <w:caps w:val="0"/>
                <w:color w:val="000000"/>
                <w:spacing w:val="0"/>
                <w:w w:val="100"/>
                <w:sz w:val="24"/>
                <w:szCs w:val="24"/>
                <w:lang w:val="en-US" w:eastAsia="zh-CN"/>
              </w:rPr>
              <w:t>日内）的核酸检测阴性报告及本人持有的“安康码”“防疫行程卡”，</w:t>
            </w:r>
            <w:r>
              <w:rPr>
                <w:rFonts w:hint="eastAsia" w:ascii="宋体" w:hAnsi="宋体" w:cs="宋体"/>
                <w:b w:val="0"/>
                <w:i w:val="0"/>
                <w:caps w:val="0"/>
                <w:color w:val="000000"/>
                <w:spacing w:val="0"/>
                <w:w w:val="100"/>
                <w:sz w:val="24"/>
                <w:szCs w:val="24"/>
              </w:rPr>
              <w:t>若是授权委托代理人到场的应出示本人居民身份证和有效的授权委托书原件</w:t>
            </w:r>
            <w:r>
              <w:rPr>
                <w:rFonts w:hint="eastAsia" w:ascii="宋体" w:hAnsi="宋体" w:cs="宋体"/>
                <w:b w:val="0"/>
                <w:i w:val="0"/>
                <w:caps w:val="0"/>
                <w:color w:val="000000"/>
                <w:spacing w:val="0"/>
                <w:w w:val="100"/>
                <w:sz w:val="24"/>
                <w:szCs w:val="24"/>
                <w:lang w:eastAsia="zh-CN"/>
              </w:rPr>
              <w:t>、保证金进账单、</w:t>
            </w:r>
            <w:r>
              <w:rPr>
                <w:rFonts w:hint="eastAsia" w:ascii="宋体" w:hAnsi="宋体" w:cs="宋体"/>
                <w:b w:val="0"/>
                <w:i w:val="0"/>
                <w:caps w:val="0"/>
                <w:color w:val="000000"/>
                <w:spacing w:val="0"/>
                <w:w w:val="100"/>
                <w:sz w:val="24"/>
                <w:szCs w:val="24"/>
                <w:lang w:val="en-US" w:eastAsia="zh-CN"/>
              </w:rPr>
              <w:t>本人</w:t>
            </w:r>
            <w:r>
              <w:rPr>
                <w:rFonts w:hint="default" w:ascii="宋体" w:hAnsi="宋体" w:cs="宋体"/>
                <w:b w:val="0"/>
                <w:i w:val="0"/>
                <w:caps w:val="0"/>
                <w:color w:val="000000"/>
                <w:spacing w:val="0"/>
                <w:w w:val="100"/>
                <w:sz w:val="24"/>
                <w:szCs w:val="24"/>
                <w:lang w:val="en-US" w:eastAsia="zh-CN"/>
              </w:rPr>
              <w:t>7</w:t>
            </w:r>
            <w:r>
              <w:rPr>
                <w:rFonts w:hint="eastAsia" w:ascii="宋体" w:hAnsi="宋体" w:cs="宋体"/>
                <w:b w:val="0"/>
                <w:i w:val="0"/>
                <w:caps w:val="0"/>
                <w:color w:val="000000"/>
                <w:spacing w:val="0"/>
                <w:w w:val="100"/>
                <w:sz w:val="24"/>
                <w:szCs w:val="24"/>
                <w:lang w:val="en-US" w:eastAsia="zh-CN"/>
              </w:rPr>
              <w:t>日内（核酸检测报告出具日期必须在本项目投标截止日前</w:t>
            </w:r>
            <w:r>
              <w:rPr>
                <w:rFonts w:hint="default" w:ascii="宋体" w:hAnsi="宋体" w:cs="宋体"/>
                <w:b w:val="0"/>
                <w:i w:val="0"/>
                <w:caps w:val="0"/>
                <w:color w:val="000000"/>
                <w:spacing w:val="0"/>
                <w:w w:val="100"/>
                <w:sz w:val="24"/>
                <w:szCs w:val="24"/>
                <w:lang w:val="en-US" w:eastAsia="zh-CN"/>
              </w:rPr>
              <w:t>7</w:t>
            </w:r>
            <w:r>
              <w:rPr>
                <w:rFonts w:hint="eastAsia" w:ascii="宋体" w:hAnsi="宋体" w:cs="宋体"/>
                <w:b w:val="0"/>
                <w:i w:val="0"/>
                <w:caps w:val="0"/>
                <w:color w:val="000000"/>
                <w:spacing w:val="0"/>
                <w:w w:val="100"/>
                <w:sz w:val="24"/>
                <w:szCs w:val="24"/>
                <w:lang w:val="en-US" w:eastAsia="zh-CN"/>
              </w:rPr>
              <w:t>日内）的核酸检测阴性报告及本人持有的“安康码”“防疫行程卡”</w:t>
            </w:r>
            <w:r>
              <w:rPr>
                <w:rFonts w:hint="eastAsia" w:ascii="宋体" w:hAns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lang w:eastAsia="zh-CN"/>
              </w:rPr>
              <w:t>若是</w:t>
            </w:r>
            <w:r>
              <w:rPr>
                <w:rFonts w:hint="eastAsia" w:ascii="宋体" w:hAnsi="宋体" w:cs="宋体"/>
                <w:b w:val="0"/>
                <w:i w:val="0"/>
                <w:caps w:val="0"/>
                <w:color w:val="000000"/>
                <w:spacing w:val="0"/>
                <w:w w:val="100"/>
                <w:sz w:val="24"/>
                <w:szCs w:val="24"/>
              </w:rPr>
              <w:t>项目设计负责人应出示本人居民身份证</w:t>
            </w:r>
            <w:r>
              <w:rPr>
                <w:rFonts w:hint="eastAsia" w:ascii="宋体" w:hAnsi="宋体" w:cs="宋体"/>
                <w:b w:val="0"/>
                <w:i w:val="0"/>
                <w:caps w:val="0"/>
                <w:color w:val="000000"/>
                <w:spacing w:val="0"/>
                <w:w w:val="100"/>
                <w:sz w:val="24"/>
                <w:szCs w:val="24"/>
                <w:lang w:eastAsia="zh-CN"/>
              </w:rPr>
              <w:t>、授权委托书及园林绿化专业高级工程师职称资格证书</w:t>
            </w:r>
            <w:r>
              <w:rPr>
                <w:rFonts w:hint="eastAsia" w:ascii="宋体" w:hAnsi="宋体" w:cs="宋体"/>
                <w:b w:val="0"/>
                <w:i w:val="0"/>
                <w:caps w:val="0"/>
                <w:color w:val="000000"/>
                <w:spacing w:val="0"/>
                <w:w w:val="100"/>
                <w:sz w:val="24"/>
                <w:szCs w:val="24"/>
              </w:rPr>
              <w:t>原件</w:t>
            </w:r>
            <w:r>
              <w:rPr>
                <w:rFonts w:hint="eastAsia" w:ascii="宋体" w:hAnsi="宋体" w:cs="宋体"/>
                <w:b w:val="0"/>
                <w:i w:val="0"/>
                <w:caps w:val="0"/>
                <w:color w:val="000000"/>
                <w:spacing w:val="0"/>
                <w:w w:val="100"/>
                <w:sz w:val="24"/>
                <w:szCs w:val="24"/>
                <w:lang w:eastAsia="zh-CN"/>
              </w:rPr>
              <w:t>、保证金进账单、</w:t>
            </w:r>
            <w:r>
              <w:rPr>
                <w:rFonts w:hint="eastAsia" w:ascii="宋体" w:hAnsi="宋体" w:cs="宋体"/>
                <w:b w:val="0"/>
                <w:i w:val="0"/>
                <w:caps w:val="0"/>
                <w:color w:val="000000"/>
                <w:spacing w:val="0"/>
                <w:w w:val="100"/>
                <w:sz w:val="24"/>
                <w:szCs w:val="24"/>
                <w:lang w:val="en-US" w:eastAsia="zh-CN"/>
              </w:rPr>
              <w:t>本人</w:t>
            </w:r>
            <w:r>
              <w:rPr>
                <w:rFonts w:hint="default" w:ascii="宋体" w:hAnsi="宋体" w:cs="宋体"/>
                <w:b w:val="0"/>
                <w:i w:val="0"/>
                <w:caps w:val="0"/>
                <w:color w:val="000000"/>
                <w:spacing w:val="0"/>
                <w:w w:val="100"/>
                <w:sz w:val="24"/>
                <w:szCs w:val="24"/>
                <w:lang w:val="en-US" w:eastAsia="zh-CN"/>
              </w:rPr>
              <w:t>7</w:t>
            </w:r>
            <w:r>
              <w:rPr>
                <w:rFonts w:hint="eastAsia" w:ascii="宋体" w:hAnsi="宋体" w:cs="宋体"/>
                <w:b w:val="0"/>
                <w:i w:val="0"/>
                <w:caps w:val="0"/>
                <w:color w:val="000000"/>
                <w:spacing w:val="0"/>
                <w:w w:val="100"/>
                <w:sz w:val="24"/>
                <w:szCs w:val="24"/>
                <w:lang w:val="en-US" w:eastAsia="zh-CN"/>
              </w:rPr>
              <w:t>日内（核酸检测报告出具日期必须在本项目投标截止日前</w:t>
            </w:r>
            <w:r>
              <w:rPr>
                <w:rFonts w:hint="default" w:ascii="宋体" w:hAnsi="宋体" w:cs="宋体"/>
                <w:b w:val="0"/>
                <w:i w:val="0"/>
                <w:caps w:val="0"/>
                <w:color w:val="000000"/>
                <w:spacing w:val="0"/>
                <w:w w:val="100"/>
                <w:sz w:val="24"/>
                <w:szCs w:val="24"/>
                <w:lang w:val="en-US" w:eastAsia="zh-CN"/>
              </w:rPr>
              <w:t>7</w:t>
            </w:r>
            <w:r>
              <w:rPr>
                <w:rFonts w:hint="eastAsia" w:ascii="宋体" w:hAnsi="宋体" w:cs="宋体"/>
                <w:b w:val="0"/>
                <w:i w:val="0"/>
                <w:caps w:val="0"/>
                <w:color w:val="000000"/>
                <w:spacing w:val="0"/>
                <w:w w:val="100"/>
                <w:sz w:val="24"/>
                <w:szCs w:val="24"/>
                <w:lang w:val="en-US" w:eastAsia="zh-CN"/>
              </w:rPr>
              <w:t>日内）的核酸检测阴性报告及本人持有的“安康码”“防疫行程卡”</w:t>
            </w:r>
            <w:r>
              <w:rPr>
                <w:rFonts w:hint="eastAsia" w:ascii="宋体" w:hAnsi="宋体" w:cs="宋体"/>
                <w:b w:val="0"/>
                <w:i w:val="0"/>
                <w:caps w:val="0"/>
                <w:color w:val="000000"/>
                <w:spacing w:val="0"/>
                <w:w w:val="100"/>
                <w:sz w:val="24"/>
                <w:szCs w:val="24"/>
              </w:rPr>
              <w:t>。凡不能出示上述有效证件或到场人员与证件载明的人员不一致或未出席开标会议者，投标文件不予接受，投标资格无效；招标代理机构现场记录并存档备查。若现场发现投标人有“挂靠”投标或弄虚作假的，该投标人提交的投标文件、各项证件、文件等资料的原件及投标保证金暂不退还，由招标人及招标代理机构移送公共资源交易监督管理部门调查处理。</w:t>
            </w:r>
          </w:p>
          <w:p>
            <w:pPr>
              <w:snapToGrid w:val="0"/>
              <w:spacing w:before="0" w:beforeAutospacing="0" w:after="0" w:afterAutospacing="0" w:line="360" w:lineRule="auto"/>
              <w:textAlignment w:val="baseline"/>
              <w:rPr>
                <w:rFonts w:hint="eastAsia" w:ascii="宋体" w:hAnsi="宋体" w:cs="宋体"/>
                <w:b w:val="0"/>
                <w:bCs/>
                <w:i w:val="0"/>
                <w:caps w:val="0"/>
                <w:color w:val="000000"/>
                <w:spacing w:val="0"/>
                <w:w w:val="100"/>
                <w:sz w:val="24"/>
                <w:szCs w:val="24"/>
              </w:rPr>
            </w:pPr>
            <w:r>
              <w:rPr>
                <w:rFonts w:hint="eastAsia" w:ascii="宋体" w:hAnsi="宋体" w:cs="宋体"/>
                <w:b w:val="0"/>
                <w:bCs/>
                <w:i w:val="0"/>
                <w:caps w:val="0"/>
                <w:color w:val="000000"/>
                <w:spacing w:val="0"/>
                <w:w w:val="100"/>
                <w:sz w:val="24"/>
                <w:szCs w:val="24"/>
              </w:rPr>
              <w:t>2、</w:t>
            </w:r>
            <w:r>
              <w:rPr>
                <w:rFonts w:hint="eastAsia" w:ascii="宋体" w:hAnsi="宋体" w:cs="宋体"/>
                <w:b w:val="0"/>
                <w:i w:val="0"/>
                <w:caps w:val="0"/>
                <w:color w:val="000000"/>
                <w:spacing w:val="0"/>
                <w:w w:val="100"/>
                <w:sz w:val="24"/>
                <w:szCs w:val="24"/>
              </w:rPr>
              <w:t>密封情况检查：由投标人代表相互检查投标文件的密封情况。</w:t>
            </w:r>
          </w:p>
          <w:p>
            <w:pPr>
              <w:snapToGrid w:val="0"/>
              <w:spacing w:before="0" w:beforeAutospacing="0" w:after="0" w:afterAutospacing="0" w:line="360" w:lineRule="auto"/>
              <w:textAlignment w:val="baseline"/>
              <w:rPr>
                <w:rFonts w:hint="eastAsia" w:ascii="宋体" w:hAnsi="宋体"/>
                <w:b w:val="0"/>
                <w:bCs/>
                <w:i w:val="0"/>
                <w:caps w:val="0"/>
                <w:color w:val="000000"/>
                <w:spacing w:val="0"/>
                <w:w w:val="100"/>
                <w:sz w:val="24"/>
                <w:szCs w:val="24"/>
              </w:rPr>
            </w:pPr>
            <w:r>
              <w:rPr>
                <w:rFonts w:hint="eastAsia" w:ascii="宋体" w:hAnsi="宋体" w:cs="宋体"/>
                <w:b w:val="0"/>
                <w:bCs/>
                <w:i w:val="0"/>
                <w:caps w:val="0"/>
                <w:color w:val="000000"/>
                <w:spacing w:val="0"/>
                <w:w w:val="100"/>
                <w:sz w:val="24"/>
                <w:szCs w:val="24"/>
              </w:rPr>
              <w:t>3、其他注意事项：</w:t>
            </w:r>
            <w:r>
              <w:rPr>
                <w:rFonts w:hint="eastAsia" w:ascii="宋体" w:hAnsi="宋体" w:cs="宋体"/>
                <w:b w:val="0"/>
                <w:bCs/>
                <w:i w:val="0"/>
                <w:caps w:val="0"/>
                <w:spacing w:val="0"/>
                <w:w w:val="1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10.7</w:t>
            </w:r>
          </w:p>
        </w:tc>
        <w:tc>
          <w:tcPr>
            <w:tcW w:w="2052" w:type="dxa"/>
            <w:noWrap w:val="0"/>
            <w:vAlign w:val="center"/>
          </w:tcPr>
          <w:p>
            <w:pPr>
              <w:pStyle w:val="13"/>
              <w:snapToGrid w:val="0"/>
              <w:spacing w:before="0" w:beforeAutospacing="0" w:after="0" w:afterAutospacing="0" w:line="360" w:lineRule="auto"/>
              <w:textAlignment w:val="baseline"/>
              <w:rPr>
                <w:rFonts w:hint="eastAsia" w:ascii="宋体" w:hAnsi="宋体" w:cs="宋体"/>
                <w:b w:val="0"/>
                <w:bCs/>
                <w:i w:val="0"/>
                <w:caps w:val="0"/>
                <w:color w:val="000000"/>
                <w:spacing w:val="0"/>
                <w:w w:val="100"/>
                <w:sz w:val="24"/>
                <w:szCs w:val="24"/>
              </w:rPr>
            </w:pPr>
            <w:r>
              <w:rPr>
                <w:rFonts w:hint="eastAsia" w:ascii="宋体" w:hAnsi="宋体" w:cs="宋体"/>
                <w:b w:val="0"/>
                <w:bCs/>
                <w:i w:val="0"/>
                <w:caps w:val="0"/>
                <w:color w:val="000000"/>
                <w:spacing w:val="0"/>
                <w:w w:val="100"/>
                <w:sz w:val="24"/>
                <w:szCs w:val="24"/>
              </w:rPr>
              <w:t>评标注意事项</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1、</w:t>
            </w:r>
            <w:r>
              <w:rPr>
                <w:rFonts w:hint="eastAsia" w:ascii="宋体" w:hAnsi="宋体" w:eastAsia="宋体" w:cs="宋体"/>
                <w:b/>
                <w:i w:val="0"/>
                <w:caps w:val="0"/>
                <w:spacing w:val="0"/>
                <w:w w:val="100"/>
                <w:sz w:val="24"/>
                <w:szCs w:val="24"/>
              </w:rPr>
              <w:t>本项目不采用全流程电子招投标，采用纸质招投标</w:t>
            </w:r>
            <w:r>
              <w:rPr>
                <w:rFonts w:hint="eastAsia" w:ascii="宋体" w:hAnsi="宋体" w:cs="宋体"/>
                <w:b/>
                <w:i w:val="0"/>
                <w:caps w:val="0"/>
                <w:spacing w:val="0"/>
                <w:w w:val="100"/>
                <w:sz w:val="24"/>
                <w:szCs w:val="24"/>
                <w:lang w:eastAsia="zh-CN"/>
              </w:rPr>
              <w:t>，</w:t>
            </w:r>
            <w:r>
              <w:rPr>
                <w:rFonts w:hint="eastAsia" w:ascii="宋体" w:hAnsi="宋体" w:cs="宋体"/>
                <w:b w:val="0"/>
                <w:bCs/>
                <w:i w:val="0"/>
                <w:caps w:val="0"/>
                <w:color w:val="000000"/>
                <w:spacing w:val="0"/>
                <w:w w:val="100"/>
                <w:sz w:val="24"/>
                <w:szCs w:val="24"/>
              </w:rPr>
              <w:t>投标人应按本项目招标公告、招标文件的要求，在投标截止时间前将评标要求提交的资质资格及社保缴费证明、奖项、业绩、荣誉等相关资料原件</w:t>
            </w:r>
            <w:r>
              <w:rPr>
                <w:rFonts w:hint="eastAsia" w:ascii="宋体" w:hAnsi="宋体" w:cs="宋体"/>
                <w:b w:val="0"/>
                <w:bCs/>
                <w:i w:val="0"/>
                <w:caps w:val="0"/>
                <w:color w:val="000000"/>
                <w:spacing w:val="0"/>
                <w:w w:val="100"/>
                <w:sz w:val="24"/>
                <w:szCs w:val="24"/>
                <w:lang w:val="en-US" w:eastAsia="zh-CN"/>
              </w:rPr>
              <w:t xml:space="preserve"> </w:t>
            </w:r>
            <w:r>
              <w:rPr>
                <w:rFonts w:hint="eastAsia" w:ascii="宋体" w:hAnsi="宋体" w:cs="宋体"/>
                <w:b w:val="0"/>
                <w:bCs/>
                <w:i w:val="0"/>
                <w:caps w:val="0"/>
                <w:color w:val="000000"/>
                <w:spacing w:val="0"/>
                <w:w w:val="100"/>
                <w:sz w:val="24"/>
                <w:szCs w:val="24"/>
              </w:rPr>
              <w:t>，须将招标文件要求的资质资格、社保缴费证明、奖项、业绩、荣誉等相关资料</w:t>
            </w:r>
            <w:r>
              <w:rPr>
                <w:rFonts w:hint="eastAsia" w:ascii="宋体" w:hAnsi="宋体" w:cs="宋体"/>
                <w:b w:val="0"/>
                <w:bCs/>
                <w:i w:val="0"/>
                <w:caps w:val="0"/>
                <w:color w:val="000000"/>
                <w:spacing w:val="0"/>
                <w:w w:val="100"/>
                <w:sz w:val="24"/>
                <w:szCs w:val="24"/>
                <w:lang w:eastAsia="zh-CN"/>
              </w:rPr>
              <w:t xml:space="preserve"> 原件复印件或扫描件加盖公章</w:t>
            </w:r>
            <w:r>
              <w:rPr>
                <w:rFonts w:hint="eastAsia" w:ascii="宋体" w:hAnsi="宋体" w:cs="宋体"/>
                <w:b w:val="0"/>
                <w:bCs/>
                <w:i w:val="0"/>
                <w:caps w:val="0"/>
                <w:color w:val="000000"/>
                <w:spacing w:val="0"/>
                <w:w w:val="100"/>
                <w:sz w:val="24"/>
                <w:szCs w:val="24"/>
              </w:rPr>
              <w:t>编入投标文件中，评标委员会在评审时以投标文件编入的信息</w:t>
            </w:r>
            <w:r>
              <w:rPr>
                <w:rFonts w:hint="eastAsia" w:ascii="宋体" w:hAnsi="宋体" w:cs="宋体"/>
                <w:b w:val="0"/>
                <w:bCs/>
                <w:i w:val="0"/>
                <w:caps w:val="0"/>
                <w:color w:val="000000"/>
                <w:spacing w:val="0"/>
                <w:w w:val="100"/>
                <w:sz w:val="24"/>
                <w:szCs w:val="24"/>
                <w:lang w:eastAsia="zh-CN"/>
              </w:rPr>
              <w:t>，原件复印件或扫描件加盖公章</w:t>
            </w:r>
            <w:r>
              <w:rPr>
                <w:rFonts w:hint="eastAsia" w:ascii="宋体" w:hAnsi="宋体" w:cs="宋体"/>
                <w:b w:val="0"/>
                <w:bCs/>
                <w:i w:val="0"/>
                <w:caps w:val="0"/>
                <w:color w:val="000000"/>
                <w:spacing w:val="0"/>
                <w:w w:val="100"/>
                <w:sz w:val="24"/>
                <w:szCs w:val="24"/>
              </w:rPr>
              <w:t>为评审依据。编入投标文件的各种证书、证照、证明、文件、业绩、奖项、荣誉以及完税证明、银行授信文件等涉及企业秘密的资料的扫描件的原件，其真实性、准确性、完整性均由投标人负责。招标文件约定原件需带至现场备查的应带至现场备查，未提交原件或者原件与扫描件不一致的，按投标无效或废标处理。同时按程序调查，调查处理前投标保证金不予退还</w:t>
            </w:r>
            <w:r>
              <w:rPr>
                <w:rFonts w:hint="eastAsia" w:ascii="仿宋" w:hAnsi="仿宋" w:eastAsia="仿宋" w:cs="仿宋"/>
                <w:b w:val="0"/>
                <w:i w:val="0"/>
                <w:caps w:val="0"/>
                <w:spacing w:val="0"/>
                <w:w w:val="100"/>
                <w:sz w:val="24"/>
                <w:szCs w:val="24"/>
              </w:rPr>
              <w:t>。</w:t>
            </w:r>
          </w:p>
          <w:p>
            <w:pPr>
              <w:snapToGrid w:val="0"/>
              <w:spacing w:before="0" w:beforeAutospacing="0" w:after="0" w:afterAutospacing="0" w:line="360" w:lineRule="auto"/>
              <w:textAlignment w:val="baseline"/>
              <w:rPr>
                <w:rFonts w:hint="eastAsia" w:ascii="宋体" w:hAnsi="宋体" w:eastAsia="宋体"/>
                <w:b w:val="0"/>
                <w:bCs/>
                <w:i w:val="0"/>
                <w:caps w:val="0"/>
                <w:color w:val="000000"/>
                <w:spacing w:val="0"/>
                <w:w w:val="100"/>
                <w:sz w:val="24"/>
                <w:szCs w:val="24"/>
                <w:lang w:eastAsia="zh-CN"/>
              </w:rPr>
            </w:pPr>
            <w:r>
              <w:rPr>
                <w:rFonts w:hint="eastAsia" w:ascii="宋体" w:hAnsi="宋体" w:cs="宋体"/>
                <w:b w:val="0"/>
                <w:i w:val="0"/>
                <w:caps w:val="0"/>
                <w:color w:val="000000"/>
                <w:spacing w:val="0"/>
                <w:w w:val="100"/>
                <w:sz w:val="24"/>
                <w:szCs w:val="24"/>
                <w:lang w:val="en-US" w:eastAsia="zh-CN"/>
              </w:rPr>
              <w:t>2</w:t>
            </w:r>
            <w:r>
              <w:rPr>
                <w:rFonts w:hint="eastAsia" w:ascii="宋体" w:hAnsi="宋体" w:cs="宋体"/>
                <w:b w:val="0"/>
                <w:i w:val="0"/>
                <w:caps w:val="0"/>
                <w:color w:val="000000"/>
                <w:spacing w:val="0"/>
                <w:w w:val="100"/>
                <w:sz w:val="24"/>
                <w:szCs w:val="24"/>
              </w:rPr>
              <w:t>、开评标顺序：先开评投标报价</w:t>
            </w:r>
            <w:r>
              <w:rPr>
                <w:rFonts w:hint="eastAsia" w:ascii="宋体" w:hAnsi="宋体" w:cs="宋体"/>
                <w:b w:val="0"/>
                <w:i w:val="0"/>
                <w:caps w:val="0"/>
                <w:color w:val="000000"/>
                <w:spacing w:val="0"/>
                <w:w w:val="100"/>
                <w:sz w:val="24"/>
                <w:szCs w:val="24"/>
                <w:lang w:eastAsia="zh-CN"/>
              </w:rPr>
              <w:t>，</w:t>
            </w:r>
            <w:r>
              <w:rPr>
                <w:rFonts w:hint="eastAsia" w:ascii="宋体" w:hAnsi="宋体" w:cs="宋体"/>
                <w:b w:val="0"/>
                <w:i w:val="0"/>
                <w:caps w:val="0"/>
                <w:color w:val="000000"/>
                <w:spacing w:val="0"/>
                <w:w w:val="100"/>
                <w:sz w:val="24"/>
                <w:szCs w:val="24"/>
              </w:rPr>
              <w:t>再开评设计方案、资信业绩</w:t>
            </w:r>
            <w:r>
              <w:rPr>
                <w:rFonts w:hint="eastAsia" w:ascii="宋体" w:hAnsi="宋体" w:cs="宋体"/>
                <w:b w:val="0"/>
                <w:i w:val="0"/>
                <w:caps w:val="0"/>
                <w:color w:val="000000"/>
                <w:spacing w:val="0"/>
                <w:w w:val="100"/>
                <w:sz w:val="24"/>
                <w:szCs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10.8</w:t>
            </w:r>
          </w:p>
        </w:tc>
        <w:tc>
          <w:tcPr>
            <w:tcW w:w="2052" w:type="dxa"/>
            <w:noWrap w:val="0"/>
            <w:vAlign w:val="center"/>
          </w:tcPr>
          <w:p>
            <w:pPr>
              <w:snapToGrid w:val="0"/>
              <w:spacing w:before="0" w:beforeAutospacing="0" w:after="0" w:afterAutospacing="0" w:line="360" w:lineRule="auto"/>
              <w:textAlignment w:val="baseline"/>
              <w:rPr>
                <w:rFonts w:hint="eastAsia" w:ascii="宋体" w:hAnsi="宋体"/>
                <w:b w:val="0"/>
                <w:i w:val="0"/>
                <w:caps w:val="0"/>
                <w:spacing w:val="0"/>
                <w:w w:val="100"/>
                <w:sz w:val="24"/>
                <w:szCs w:val="24"/>
              </w:rPr>
            </w:pPr>
            <w:r>
              <w:rPr>
                <w:rFonts w:hint="eastAsia" w:ascii="宋体" w:hAnsi="宋体" w:cs="宋体"/>
                <w:b w:val="0"/>
                <w:i w:val="0"/>
                <w:caps w:val="0"/>
                <w:color w:val="000000"/>
                <w:spacing w:val="0"/>
                <w:w w:val="100"/>
                <w:sz w:val="24"/>
                <w:szCs w:val="24"/>
              </w:rPr>
              <w:t>围、串标行为认定</w:t>
            </w:r>
          </w:p>
        </w:tc>
        <w:tc>
          <w:tcPr>
            <w:tcW w:w="6169" w:type="dxa"/>
            <w:noWrap w:val="0"/>
            <w:vAlign w:val="center"/>
          </w:tcPr>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在工程项目开评标过程中，有下列情形之一的，评标委员会应依法否决相应的投标，并将具体情况报告招投标监督管理机关，依法进行处理。</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（1）投标人之间协商投标报价等投标文件的实质性内容；</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（2）投标人之间约定中标人；</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（3）投标人之间约定部分投标人放弃投标或者中标；</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（4）属于同一集团、协会、商会等组织成员的投标人按照该组织要求协同投标；</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（5）投标人之间为谋取中标或者排斥特定投标人而采取的其他联合行动；</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（6）不同投标人的投标文件由同一单位或者个人编制；</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（7）不同投标人委托同一单位或者个人办理投标事宜；</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（8）不同投标人的投标文件载明的项目管理成员为同一人；</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（9）不同投标人的投标文件异常一致或者投标报价呈规律性差异；</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（10）不同投标人的投标文件相互混装；</w:t>
            </w:r>
          </w:p>
          <w:p>
            <w:pPr>
              <w:snapToGrid w:val="0"/>
              <w:spacing w:before="0" w:beforeAutospacing="0" w:after="0" w:afterAutospacing="0" w:line="360" w:lineRule="auto"/>
              <w:textAlignment w:val="baseline"/>
              <w:rPr>
                <w:rFonts w:hint="eastAsia" w:ascii="宋体" w:hAnsi="宋体" w:cs="宋体"/>
                <w:b w:val="0"/>
                <w:i w:val="0"/>
                <w:caps w:val="0"/>
                <w:spacing w:val="0"/>
                <w:w w:val="100"/>
                <w:sz w:val="24"/>
                <w:szCs w:val="24"/>
              </w:rPr>
            </w:pPr>
            <w:r>
              <w:rPr>
                <w:rFonts w:hint="eastAsia" w:ascii="宋体" w:hAnsi="宋体" w:cs="宋体"/>
                <w:b w:val="0"/>
                <w:i w:val="0"/>
                <w:caps w:val="0"/>
                <w:spacing w:val="0"/>
                <w:w w:val="100"/>
                <w:sz w:val="24"/>
                <w:szCs w:val="24"/>
              </w:rPr>
              <w:t>（11）不同投标人的投标保证金从同一单位或者个人的账户转出；</w:t>
            </w:r>
          </w:p>
          <w:p>
            <w:pPr>
              <w:snapToGrid w:val="0"/>
              <w:spacing w:before="0" w:beforeAutospacing="0" w:after="0" w:afterAutospacing="0" w:line="360" w:lineRule="auto"/>
              <w:textAlignment w:val="baseline"/>
              <w:rPr>
                <w:rFonts w:hint="eastAsia" w:ascii="宋体" w:hAnsi="宋体"/>
                <w:b w:val="0"/>
                <w:i w:val="0"/>
                <w:caps w:val="0"/>
                <w:spacing w:val="0"/>
                <w:w w:val="100"/>
                <w:sz w:val="24"/>
                <w:szCs w:val="24"/>
              </w:rPr>
            </w:pPr>
            <w:r>
              <w:rPr>
                <w:rFonts w:hint="eastAsia" w:ascii="宋体" w:hAnsi="宋体" w:cs="宋体"/>
                <w:b w:val="0"/>
                <w:i w:val="0"/>
                <w:caps w:val="0"/>
                <w:spacing w:val="0"/>
                <w:w w:val="100"/>
                <w:sz w:val="24"/>
                <w:szCs w:val="24"/>
              </w:rPr>
              <w:t>（12）投标人投标报价与公布的控制价相比降幅过小，明显缺乏竞争性，有围标、串标嫌疑的。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10.9</w:t>
            </w:r>
          </w:p>
        </w:tc>
        <w:tc>
          <w:tcPr>
            <w:tcW w:w="2052"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资格审查方式</w:t>
            </w:r>
          </w:p>
        </w:tc>
        <w:tc>
          <w:tcPr>
            <w:tcW w:w="6169" w:type="dxa"/>
            <w:noWrap w:val="0"/>
            <w:vAlign w:val="center"/>
          </w:tcPr>
          <w:p>
            <w:pPr>
              <w:snapToGrid w:val="0"/>
              <w:spacing w:before="0" w:beforeAutospacing="0" w:after="0" w:afterAutospacing="0" w:line="360" w:lineRule="auto"/>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 xml:space="preserve"> </w:t>
            </w:r>
            <w:r>
              <w:rPr>
                <w:rFonts w:hint="eastAsia" w:ascii="宋体" w:hAnsi="宋体"/>
                <w:b w:val="0"/>
                <w:bCs/>
                <w:i w:val="0"/>
                <w:caps w:val="0"/>
                <w:spacing w:val="0"/>
                <w:w w:val="100"/>
                <w:sz w:val="24"/>
                <w:szCs w:val="24"/>
              </w:rPr>
              <w:sym w:font="Wingdings" w:char="F0FE"/>
            </w:r>
            <w:r>
              <w:rPr>
                <w:rFonts w:hint="eastAsia" w:ascii="宋体" w:hAnsi="宋体"/>
                <w:b w:val="0"/>
                <w:i w:val="0"/>
                <w:caps w:val="0"/>
                <w:spacing w:val="0"/>
                <w:w w:val="100"/>
                <w:sz w:val="24"/>
                <w:szCs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10.10</w:t>
            </w:r>
          </w:p>
        </w:tc>
        <w:tc>
          <w:tcPr>
            <w:tcW w:w="2052" w:type="dxa"/>
            <w:noWrap w:val="0"/>
            <w:vAlign w:val="center"/>
          </w:tcPr>
          <w:p>
            <w:pPr>
              <w:snapToGrid w:val="0"/>
              <w:spacing w:before="0" w:beforeAutospacing="0" w:after="0" w:afterAutospacing="0" w:line="360" w:lineRule="auto"/>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本项目提供除电子版招标文件以外的其他资料</w:t>
            </w:r>
          </w:p>
        </w:tc>
        <w:tc>
          <w:tcPr>
            <w:tcW w:w="6169" w:type="dxa"/>
            <w:noWrap w:val="0"/>
            <w:vAlign w:val="center"/>
          </w:tcPr>
          <w:p>
            <w:pPr>
              <w:snapToGrid w:val="0"/>
              <w:spacing w:before="0" w:beforeAutospacing="0" w:after="0" w:afterAutospacing="0" w:line="360" w:lineRule="auto"/>
              <w:textAlignment w:val="baseline"/>
              <w:rPr>
                <w:rFonts w:hint="eastAsia" w:ascii="宋体" w:hAnsi="宋体"/>
                <w:b w:val="0"/>
                <w:bCs/>
                <w:i w:val="0"/>
                <w:caps w:val="0"/>
                <w:spacing w:val="0"/>
                <w:w w:val="100"/>
                <w:sz w:val="24"/>
                <w:szCs w:val="24"/>
              </w:rPr>
            </w:pPr>
            <w:r>
              <w:rPr>
                <w:rFonts w:hint="eastAsia" w:ascii="宋体" w:hAnsi="宋体"/>
                <w:b w:val="0"/>
                <w:i w:val="0"/>
                <w:caps w:val="0"/>
                <w:spacing w:val="0"/>
                <w:w w:val="100"/>
                <w:sz w:val="24"/>
                <w:szCs w:val="24"/>
                <w:lang w:eastAsia="zh-CN"/>
              </w:rPr>
              <w:t>☑</w:t>
            </w:r>
            <w:r>
              <w:rPr>
                <w:rFonts w:hint="eastAsia" w:ascii="宋体" w:hAnsi="宋体"/>
                <w:b w:val="0"/>
                <w:bCs/>
                <w:i w:val="0"/>
                <w:caps w:val="0"/>
                <w:spacing w:val="0"/>
                <w:w w:val="100"/>
                <w:sz w:val="24"/>
                <w:szCs w:val="24"/>
              </w:rPr>
              <w:t xml:space="preserve">无   </w:t>
            </w:r>
            <w:r>
              <w:rPr>
                <w:rFonts w:hint="eastAsia" w:ascii="宋体" w:hAnsi="宋体"/>
                <w:b w:val="0"/>
                <w:bCs/>
                <w:i w:val="0"/>
                <w:caps w:val="0"/>
                <w:spacing w:val="0"/>
                <w:w w:val="100"/>
                <w:sz w:val="24"/>
                <w:szCs w:val="24"/>
              </w:rPr>
              <w:sym w:font="Wingdings" w:char="00A8"/>
            </w:r>
            <w:r>
              <w:rPr>
                <w:rFonts w:hint="eastAsia" w:ascii="宋体" w:hAnsi="宋体"/>
                <w:b w:val="0"/>
                <w:bCs/>
                <w:i w:val="0"/>
                <w:caps w:val="0"/>
                <w:spacing w:val="0"/>
                <w:w w:val="100"/>
                <w:sz w:val="24"/>
                <w:szCs w:val="24"/>
              </w:rPr>
              <w:t xml:space="preserve">电子版附件   </w:t>
            </w:r>
            <w:r>
              <w:rPr>
                <w:rFonts w:hint="eastAsia" w:ascii="宋体" w:hAnsi="宋体"/>
                <w:b w:val="0"/>
                <w:i w:val="0"/>
                <w:caps w:val="0"/>
                <w:spacing w:val="0"/>
                <w:w w:val="100"/>
                <w:sz w:val="24"/>
                <w:szCs w:val="24"/>
              </w:rPr>
              <w:t>□</w:t>
            </w:r>
            <w:r>
              <w:rPr>
                <w:rFonts w:hint="eastAsia" w:ascii="宋体" w:hAnsi="宋体"/>
                <w:b w:val="0"/>
                <w:bCs/>
                <w:i w:val="0"/>
                <w:caps w:val="0"/>
                <w:spacing w:val="0"/>
                <w:w w:val="100"/>
                <w:sz w:val="24"/>
                <w:szCs w:val="24"/>
              </w:rPr>
              <w:t xml:space="preserve">光盘   </w:t>
            </w:r>
          </w:p>
          <w:p>
            <w:pPr>
              <w:snapToGrid w:val="0"/>
              <w:spacing w:before="0" w:beforeAutospacing="0" w:after="0" w:afterAutospacing="0" w:line="360" w:lineRule="auto"/>
              <w:textAlignment w:val="baseline"/>
              <w:rPr>
                <w:rFonts w:hint="eastAsia" w:ascii="宋体" w:hAnsi="宋体"/>
                <w:b/>
                <w:i w:val="0"/>
                <w:caps w:val="0"/>
                <w:spacing w:val="0"/>
                <w:w w:val="100"/>
                <w:sz w:val="24"/>
                <w:szCs w:val="24"/>
              </w:rPr>
            </w:pPr>
            <w:r>
              <w:rPr>
                <w:rFonts w:hint="eastAsia" w:ascii="宋体" w:hAnsi="宋体"/>
                <w:b w:val="0"/>
                <w:bCs/>
                <w:i w:val="0"/>
                <w:caps w:val="0"/>
                <w:color w:val="000000"/>
                <w:spacing w:val="0"/>
                <w:w w:val="100"/>
                <w:sz w:val="24"/>
                <w:szCs w:val="24"/>
              </w:rPr>
              <w:t>上述资料由投标人在获取招标文件后，直接从网下载资料。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10.11</w:t>
            </w:r>
          </w:p>
        </w:tc>
        <w:tc>
          <w:tcPr>
            <w:tcW w:w="2052"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b w:val="0"/>
                <w:i w:val="0"/>
                <w:caps w:val="0"/>
                <w:spacing w:val="0"/>
                <w:w w:val="100"/>
                <w:sz w:val="24"/>
                <w:szCs w:val="24"/>
              </w:rPr>
              <w:t>其他重要说明</w:t>
            </w:r>
          </w:p>
        </w:tc>
        <w:tc>
          <w:tcPr>
            <w:tcW w:w="6169" w:type="dxa"/>
            <w:noWrap w:val="0"/>
            <w:vAlign w:val="center"/>
          </w:tcPr>
          <w:p>
            <w:pPr>
              <w:snapToGrid w:val="0"/>
              <w:spacing w:before="0" w:beforeAutospacing="0" w:after="0" w:afterAutospacing="0" w:line="360" w:lineRule="auto"/>
              <w:textAlignment w:val="baseline"/>
              <w:rPr>
                <w:b w:val="0"/>
                <w:i w:val="0"/>
                <w:caps w:val="0"/>
                <w:spacing w:val="0"/>
                <w:w w:val="100"/>
                <w:sz w:val="24"/>
                <w:szCs w:val="24"/>
              </w:rPr>
            </w:pPr>
            <w:r>
              <w:rPr>
                <w:rFonts w:hint="eastAsia"/>
                <w:b w:val="0"/>
                <w:i w:val="0"/>
                <w:caps w:val="0"/>
                <w:spacing w:val="0"/>
                <w:w w:val="100"/>
                <w:sz w:val="24"/>
                <w:szCs w:val="24"/>
              </w:rPr>
              <w:t>1、中标人确定后，招标人应当向中标人发出中标通知书，同时将中标结果通知所有未中标的投标人。</w:t>
            </w:r>
          </w:p>
          <w:p>
            <w:pPr>
              <w:snapToGrid w:val="0"/>
              <w:spacing w:before="0" w:beforeAutospacing="0" w:after="0" w:afterAutospacing="0" w:line="360" w:lineRule="auto"/>
              <w:textAlignment w:val="baseline"/>
              <w:rPr>
                <w:rFonts w:hint="eastAsia"/>
                <w:b w:val="0"/>
                <w:i w:val="0"/>
                <w:caps w:val="0"/>
                <w:spacing w:val="0"/>
                <w:w w:val="100"/>
                <w:sz w:val="24"/>
                <w:szCs w:val="24"/>
              </w:rPr>
            </w:pPr>
            <w:r>
              <w:rPr>
                <w:rFonts w:hint="eastAsia"/>
                <w:b w:val="0"/>
                <w:i w:val="0"/>
                <w:caps w:val="0"/>
                <w:spacing w:val="0"/>
                <w:w w:val="100"/>
                <w:sz w:val="24"/>
                <w:szCs w:val="24"/>
              </w:rPr>
              <w:t>2、已缴纳投标保证金的投标人放弃投标，因其放弃投标，导致招标失败的，该投标人不得再参加此项目的投标。</w:t>
            </w:r>
          </w:p>
          <w:p>
            <w:pPr>
              <w:snapToGrid w:val="0"/>
              <w:spacing w:before="0" w:beforeAutospacing="0" w:after="0" w:afterAutospacing="0" w:line="360" w:lineRule="auto"/>
              <w:textAlignment w:val="baseline"/>
              <w:rPr>
                <w:rFonts w:hint="eastAsia"/>
                <w:b w:val="0"/>
                <w:i w:val="0"/>
                <w:caps w:val="0"/>
                <w:spacing w:val="0"/>
                <w:w w:val="100"/>
                <w:sz w:val="24"/>
                <w:szCs w:val="24"/>
              </w:rPr>
            </w:pPr>
            <w:r>
              <w:rPr>
                <w:rFonts w:hint="eastAsia"/>
                <w:b w:val="0"/>
                <w:i w:val="0"/>
                <w:caps w:val="0"/>
                <w:spacing w:val="0"/>
                <w:w w:val="100"/>
                <w:sz w:val="24"/>
                <w:szCs w:val="24"/>
              </w:rPr>
              <w:t>3、政府重大投资项目招标，提倡投标人（包括组成联合体的各单位）的法定代表人开标时到场，对法定代表人不能到场参加开标的投标人，招标人有权组织或提请有关部门在开标后对其进行重点考察和调查，以防止出借资质或挂靠行为发生。若发现投标人属于出借资质或挂靠的（包括在评标中和评标后发现），其投标保证金不予退还，是否给予违规投标人投标资格限制及投标资格限制期限应当按照《中华人民共和国招标投标法》及《中华人民共和国招标投标法实施条例》相关规定进行处理；若发现中标人属于出借资质或挂靠的（包括在评标、公示期间、签订合同前以及在施工过程中发现），招标人有权会同有关部门取消其中标资格或终止合同，其投标保证金、履约保证金不予退还，是否给予违规中标人投标资格限制及投标资格限制期限应当按照《中华人民共和国招标投标法》及《中华人民共和国招标投标法实施条例》相关规定进行处理。</w:t>
            </w:r>
          </w:p>
          <w:p>
            <w:pPr>
              <w:snapToGrid w:val="0"/>
              <w:spacing w:before="0" w:beforeAutospacing="0" w:after="0" w:afterAutospacing="0" w:line="360" w:lineRule="auto"/>
              <w:textAlignment w:val="baseline"/>
              <w:rPr>
                <w:rFonts w:hint="eastAsia"/>
                <w:b w:val="0"/>
                <w:i w:val="0"/>
                <w:caps w:val="0"/>
                <w:spacing w:val="0"/>
                <w:w w:val="100"/>
                <w:sz w:val="24"/>
                <w:szCs w:val="24"/>
              </w:rPr>
            </w:pPr>
            <w:r>
              <w:rPr>
                <w:rFonts w:hint="eastAsia"/>
                <w:b w:val="0"/>
                <w:i w:val="0"/>
                <w:caps w:val="0"/>
                <w:spacing w:val="0"/>
                <w:w w:val="100"/>
                <w:sz w:val="24"/>
                <w:szCs w:val="24"/>
              </w:rPr>
              <w:t>4、预中标人应参加招标人组织的约谈。</w:t>
            </w:r>
          </w:p>
          <w:p>
            <w:pPr>
              <w:snapToGrid w:val="0"/>
              <w:spacing w:before="0" w:beforeAutospacing="0" w:after="0" w:afterAutospacing="0" w:line="360" w:lineRule="auto"/>
              <w:textAlignment w:val="baseline"/>
              <w:rPr>
                <w:rFonts w:hint="eastAsia"/>
                <w:b w:val="0"/>
                <w:i w:val="0"/>
                <w:caps w:val="0"/>
                <w:spacing w:val="0"/>
                <w:w w:val="100"/>
                <w:sz w:val="24"/>
                <w:szCs w:val="24"/>
              </w:rPr>
            </w:pPr>
            <w:r>
              <w:rPr>
                <w:rFonts w:hint="eastAsia"/>
                <w:b w:val="0"/>
                <w:i w:val="0"/>
                <w:caps w:val="0"/>
                <w:spacing w:val="0"/>
                <w:w w:val="100"/>
                <w:sz w:val="24"/>
                <w:szCs w:val="24"/>
              </w:rPr>
              <w:t>5、招标文件中约定投标保证金不予退还的，均由招标人依据招标文件的约定作出不予退还决定。</w:t>
            </w:r>
          </w:p>
          <w:p>
            <w:pPr>
              <w:snapToGrid w:val="0"/>
              <w:spacing w:before="0" w:beforeAutospacing="0" w:after="0" w:afterAutospacing="0" w:line="360" w:lineRule="auto"/>
              <w:textAlignment w:val="baseline"/>
              <w:rPr>
                <w:rFonts w:hint="eastAsia"/>
                <w:b w:val="0"/>
                <w:i w:val="0"/>
                <w:caps w:val="0"/>
                <w:spacing w:val="0"/>
                <w:w w:val="100"/>
                <w:sz w:val="24"/>
                <w:szCs w:val="24"/>
              </w:rPr>
            </w:pPr>
            <w:r>
              <w:rPr>
                <w:rFonts w:hint="eastAsia"/>
                <w:b w:val="0"/>
                <w:i w:val="0"/>
                <w:caps w:val="0"/>
                <w:spacing w:val="0"/>
                <w:w w:val="100"/>
                <w:sz w:val="24"/>
                <w:szCs w:val="24"/>
              </w:rPr>
              <w:t>6、市政府本级投资建设项目执行《六安市政府投资建设工程履约保证金管理办法》。非市政府本级投资建设项目，履约保证金的收退可参照《六安市政府投资建设工程履约保证金管理办法》执行。</w:t>
            </w:r>
          </w:p>
          <w:p>
            <w:pPr>
              <w:pStyle w:val="18"/>
              <w:snapToGrid w:val="0"/>
              <w:spacing w:before="0" w:beforeAutospacing="0" w:after="0" w:afterAutospacing="0" w:line="240" w:lineRule="auto"/>
              <w:textAlignment w:val="baseline"/>
              <w:rPr>
                <w:rFonts w:hint="eastAsia"/>
                <w:b/>
                <w:i w:val="0"/>
                <w:caps w:val="0"/>
                <w:spacing w:val="0"/>
                <w:w w:val="100"/>
                <w:sz w:val="24"/>
                <w:lang w:eastAsia="zh-CN"/>
              </w:rPr>
            </w:pPr>
            <w:r>
              <w:rPr>
                <w:rFonts w:hint="eastAsia" w:ascii="宋体" w:hAnsi="宋体" w:eastAsia="宋体" w:cs="宋体"/>
                <w:b/>
                <w:i w:val="0"/>
                <w:caps w:val="0"/>
                <w:spacing w:val="0"/>
                <w:w w:val="100"/>
                <w:kern w:val="0"/>
                <w:sz w:val="24"/>
                <w:szCs w:val="24"/>
                <w:lang w:val="en-US" w:eastAsia="zh-CN"/>
              </w:rPr>
              <w:t>7</w:t>
            </w:r>
            <w:r>
              <w:rPr>
                <w:rFonts w:hint="eastAsia" w:ascii="宋体" w:hAnsi="宋体" w:eastAsia="宋体" w:cs="宋体"/>
                <w:b/>
                <w:i w:val="0"/>
                <w:caps w:val="0"/>
                <w:spacing w:val="0"/>
                <w:w w:val="100"/>
                <w:kern w:val="0"/>
                <w:sz w:val="24"/>
                <w:szCs w:val="24"/>
              </w:rPr>
              <w:t>、保障农民工工资支付特别要求：根据</w:t>
            </w:r>
            <w:r>
              <w:rPr>
                <w:rFonts w:hint="eastAsia" w:ascii="宋体" w:hAnsi="宋体" w:eastAsia="宋体" w:cs="宋体"/>
                <w:b/>
                <w:i w:val="0"/>
                <w:caps w:val="0"/>
                <w:spacing w:val="0"/>
                <w:w w:val="100"/>
                <w:kern w:val="0"/>
                <w:sz w:val="24"/>
                <w:szCs w:val="24"/>
                <w:lang w:eastAsia="zh-CN"/>
              </w:rPr>
              <w:t>相关</w:t>
            </w:r>
            <w:r>
              <w:rPr>
                <w:rFonts w:hint="eastAsia" w:ascii="宋体" w:hAnsi="宋体" w:eastAsia="宋体" w:cs="宋体"/>
                <w:b/>
                <w:i w:val="0"/>
                <w:caps w:val="0"/>
                <w:spacing w:val="0"/>
                <w:w w:val="100"/>
                <w:kern w:val="0"/>
                <w:sz w:val="24"/>
                <w:szCs w:val="24"/>
              </w:rPr>
              <w:t>文件等精神，投标人被县级及以上行政主管部门列入拖欠农民工工资“黑名单”的，不得确定为本项目中标候选人。中标人（施工单位）应严格贯彻执行《保障农民工工资支付条例》以及国家和各级政府关于保障农民工工资及时足额支付的相关规定，切实保障农民工合法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trPr>
        <w:tc>
          <w:tcPr>
            <w:tcW w:w="851" w:type="dxa"/>
            <w:noWrap w:val="0"/>
            <w:vAlign w:val="center"/>
          </w:tcPr>
          <w:p>
            <w:pPr>
              <w:snapToGrid w:val="0"/>
              <w:spacing w:before="0" w:beforeAutospacing="0" w:after="0" w:afterAutospacing="0" w:line="360" w:lineRule="auto"/>
              <w:jc w:val="center"/>
              <w:textAlignment w:val="baseline"/>
              <w:rPr>
                <w:rFonts w:hint="default" w:ascii="宋体" w:hAnsi="宋体" w:eastAsia="宋体"/>
                <w:b w:val="0"/>
                <w:i w:val="0"/>
                <w:caps w:val="0"/>
                <w:spacing w:val="0"/>
                <w:w w:val="100"/>
                <w:sz w:val="24"/>
                <w:szCs w:val="24"/>
                <w:lang w:val="en-US" w:eastAsia="zh-CN"/>
              </w:rPr>
            </w:pPr>
            <w:r>
              <w:rPr>
                <w:rFonts w:hint="eastAsia" w:ascii="宋体" w:hAnsi="宋体"/>
                <w:b w:val="0"/>
                <w:i w:val="0"/>
                <w:caps w:val="0"/>
                <w:spacing w:val="0"/>
                <w:w w:val="100"/>
                <w:sz w:val="24"/>
                <w:szCs w:val="24"/>
                <w:lang w:val="en-US" w:eastAsia="zh-CN"/>
              </w:rPr>
              <w:t>10.12</w:t>
            </w:r>
          </w:p>
        </w:tc>
        <w:tc>
          <w:tcPr>
            <w:tcW w:w="2052"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rPr>
            </w:pPr>
            <w:r>
              <w:rPr>
                <w:rFonts w:hint="eastAsia" w:ascii="宋体" w:hAnsi="宋体" w:cs="宋体"/>
                <w:b w:val="0"/>
                <w:i w:val="0"/>
                <w:caps w:val="0"/>
                <w:spacing w:val="0"/>
                <w:w w:val="100"/>
                <w:sz w:val="24"/>
                <w:szCs w:val="24"/>
              </w:rPr>
              <w:t>关于本项目疫情防控需要投标人遵循的相关事项说明</w:t>
            </w:r>
          </w:p>
        </w:tc>
        <w:tc>
          <w:tcPr>
            <w:tcW w:w="6169" w:type="dxa"/>
            <w:noWrap w:val="0"/>
            <w:vAlign w:val="center"/>
          </w:tcPr>
          <w:p>
            <w:pPr>
              <w:pStyle w:val="19"/>
              <w:keepLines w:val="0"/>
              <w:widowControl/>
              <w:suppressLineNumbers w:val="0"/>
              <w:snapToGrid w:val="0"/>
              <w:spacing w:before="0" w:beforeAutospacing="0" w:after="0" w:afterAutospacing="0" w:line="240" w:lineRule="auto"/>
              <w:ind w:right="0"/>
              <w:jc w:val="both"/>
              <w:textAlignment w:val="baseline"/>
              <w:rPr>
                <w:rFonts w:hint="eastAsia" w:ascii="Times New Roman" w:hAnsi="Times New Roman" w:eastAsia="宋体" w:cs="Times New Roman"/>
                <w:b w:val="0"/>
                <w:i w:val="0"/>
                <w:caps w:val="0"/>
                <w:spacing w:val="0"/>
                <w:w w:val="100"/>
                <w:sz w:val="24"/>
                <w:szCs w:val="24"/>
                <w:lang w:val="en-US" w:eastAsia="zh-CN" w:bidi="ar-SA"/>
              </w:rPr>
            </w:pPr>
            <w:r>
              <w:rPr>
                <w:rFonts w:hint="eastAsia" w:ascii="Times New Roman" w:hAnsi="Times New Roman" w:eastAsia="宋体" w:cs="Times New Roman"/>
                <w:b w:val="0"/>
                <w:i w:val="0"/>
                <w:caps w:val="0"/>
                <w:spacing w:val="0"/>
                <w:w w:val="100"/>
                <w:sz w:val="24"/>
                <w:szCs w:val="24"/>
                <w:lang w:val="en-US" w:eastAsia="zh-CN" w:bidi="ar-SA"/>
              </w:rPr>
              <w:t>疫情防控要求：</w:t>
            </w:r>
          </w:p>
          <w:p>
            <w:pPr>
              <w:snapToGrid w:val="0"/>
              <w:spacing w:before="0" w:beforeAutospacing="0" w:after="0" w:afterAutospacing="0" w:line="360" w:lineRule="auto"/>
              <w:jc w:val="both"/>
              <w:textAlignment w:val="baseline"/>
              <w:rPr>
                <w:rFonts w:hint="eastAsia" w:ascii="Times New Roman" w:hAnsi="Times New Roman" w:eastAsia="宋体" w:cs="Times New Roman"/>
                <w:b w:val="0"/>
                <w:i w:val="0"/>
                <w:caps w:val="0"/>
                <w:spacing w:val="0"/>
                <w:w w:val="100"/>
                <w:sz w:val="24"/>
                <w:szCs w:val="24"/>
                <w:lang w:val="en-US" w:eastAsia="zh-CN" w:bidi="ar-SA"/>
              </w:rPr>
            </w:pPr>
            <w:r>
              <w:rPr>
                <w:rFonts w:hint="eastAsia" w:ascii="Times New Roman" w:hAnsi="Times New Roman" w:eastAsia="宋体" w:cs="Times New Roman"/>
                <w:b w:val="0"/>
                <w:i w:val="0"/>
                <w:caps w:val="0"/>
                <w:spacing w:val="0"/>
                <w:w w:val="100"/>
                <w:sz w:val="24"/>
                <w:szCs w:val="24"/>
                <w:lang w:val="en-US" w:eastAsia="zh-CN" w:bidi="ar-SA"/>
              </w:rPr>
              <w:t>（1）总体要求，按安徽省和六安市、霍山县疫情防控指挥部最新要求执行。</w:t>
            </w:r>
          </w:p>
          <w:p>
            <w:pPr>
              <w:snapToGrid w:val="0"/>
              <w:spacing w:before="0" w:beforeAutospacing="0" w:after="0" w:afterAutospacing="0" w:line="360" w:lineRule="auto"/>
              <w:jc w:val="both"/>
              <w:textAlignment w:val="baseline"/>
              <w:rPr>
                <w:rFonts w:hint="eastAsia" w:ascii="Times New Roman" w:hAnsi="Times New Roman" w:eastAsia="宋体" w:cs="Times New Roman"/>
                <w:b w:val="0"/>
                <w:i w:val="0"/>
                <w:caps w:val="0"/>
                <w:spacing w:val="0"/>
                <w:w w:val="100"/>
                <w:sz w:val="24"/>
                <w:szCs w:val="24"/>
                <w:lang w:val="en-US" w:eastAsia="zh-CN" w:bidi="ar-SA"/>
              </w:rPr>
            </w:pPr>
            <w:r>
              <w:rPr>
                <w:rFonts w:hint="eastAsia" w:ascii="Times New Roman" w:hAnsi="Times New Roman" w:eastAsia="宋体" w:cs="Times New Roman"/>
                <w:b w:val="0"/>
                <w:i w:val="0"/>
                <w:caps w:val="0"/>
                <w:spacing w:val="0"/>
                <w:w w:val="100"/>
                <w:sz w:val="24"/>
                <w:szCs w:val="24"/>
                <w:lang w:val="en-US" w:eastAsia="zh-CN" w:bidi="ar-SA"/>
              </w:rPr>
              <w:t>（2）基本要求，根据六安市新型冠状病毒疫情防控应急综合指挥部《关于严格落实疫情防控各项措施的通告》（［2021］第4号）《关于强化进出六安人员管控等工作的通知》（六指办〔2021〕88号）要求，结合我县疫情防控需要，经研究，现要求进入</w:t>
            </w:r>
            <w:r>
              <w:rPr>
                <w:rFonts w:hint="eastAsia" w:ascii="Times New Roman" w:hAnsi="Times New Roman" w:eastAsia="宋体" w:cs="Times New Roman"/>
                <w:b/>
                <w:i w:val="0"/>
                <w:caps w:val="0"/>
                <w:color w:val="000000"/>
                <w:spacing w:val="0"/>
                <w:w w:val="100"/>
                <w:sz w:val="22"/>
                <w:szCs w:val="22"/>
                <w:lang w:val="en-US" w:eastAsia="zh-CN" w:bidi="ar-SA"/>
              </w:rPr>
              <w:t>安徽省地质矿产勘查局313地质队（六安市地矿大厦，1308室）</w:t>
            </w:r>
            <w:r>
              <w:rPr>
                <w:rFonts w:hint="eastAsia" w:ascii="Times New Roman" w:hAnsi="Times New Roman" w:eastAsia="宋体" w:cs="Times New Roman"/>
                <w:b w:val="0"/>
                <w:i w:val="0"/>
                <w:caps w:val="0"/>
                <w:spacing w:val="0"/>
                <w:w w:val="100"/>
                <w:sz w:val="24"/>
                <w:szCs w:val="24"/>
                <w:lang w:val="en-US" w:eastAsia="zh-CN" w:bidi="ar-SA"/>
              </w:rPr>
              <w:t>参加现场投标的投标人（含限额以下工程）需遵循以下相关事项：</w:t>
            </w:r>
          </w:p>
          <w:p>
            <w:pPr>
              <w:snapToGrid w:val="0"/>
              <w:spacing w:before="0" w:beforeAutospacing="0" w:after="0" w:afterAutospacing="0" w:line="360" w:lineRule="auto"/>
              <w:ind w:firstLine="480" w:firstLineChars="200"/>
              <w:jc w:val="both"/>
              <w:textAlignment w:val="baseline"/>
              <w:rPr>
                <w:rFonts w:hint="eastAsia" w:ascii="Times New Roman" w:hAnsi="Times New Roman" w:eastAsia="宋体" w:cs="Times New Roman"/>
                <w:b w:val="0"/>
                <w:i w:val="0"/>
                <w:caps w:val="0"/>
                <w:spacing w:val="0"/>
                <w:w w:val="100"/>
                <w:sz w:val="24"/>
                <w:szCs w:val="24"/>
                <w:lang w:val="en-US" w:eastAsia="zh-CN" w:bidi="ar-SA"/>
              </w:rPr>
            </w:pPr>
            <w:r>
              <w:rPr>
                <w:rFonts w:hint="eastAsia" w:ascii="Times New Roman" w:hAnsi="Times New Roman" w:eastAsia="宋体" w:cs="Times New Roman"/>
                <w:b w:val="0"/>
                <w:i w:val="0"/>
                <w:caps w:val="0"/>
                <w:spacing w:val="0"/>
                <w:w w:val="100"/>
                <w:sz w:val="24"/>
                <w:szCs w:val="24"/>
                <w:lang w:val="en-US" w:eastAsia="zh-CN" w:bidi="ar-SA"/>
              </w:rPr>
              <w:t>①进场人数要求。每个投标人确定一名授权委托人进场参加，招标文件要求项目负责人到场的由项目负责人同时作为授权委托人参加，到场的项目负责人无授权委托书的不得进场，并按未到场处理。投标人授权的项目负责人即委托人员，不得属于新型冠状病毒肺炎确诊人员、疑似病例人员，不得属于最近14天（开标前14天）内在疫情中风险区、高风险区居住、或最近14天（开标前14天）内有中风险区、高风险区旅居史、或曾与确诊或与疑似病例有密切接触史按规定需隔离医学观察人员。</w:t>
            </w:r>
          </w:p>
          <w:p>
            <w:pPr>
              <w:snapToGrid w:val="0"/>
              <w:spacing w:before="0" w:beforeAutospacing="0" w:after="0" w:afterAutospacing="0" w:line="360" w:lineRule="auto"/>
              <w:ind w:firstLine="480" w:firstLineChars="200"/>
              <w:jc w:val="both"/>
              <w:textAlignment w:val="baseline"/>
              <w:rPr>
                <w:rFonts w:hint="eastAsia" w:ascii="Times New Roman" w:hAnsi="Times New Roman" w:eastAsia="宋体" w:cs="Times New Roman"/>
                <w:b w:val="0"/>
                <w:i w:val="0"/>
                <w:caps w:val="0"/>
                <w:spacing w:val="0"/>
                <w:w w:val="100"/>
                <w:sz w:val="24"/>
                <w:szCs w:val="24"/>
                <w:lang w:val="en-US" w:eastAsia="zh-CN" w:bidi="ar-SA"/>
              </w:rPr>
            </w:pPr>
            <w:r>
              <w:rPr>
                <w:rFonts w:hint="eastAsia" w:ascii="Times New Roman" w:hAnsi="Times New Roman" w:eastAsia="宋体" w:cs="Times New Roman"/>
                <w:b w:val="0"/>
                <w:i w:val="0"/>
                <w:caps w:val="0"/>
                <w:spacing w:val="0"/>
                <w:w w:val="100"/>
                <w:sz w:val="24"/>
                <w:szCs w:val="24"/>
                <w:lang w:val="en-US" w:eastAsia="zh-CN" w:bidi="ar-SA"/>
              </w:rPr>
              <w:t>②、现场核查要求。根据强化进出六安人员管控要求，进入</w:t>
            </w:r>
            <w:r>
              <w:rPr>
                <w:rFonts w:hint="eastAsia" w:ascii="Times New Roman" w:hAnsi="Times New Roman" w:eastAsia="宋体" w:cs="Times New Roman"/>
                <w:b/>
                <w:i w:val="0"/>
                <w:caps w:val="0"/>
                <w:color w:val="000000"/>
                <w:spacing w:val="0"/>
                <w:w w:val="100"/>
                <w:sz w:val="24"/>
                <w:szCs w:val="24"/>
                <w:lang w:val="en-US" w:eastAsia="zh-CN" w:bidi="ar-SA"/>
              </w:rPr>
              <w:t>安徽省地质矿产勘查局313地质队（六安市地矿大厦，1308室）</w:t>
            </w:r>
            <w:r>
              <w:rPr>
                <w:rFonts w:hint="eastAsia" w:ascii="Times New Roman" w:hAnsi="Times New Roman" w:eastAsia="宋体" w:cs="Times New Roman"/>
                <w:b w:val="0"/>
                <w:i w:val="0"/>
                <w:caps w:val="0"/>
                <w:spacing w:val="0"/>
                <w:w w:val="100"/>
                <w:sz w:val="24"/>
                <w:szCs w:val="24"/>
                <w:lang w:val="en-US" w:eastAsia="zh-CN" w:bidi="ar-SA"/>
              </w:rPr>
              <w:t>投标有关人员，需要全程佩戴口罩，在入口登记处主动扫“安康码”和“防疫行程卡”，接受体温检测、出示防疫行程卡以及48小时</w:t>
            </w:r>
            <w:r>
              <w:rPr>
                <w:rFonts w:hint="default" w:ascii="Times New Roman" w:hAnsi="Times New Roman" w:eastAsia="宋体" w:cs="Times New Roman"/>
                <w:b w:val="0"/>
                <w:i w:val="0"/>
                <w:caps w:val="0"/>
                <w:spacing w:val="0"/>
                <w:w w:val="100"/>
                <w:sz w:val="24"/>
                <w:szCs w:val="24"/>
                <w:lang w:val="en-US" w:eastAsia="zh-CN" w:bidi="ar-SA"/>
              </w:rPr>
              <w:t>内核</w:t>
            </w:r>
            <w:r>
              <w:rPr>
                <w:rFonts w:hint="eastAsia" w:ascii="Times New Roman" w:hAnsi="Times New Roman" w:eastAsia="宋体" w:cs="Times New Roman"/>
                <w:b w:val="0"/>
                <w:i w:val="0"/>
                <w:caps w:val="0"/>
                <w:spacing w:val="0"/>
                <w:w w:val="100"/>
                <w:sz w:val="24"/>
                <w:szCs w:val="24"/>
                <w:lang w:val="en-US" w:eastAsia="zh-CN" w:bidi="ar-SA"/>
              </w:rPr>
              <w:t>酸</w:t>
            </w:r>
            <w:r>
              <w:rPr>
                <w:rFonts w:hint="default" w:ascii="Times New Roman" w:hAnsi="Times New Roman" w:eastAsia="宋体" w:cs="Times New Roman"/>
                <w:b w:val="0"/>
                <w:i w:val="0"/>
                <w:caps w:val="0"/>
                <w:spacing w:val="0"/>
                <w:w w:val="100"/>
                <w:sz w:val="24"/>
                <w:szCs w:val="24"/>
                <w:lang w:val="en-US" w:eastAsia="zh-CN" w:bidi="ar-SA"/>
              </w:rPr>
              <w:t>检测</w:t>
            </w:r>
            <w:r>
              <w:rPr>
                <w:rFonts w:hint="eastAsia" w:ascii="Times New Roman" w:hAnsi="Times New Roman" w:eastAsia="宋体" w:cs="Times New Roman"/>
                <w:b w:val="0"/>
                <w:i w:val="0"/>
                <w:caps w:val="0"/>
                <w:spacing w:val="0"/>
                <w:w w:val="100"/>
                <w:sz w:val="24"/>
                <w:szCs w:val="24"/>
                <w:lang w:val="en-US" w:eastAsia="zh-CN" w:bidi="ar-SA"/>
              </w:rPr>
              <w:t>阴性</w:t>
            </w:r>
            <w:r>
              <w:rPr>
                <w:rFonts w:hint="default" w:ascii="Times New Roman" w:hAnsi="Times New Roman" w:eastAsia="宋体" w:cs="Times New Roman"/>
                <w:b w:val="0"/>
                <w:i w:val="0"/>
                <w:caps w:val="0"/>
                <w:spacing w:val="0"/>
                <w:w w:val="100"/>
                <w:sz w:val="24"/>
                <w:szCs w:val="24"/>
                <w:lang w:val="en-US" w:eastAsia="zh-CN" w:bidi="ar-SA"/>
              </w:rPr>
              <w:t>报告（投标人须提供）</w:t>
            </w:r>
            <w:r>
              <w:rPr>
                <w:rFonts w:hint="eastAsia" w:ascii="Times New Roman" w:hAnsi="Times New Roman" w:eastAsia="宋体" w:cs="Times New Roman"/>
                <w:b w:val="0"/>
                <w:i w:val="0"/>
                <w:caps w:val="0"/>
                <w:spacing w:val="0"/>
                <w:w w:val="100"/>
                <w:sz w:val="24"/>
                <w:szCs w:val="24"/>
                <w:lang w:val="en-US" w:eastAsia="zh-CN" w:bidi="ar-SA"/>
              </w:rPr>
              <w:t>”，并保持社交距离。招标代理机构需在项目开标当天，提前派人做好入口疫情防控检查工作。</w:t>
            </w:r>
          </w:p>
          <w:p>
            <w:pPr>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spacing w:val="0"/>
                <w:w w:val="100"/>
                <w:kern w:val="0"/>
                <w:sz w:val="24"/>
                <w:szCs w:val="24"/>
                <w:lang w:val="en-US" w:eastAsia="zh-CN"/>
              </w:rPr>
            </w:pPr>
            <w:r>
              <w:rPr>
                <w:rFonts w:hint="eastAsia" w:ascii="Times New Roman" w:hAnsi="Times New Roman" w:eastAsia="宋体" w:cs="Times New Roman"/>
                <w:b w:val="0"/>
                <w:i w:val="0"/>
                <w:caps w:val="0"/>
                <w:spacing w:val="0"/>
                <w:w w:val="100"/>
                <w:sz w:val="24"/>
                <w:szCs w:val="24"/>
                <w:lang w:val="en-US" w:eastAsia="zh-CN" w:bidi="ar-SA"/>
              </w:rPr>
              <w:t>“安康码”和“防疫行程卡”为绿色人员，由登记人员测量体温，提供本人48小时内核酸检测阴性证明，根据情况予以放行或进行异常登记。持黄色或红色“安康码”和“防疫行程卡”的人员，不符合疫情防控要求，禁止进场参加招投标活动。本项目禁止不符合疫情防控要求的人员进场参加招投标活动；无本人48小时内核酸检测证明的视为未响应疫情防控和招标文件要求，其投标将被予以拒绝。核酸检测证明不得弄虚作假，否则将比照招标文件有关弄虚作假的处理规定进行处理，同时按疫情防控规定，移送公安等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lang w:val="en-US" w:eastAsia="zh-CN"/>
              </w:rPr>
            </w:pPr>
          </w:p>
        </w:tc>
        <w:tc>
          <w:tcPr>
            <w:tcW w:w="2052" w:type="dxa"/>
            <w:noWrap w:val="0"/>
            <w:vAlign w:val="center"/>
          </w:tcPr>
          <w:p>
            <w:pPr>
              <w:snapToGrid w:val="0"/>
              <w:spacing w:before="0" w:beforeAutospacing="0" w:after="0" w:afterAutospacing="0" w:line="360" w:lineRule="auto"/>
              <w:jc w:val="center"/>
              <w:textAlignment w:val="baseline"/>
              <w:rPr>
                <w:rFonts w:hint="default" w:ascii="宋体" w:hAnsi="宋体" w:eastAsia="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eastAsia="zh-CN"/>
              </w:rPr>
              <w:t>特别提醒</w:t>
            </w:r>
            <w:r>
              <w:rPr>
                <w:rFonts w:hint="eastAsia" w:ascii="宋体" w:hAnsi="宋体" w:cs="宋体"/>
                <w:b w:val="0"/>
                <w:i w:val="0"/>
                <w:caps w:val="0"/>
                <w:spacing w:val="0"/>
                <w:w w:val="100"/>
                <w:sz w:val="24"/>
                <w:szCs w:val="24"/>
                <w:lang w:val="en-US" w:eastAsia="zh-CN"/>
              </w:rPr>
              <w:t>1</w:t>
            </w:r>
          </w:p>
        </w:tc>
        <w:tc>
          <w:tcPr>
            <w:tcW w:w="6169" w:type="dxa"/>
            <w:noWrap w:val="0"/>
            <w:vAlign w:val="center"/>
          </w:tcPr>
          <w:p>
            <w:pPr>
              <w:pStyle w:val="12"/>
              <w:snapToGrid w:val="0"/>
              <w:spacing w:before="0" w:beforeAutospacing="0" w:after="0" w:afterAutospacing="0" w:line="360" w:lineRule="auto"/>
              <w:textAlignment w:val="baseline"/>
              <w:rPr>
                <w:rFonts w:hint="eastAsia" w:ascii="Times New Roman" w:hAnsi="Times New Roman" w:eastAsia="宋体" w:cs="Times New Roman"/>
                <w:b w:val="0"/>
                <w:i w:val="0"/>
                <w:caps w:val="0"/>
                <w:spacing w:val="0"/>
                <w:w w:val="100"/>
                <w:sz w:val="24"/>
                <w:szCs w:val="24"/>
                <w:lang w:val="en-US" w:eastAsia="zh-CN" w:bidi="ar-SA"/>
              </w:rPr>
            </w:pPr>
            <w:r>
              <w:rPr>
                <w:rFonts w:hint="eastAsia" w:ascii="Times New Roman" w:hAnsi="Times New Roman" w:eastAsia="宋体" w:cs="Times New Roman"/>
                <w:b w:val="0"/>
                <w:i w:val="0"/>
                <w:caps w:val="0"/>
                <w:spacing w:val="0"/>
                <w:w w:val="100"/>
                <w:sz w:val="24"/>
                <w:szCs w:val="24"/>
                <w:lang w:val="en-US" w:eastAsia="zh-CN" w:bidi="ar-SA"/>
              </w:rPr>
              <w:t>现场介绍演示，提交设计方案及相关图文等计算机文件U盘1套。(演讲时间不得超过20分钟)。此计算机文件（U盘）应与加密投标文件分别密封一起提交。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1" w:type="dxa"/>
            <w:noWrap w:val="0"/>
            <w:vAlign w:val="center"/>
          </w:tcPr>
          <w:p>
            <w:pPr>
              <w:snapToGrid w:val="0"/>
              <w:spacing w:before="0" w:beforeAutospacing="0" w:after="0" w:afterAutospacing="0" w:line="360" w:lineRule="auto"/>
              <w:jc w:val="center"/>
              <w:textAlignment w:val="baseline"/>
              <w:rPr>
                <w:rFonts w:hint="eastAsia" w:ascii="宋体" w:hAnsi="宋体"/>
                <w:b w:val="0"/>
                <w:i w:val="0"/>
                <w:caps w:val="0"/>
                <w:spacing w:val="0"/>
                <w:w w:val="100"/>
                <w:sz w:val="24"/>
                <w:szCs w:val="24"/>
                <w:lang w:val="en-US" w:eastAsia="zh-CN"/>
              </w:rPr>
            </w:pPr>
          </w:p>
        </w:tc>
        <w:tc>
          <w:tcPr>
            <w:tcW w:w="2052" w:type="dxa"/>
            <w:noWrap w:val="0"/>
            <w:vAlign w:val="center"/>
          </w:tcPr>
          <w:p>
            <w:pPr>
              <w:snapToGrid w:val="0"/>
              <w:spacing w:before="0" w:beforeAutospacing="0" w:after="0" w:afterAutospacing="0" w:line="360" w:lineRule="auto"/>
              <w:jc w:val="center"/>
              <w:textAlignment w:val="baseline"/>
              <w:rPr>
                <w:rFonts w:hint="default" w:ascii="宋体" w:hAnsi="宋体" w:cs="宋体"/>
                <w:b w:val="0"/>
                <w:i w:val="0"/>
                <w:caps w:val="0"/>
                <w:spacing w:val="0"/>
                <w:w w:val="100"/>
                <w:sz w:val="24"/>
                <w:szCs w:val="24"/>
                <w:lang w:val="en-US" w:eastAsia="zh-CN"/>
              </w:rPr>
            </w:pPr>
            <w:r>
              <w:rPr>
                <w:rFonts w:hint="eastAsia" w:ascii="宋体" w:hAnsi="宋体" w:cs="宋体"/>
                <w:b w:val="0"/>
                <w:i w:val="0"/>
                <w:caps w:val="0"/>
                <w:spacing w:val="0"/>
                <w:w w:val="100"/>
                <w:sz w:val="24"/>
                <w:szCs w:val="24"/>
                <w:lang w:eastAsia="zh-CN"/>
              </w:rPr>
              <w:t>特别提醒</w:t>
            </w:r>
            <w:r>
              <w:rPr>
                <w:rFonts w:hint="eastAsia" w:ascii="宋体" w:hAnsi="宋体" w:cs="宋体"/>
                <w:b w:val="0"/>
                <w:i w:val="0"/>
                <w:caps w:val="0"/>
                <w:spacing w:val="0"/>
                <w:w w:val="100"/>
                <w:sz w:val="24"/>
                <w:szCs w:val="24"/>
                <w:lang w:val="en-US" w:eastAsia="zh-CN"/>
              </w:rPr>
              <w:t>2</w:t>
            </w:r>
          </w:p>
        </w:tc>
        <w:tc>
          <w:tcPr>
            <w:tcW w:w="6169" w:type="dxa"/>
            <w:noWrap w:val="0"/>
            <w:vAlign w:val="center"/>
          </w:tcPr>
          <w:p>
            <w:pPr>
              <w:snapToGrid w:val="0"/>
              <w:spacing w:before="0" w:beforeAutospacing="0" w:after="0" w:afterAutospacing="0" w:line="360" w:lineRule="auto"/>
              <w:jc w:val="both"/>
              <w:textAlignment w:val="baseline"/>
              <w:rPr>
                <w:rFonts w:hint="eastAsia" w:ascii="宋体" w:hAnsi="宋体" w:cs="宋体"/>
                <w:b/>
                <w:bCs/>
                <w:i w:val="0"/>
                <w:caps w:val="0"/>
                <w:spacing w:val="0"/>
                <w:w w:val="100"/>
                <w:sz w:val="24"/>
                <w:szCs w:val="24"/>
              </w:rPr>
            </w:pPr>
            <w:r>
              <w:rPr>
                <w:rFonts w:hint="eastAsia" w:ascii="宋体" w:hAnsi="宋体" w:cs="宋体"/>
                <w:b/>
                <w:bCs/>
                <w:i w:val="0"/>
                <w:caps w:val="0"/>
                <w:spacing w:val="0"/>
                <w:w w:val="100"/>
                <w:sz w:val="24"/>
                <w:szCs w:val="24"/>
              </w:rPr>
              <w:t>中标</w:t>
            </w:r>
            <w:r>
              <w:rPr>
                <w:rFonts w:hint="eastAsia" w:ascii="宋体" w:hAnsi="宋体" w:cs="宋体"/>
                <w:b/>
                <w:bCs/>
                <w:i w:val="0"/>
                <w:caps w:val="0"/>
                <w:spacing w:val="0"/>
                <w:w w:val="100"/>
                <w:sz w:val="24"/>
                <w:szCs w:val="24"/>
                <w:lang w:eastAsia="zh-CN"/>
              </w:rPr>
              <w:t>结果</w:t>
            </w:r>
            <w:r>
              <w:rPr>
                <w:rFonts w:hint="eastAsia" w:ascii="宋体" w:hAnsi="宋体" w:cs="宋体"/>
                <w:b/>
                <w:bCs/>
                <w:i w:val="0"/>
                <w:caps w:val="0"/>
                <w:spacing w:val="0"/>
                <w:w w:val="100"/>
                <w:sz w:val="24"/>
                <w:szCs w:val="24"/>
              </w:rPr>
              <w:t>公示</w:t>
            </w:r>
            <w:r>
              <w:rPr>
                <w:rFonts w:hint="eastAsia" w:ascii="宋体" w:hAnsi="宋体" w:cs="宋体"/>
                <w:b/>
                <w:bCs/>
                <w:i w:val="0"/>
                <w:caps w:val="0"/>
                <w:spacing w:val="0"/>
                <w:w w:val="100"/>
                <w:sz w:val="24"/>
                <w:szCs w:val="24"/>
                <w:lang w:eastAsia="zh-CN"/>
              </w:rPr>
              <w:t>期结束后</w:t>
            </w:r>
            <w:r>
              <w:rPr>
                <w:rFonts w:hint="eastAsia" w:ascii="宋体" w:hAnsi="宋体" w:cs="宋体"/>
                <w:b w:val="0"/>
                <w:i w:val="0"/>
                <w:caps w:val="0"/>
                <w:spacing w:val="0"/>
                <w:w w:val="100"/>
                <w:sz w:val="24"/>
                <w:szCs w:val="24"/>
                <w:lang w:eastAsia="zh-CN"/>
              </w:rPr>
              <w:t>，</w:t>
            </w:r>
            <w:r>
              <w:rPr>
                <w:rFonts w:hint="eastAsia" w:ascii="宋体" w:hAnsi="宋体" w:cs="宋体"/>
                <w:b/>
                <w:bCs/>
                <w:i w:val="0"/>
                <w:caps w:val="0"/>
                <w:spacing w:val="0"/>
                <w:w w:val="100"/>
                <w:sz w:val="24"/>
                <w:szCs w:val="24"/>
              </w:rPr>
              <w:t>招标人以书面形式向中标人发出中标通知书</w:t>
            </w:r>
            <w:r>
              <w:rPr>
                <w:rFonts w:hint="eastAsia" w:ascii="宋体" w:hAnsi="宋体" w:cs="宋体"/>
                <w:b w:val="0"/>
                <w:i w:val="0"/>
                <w:caps w:val="0"/>
                <w:color w:val="000000"/>
                <w:spacing w:val="0"/>
                <w:w w:val="100"/>
                <w:sz w:val="22"/>
                <w:szCs w:val="21"/>
                <w:lang w:eastAsia="zh-CN"/>
              </w:rPr>
              <w:t>。</w:t>
            </w:r>
            <w:r>
              <w:rPr>
                <w:rFonts w:hint="eastAsia" w:ascii="宋体" w:hAnsi="宋体" w:cs="宋体"/>
                <w:b/>
                <w:bCs/>
                <w:i w:val="0"/>
                <w:caps w:val="0"/>
                <w:spacing w:val="0"/>
                <w:w w:val="100"/>
                <w:sz w:val="24"/>
                <w:szCs w:val="24"/>
                <w:lang w:val="en-US" w:eastAsia="zh-CN"/>
              </w:rPr>
              <w:t>为鼓励有实力的投标人参与本项目竞争，招标人决定奖励</w:t>
            </w:r>
            <w:r>
              <w:rPr>
                <w:rFonts w:hint="eastAsia" w:ascii="宋体" w:hAnsi="宋体" w:cs="宋体"/>
                <w:b/>
                <w:bCs/>
                <w:i w:val="0"/>
                <w:caps w:val="0"/>
                <w:spacing w:val="0"/>
                <w:w w:val="100"/>
                <w:sz w:val="24"/>
                <w:szCs w:val="24"/>
              </w:rPr>
              <w:t>第二中标候选人</w:t>
            </w:r>
            <w:r>
              <w:rPr>
                <w:rFonts w:hint="eastAsia" w:ascii="宋体" w:hAnsi="宋体" w:cs="宋体"/>
                <w:b/>
                <w:bCs/>
                <w:i w:val="0"/>
                <w:caps w:val="0"/>
                <w:spacing w:val="0"/>
                <w:w w:val="100"/>
                <w:sz w:val="24"/>
                <w:szCs w:val="24"/>
                <w:lang w:val="en-US" w:eastAsia="zh-CN"/>
              </w:rPr>
              <w:t>5万元，</w:t>
            </w:r>
            <w:r>
              <w:rPr>
                <w:rFonts w:hint="eastAsia" w:ascii="宋体" w:hAnsi="宋体" w:cs="宋体"/>
                <w:b/>
                <w:bCs/>
                <w:i w:val="0"/>
                <w:caps w:val="0"/>
                <w:spacing w:val="0"/>
                <w:w w:val="100"/>
                <w:sz w:val="24"/>
                <w:szCs w:val="24"/>
              </w:rPr>
              <w:t>第三中标候选人</w:t>
            </w:r>
            <w:r>
              <w:rPr>
                <w:rFonts w:hint="eastAsia" w:ascii="宋体" w:hAnsi="宋体" w:cs="宋体"/>
                <w:b/>
                <w:bCs/>
                <w:i w:val="0"/>
                <w:caps w:val="0"/>
                <w:spacing w:val="0"/>
                <w:w w:val="100"/>
                <w:sz w:val="24"/>
                <w:szCs w:val="24"/>
                <w:lang w:val="en-US" w:eastAsia="zh-CN"/>
              </w:rPr>
              <w:t>奖励2万元。</w:t>
            </w:r>
            <w:r>
              <w:rPr>
                <w:rFonts w:hint="eastAsia" w:ascii="宋体" w:hAnsi="宋体"/>
                <w:b w:val="0"/>
                <w:i w:val="0"/>
                <w:caps w:val="0"/>
                <w:color w:val="000000"/>
                <w:spacing w:val="0"/>
                <w:w w:val="100"/>
                <w:sz w:val="24"/>
                <w:szCs w:val="24"/>
              </w:rPr>
              <w:t xml:space="preserve"> </w:t>
            </w:r>
          </w:p>
        </w:tc>
      </w:tr>
    </w:tbl>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220" w:bottom="414" w:left="1440" w:header="0" w:footer="0" w:gutter="0"/>
          <w:cols w:space="720" w:num="1"/>
          <w:titlePg/>
        </w:sectPr>
      </w:pPr>
    </w:p>
    <w:p>
      <w:pPr>
        <w:snapToGrid w:val="0"/>
        <w:spacing w:before="0" w:beforeAutospacing="0" w:after="0" w:afterAutospacing="0" w:line="237" w:lineRule="exact"/>
        <w:textAlignment w:val="baseline"/>
        <w:rPr>
          <w:rFonts w:hint="eastAsia"/>
          <w:b w:val="0"/>
          <w:i w:val="0"/>
          <w:caps w:val="0"/>
          <w:color w:val="000000"/>
          <w:spacing w:val="0"/>
          <w:w w:val="100"/>
          <w:sz w:val="20"/>
          <w:szCs w:val="20"/>
        </w:rPr>
      </w:pPr>
      <w:bookmarkStart w:id="8" w:name="page19"/>
      <w:bookmarkEnd w:id="8"/>
    </w:p>
    <w:p>
      <w:pPr>
        <w:snapToGrid w:val="0"/>
        <w:spacing w:before="0" w:beforeAutospacing="0" w:after="0" w:afterAutospacing="0" w:line="200" w:lineRule="exact"/>
        <w:textAlignment w:val="baseline"/>
        <w:rPr>
          <w:b w:val="0"/>
          <w:i w:val="0"/>
          <w:caps w:val="0"/>
          <w:color w:val="000000"/>
          <w:spacing w:val="0"/>
          <w:w w:val="100"/>
          <w:sz w:val="20"/>
          <w:szCs w:val="20"/>
        </w:rPr>
      </w:pPr>
      <w:bookmarkStart w:id="9" w:name="page20"/>
      <w:bookmarkEnd w:id="9"/>
      <w:bookmarkStart w:id="10" w:name="page21"/>
      <w:bookmarkEnd w:id="10"/>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11" w:name="page22"/>
      <w:bookmarkEnd w:id="11"/>
      <w:bookmarkStart w:id="12" w:name="_Toc2247"/>
      <w:bookmarkStart w:id="13" w:name="_Toc499903875"/>
      <w:bookmarkStart w:id="14" w:name="_Toc5044"/>
      <w:bookmarkStart w:id="15" w:name="_Toc22758"/>
      <w:bookmarkStart w:id="16" w:name="_Toc9896"/>
      <w:bookmarkStart w:id="17" w:name="_Toc22919"/>
      <w:r>
        <w:rPr>
          <w:rFonts w:ascii="黑体" w:hAnsi="黑体" w:eastAsia="黑体" w:cs="黑体"/>
          <w:b w:val="0"/>
          <w:i w:val="0"/>
          <w:caps w:val="0"/>
          <w:color w:val="000000"/>
          <w:spacing w:val="0"/>
          <w:w w:val="100"/>
          <w:sz w:val="32"/>
        </w:rPr>
        <w:t>1</w:t>
      </w:r>
      <w:r>
        <w:rPr>
          <w:rFonts w:hint="eastAsia"/>
          <w:b w:val="0"/>
          <w:i w:val="0"/>
          <w:caps w:val="0"/>
          <w:color w:val="000000"/>
          <w:spacing w:val="0"/>
          <w:w w:val="100"/>
          <w:sz w:val="32"/>
        </w:rPr>
        <w:t>、总则</w:t>
      </w:r>
      <w:bookmarkEnd w:id="12"/>
      <w:bookmarkEnd w:id="13"/>
      <w:bookmarkEnd w:id="14"/>
      <w:bookmarkEnd w:id="15"/>
      <w:bookmarkEnd w:id="16"/>
      <w:bookmarkEnd w:id="17"/>
    </w:p>
    <w:p>
      <w:pPr>
        <w:pStyle w:val="6"/>
        <w:snapToGrid w:val="0"/>
        <w:spacing w:before="0" w:beforeAutospacing="0" w:after="0" w:afterAutospacing="0" w:line="366" w:lineRule="exact"/>
        <w:jc w:val="both"/>
        <w:textAlignment w:val="baseline"/>
        <w:rPr>
          <w:rFonts w:cs="Times New Roman"/>
          <w:b w:val="0"/>
          <w:i w:val="0"/>
          <w:caps w:val="0"/>
          <w:spacing w:val="0"/>
          <w:w w:val="100"/>
          <w:sz w:val="22"/>
        </w:rPr>
      </w:pPr>
      <w:bookmarkStart w:id="18" w:name="_Toc499903876"/>
      <w:bookmarkStart w:id="19" w:name="_Toc18540"/>
      <w:bookmarkStart w:id="20" w:name="_Toc2139"/>
      <w:bookmarkStart w:id="21" w:name="_Toc16298"/>
      <w:bookmarkStart w:id="22" w:name="_Toc30556"/>
    </w:p>
    <w:p>
      <w:pPr>
        <w:pStyle w:val="6"/>
        <w:snapToGrid w:val="0"/>
        <w:spacing w:before="0" w:beforeAutospacing="0" w:after="0" w:afterAutospacing="0" w:line="366" w:lineRule="exact"/>
        <w:jc w:val="both"/>
        <w:textAlignment w:val="baseline"/>
        <w:rPr>
          <w:rFonts w:cs="Times New Roman"/>
          <w:b w:val="0"/>
          <w:i w:val="0"/>
          <w:caps w:val="0"/>
          <w:spacing w:val="0"/>
          <w:w w:val="100"/>
          <w:sz w:val="22"/>
        </w:rPr>
      </w:pPr>
      <w:bookmarkStart w:id="23" w:name="_Toc25169"/>
      <w:r>
        <w:rPr>
          <w:rFonts w:cs="Times New Roman"/>
          <w:b w:val="0"/>
          <w:i w:val="0"/>
          <w:caps w:val="0"/>
          <w:spacing w:val="0"/>
          <w:w w:val="100"/>
          <w:sz w:val="22"/>
        </w:rPr>
        <w:t xml:space="preserve">1.1 </w:t>
      </w:r>
      <w:r>
        <w:rPr>
          <w:rFonts w:hint="eastAsia"/>
          <w:b w:val="0"/>
          <w:i w:val="0"/>
          <w:caps w:val="0"/>
          <w:spacing w:val="0"/>
          <w:w w:val="100"/>
          <w:sz w:val="22"/>
        </w:rPr>
        <w:t>招标项目概况</w:t>
      </w:r>
      <w:bookmarkEnd w:id="18"/>
      <w:bookmarkEnd w:id="19"/>
      <w:bookmarkEnd w:id="20"/>
      <w:bookmarkEnd w:id="21"/>
      <w:bookmarkEnd w:id="22"/>
      <w:bookmarkEnd w:id="23"/>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1.1.1 </w:t>
      </w:r>
      <w:r>
        <w:rPr>
          <w:rFonts w:hint="eastAsia" w:ascii="宋体" w:hAnsi="宋体"/>
          <w:b w:val="0"/>
          <w:i w:val="0"/>
          <w:caps w:val="0"/>
          <w:color w:val="000000"/>
          <w:spacing w:val="0"/>
          <w:w w:val="100"/>
          <w:sz w:val="24"/>
          <w:szCs w:val="24"/>
        </w:rPr>
        <w:t>根据《中华人民共和国招标投标法》、《中华人民共和国招标投标法实施条例》等有关法律、法规和规章的规定，本招标项目已具备招标条件，现对设计进行招标。</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1.1.2 </w:t>
      </w:r>
      <w:r>
        <w:rPr>
          <w:rFonts w:hint="eastAsia" w:ascii="宋体" w:hAnsi="宋体"/>
          <w:b w:val="0"/>
          <w:i w:val="0"/>
          <w:caps w:val="0"/>
          <w:color w:val="000000"/>
          <w:spacing w:val="0"/>
          <w:w w:val="100"/>
          <w:sz w:val="24"/>
          <w:szCs w:val="24"/>
        </w:rPr>
        <w:t>招标人：见投标人须知前附表。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1.1.3 </w:t>
      </w:r>
      <w:r>
        <w:rPr>
          <w:rFonts w:hint="eastAsia" w:ascii="宋体" w:hAnsi="宋体"/>
          <w:b w:val="0"/>
          <w:i w:val="0"/>
          <w:caps w:val="0"/>
          <w:color w:val="000000"/>
          <w:spacing w:val="0"/>
          <w:w w:val="100"/>
          <w:sz w:val="24"/>
          <w:szCs w:val="24"/>
        </w:rPr>
        <w:t>招标代理机构：见投标人须知前附表。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1.1.4 </w:t>
      </w:r>
      <w:r>
        <w:rPr>
          <w:rFonts w:hint="eastAsia" w:ascii="宋体" w:hAnsi="宋体"/>
          <w:b w:val="0"/>
          <w:i w:val="0"/>
          <w:caps w:val="0"/>
          <w:color w:val="000000"/>
          <w:spacing w:val="0"/>
          <w:w w:val="100"/>
          <w:sz w:val="24"/>
          <w:szCs w:val="24"/>
        </w:rPr>
        <w:t>招标项目名称：见投标人须知前附表。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1.1.5 </w:t>
      </w:r>
      <w:r>
        <w:rPr>
          <w:rFonts w:hint="eastAsia" w:ascii="宋体" w:hAnsi="宋体"/>
          <w:b w:val="0"/>
          <w:i w:val="0"/>
          <w:caps w:val="0"/>
          <w:color w:val="000000"/>
          <w:spacing w:val="0"/>
          <w:w w:val="100"/>
          <w:sz w:val="24"/>
          <w:szCs w:val="24"/>
        </w:rPr>
        <w:t>项目建设地点：见投标人须知前附表。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1.1.6 </w:t>
      </w:r>
      <w:r>
        <w:rPr>
          <w:rFonts w:hint="eastAsia" w:ascii="宋体" w:hAnsi="宋体"/>
          <w:b w:val="0"/>
          <w:i w:val="0"/>
          <w:caps w:val="0"/>
          <w:color w:val="000000"/>
          <w:spacing w:val="0"/>
          <w:w w:val="100"/>
          <w:sz w:val="24"/>
          <w:szCs w:val="24"/>
        </w:rPr>
        <w:t>项目建设规模：见投标人须知前附表。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1.1.7 </w:t>
      </w:r>
      <w:r>
        <w:rPr>
          <w:rFonts w:hint="eastAsia" w:ascii="宋体" w:hAnsi="宋体"/>
          <w:b w:val="0"/>
          <w:i w:val="0"/>
          <w:caps w:val="0"/>
          <w:color w:val="000000"/>
          <w:spacing w:val="0"/>
          <w:w w:val="100"/>
          <w:sz w:val="24"/>
          <w:szCs w:val="24"/>
        </w:rPr>
        <w:t>项目投资估算：见投标人须知前附表。</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4" w:name="_Toc21284"/>
      <w:bookmarkStart w:id="25" w:name="_Toc25813"/>
      <w:bookmarkStart w:id="26" w:name="_Toc18044"/>
      <w:bookmarkStart w:id="27" w:name="_Toc499903877"/>
      <w:bookmarkStart w:id="28" w:name="_Toc15867"/>
      <w:bookmarkStart w:id="29" w:name="_Toc30908"/>
      <w:r>
        <w:rPr>
          <w:rFonts w:cs="Times New Roman"/>
          <w:b w:val="0"/>
          <w:i w:val="0"/>
          <w:caps w:val="0"/>
          <w:spacing w:val="0"/>
          <w:w w:val="100"/>
          <w:sz w:val="22"/>
        </w:rPr>
        <w:t xml:space="preserve">1.2 </w:t>
      </w:r>
      <w:r>
        <w:rPr>
          <w:rFonts w:hint="eastAsia"/>
          <w:b w:val="0"/>
          <w:i w:val="0"/>
          <w:caps w:val="0"/>
          <w:spacing w:val="0"/>
          <w:w w:val="100"/>
          <w:sz w:val="22"/>
        </w:rPr>
        <w:t>招标项目的资金来源和落实情况</w:t>
      </w:r>
      <w:bookmarkEnd w:id="24"/>
      <w:bookmarkEnd w:id="25"/>
      <w:bookmarkEnd w:id="26"/>
      <w:bookmarkEnd w:id="27"/>
      <w:bookmarkEnd w:id="28"/>
      <w:bookmarkEnd w:id="29"/>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1.2.1 </w:t>
      </w:r>
      <w:r>
        <w:rPr>
          <w:rFonts w:hint="eastAsia" w:ascii="宋体" w:hAnsi="宋体"/>
          <w:b w:val="0"/>
          <w:i w:val="0"/>
          <w:caps w:val="0"/>
          <w:color w:val="000000"/>
          <w:spacing w:val="0"/>
          <w:w w:val="100"/>
          <w:sz w:val="24"/>
          <w:szCs w:val="24"/>
        </w:rPr>
        <w:t>资金来源及比例：见投标人须知前附表。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1.2.2 </w:t>
      </w:r>
      <w:r>
        <w:rPr>
          <w:rFonts w:hint="eastAsia" w:ascii="宋体" w:hAnsi="宋体"/>
          <w:b w:val="0"/>
          <w:i w:val="0"/>
          <w:caps w:val="0"/>
          <w:color w:val="000000"/>
          <w:spacing w:val="0"/>
          <w:w w:val="100"/>
          <w:sz w:val="24"/>
          <w:szCs w:val="24"/>
        </w:rPr>
        <w:t>资金落实情况：见投标人须知前附表。</w:t>
      </w:r>
    </w:p>
    <w:p>
      <w:pPr>
        <w:pStyle w:val="6"/>
        <w:snapToGrid w:val="0"/>
        <w:spacing w:before="0" w:beforeAutospacing="0" w:after="0" w:afterAutospacing="0" w:line="366" w:lineRule="exact"/>
        <w:jc w:val="both"/>
        <w:textAlignment w:val="baseline"/>
        <w:rPr>
          <w:rFonts w:cs="Times New Roman"/>
          <w:b w:val="0"/>
          <w:i w:val="0"/>
          <w:caps w:val="0"/>
          <w:spacing w:val="0"/>
          <w:w w:val="100"/>
          <w:sz w:val="22"/>
        </w:rPr>
      </w:pPr>
      <w:bookmarkStart w:id="30" w:name="_Toc5957"/>
      <w:bookmarkStart w:id="31" w:name="_Toc31158"/>
      <w:bookmarkStart w:id="32" w:name="_Toc499903878"/>
      <w:bookmarkStart w:id="33" w:name="_Toc396"/>
      <w:bookmarkStart w:id="34" w:name="_Toc18422"/>
      <w:bookmarkStart w:id="35" w:name="_Toc28433"/>
      <w:r>
        <w:rPr>
          <w:rFonts w:cs="Times New Roman"/>
          <w:b w:val="0"/>
          <w:i w:val="0"/>
          <w:caps w:val="0"/>
          <w:spacing w:val="0"/>
          <w:w w:val="100"/>
          <w:sz w:val="22"/>
        </w:rPr>
        <w:t xml:space="preserve">1.3 </w:t>
      </w:r>
      <w:r>
        <w:rPr>
          <w:rFonts w:hint="eastAsia"/>
          <w:b w:val="0"/>
          <w:i w:val="0"/>
          <w:caps w:val="0"/>
          <w:spacing w:val="0"/>
          <w:w w:val="100"/>
          <w:sz w:val="22"/>
        </w:rPr>
        <w:t>招标范围、设计服务期限和质量标准</w:t>
      </w:r>
      <w:bookmarkEnd w:id="30"/>
      <w:bookmarkEnd w:id="31"/>
      <w:bookmarkEnd w:id="32"/>
      <w:bookmarkEnd w:id="33"/>
      <w:bookmarkEnd w:id="34"/>
      <w:bookmarkEnd w:id="35"/>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1.3.1 </w:t>
      </w:r>
      <w:r>
        <w:rPr>
          <w:rFonts w:hint="eastAsia" w:ascii="宋体" w:hAnsi="宋体"/>
          <w:b w:val="0"/>
          <w:i w:val="0"/>
          <w:caps w:val="0"/>
          <w:color w:val="000000"/>
          <w:spacing w:val="0"/>
          <w:w w:val="100"/>
          <w:sz w:val="24"/>
          <w:szCs w:val="24"/>
        </w:rPr>
        <w:t>招标范围：见投标人须知前附表。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1.3.2 </w:t>
      </w:r>
      <w:r>
        <w:rPr>
          <w:rFonts w:hint="eastAsia" w:ascii="宋体" w:hAnsi="宋体"/>
          <w:b w:val="0"/>
          <w:i w:val="0"/>
          <w:caps w:val="0"/>
          <w:color w:val="000000"/>
          <w:spacing w:val="0"/>
          <w:w w:val="100"/>
          <w:sz w:val="24"/>
          <w:szCs w:val="24"/>
        </w:rPr>
        <w:t>设计服务期限：见投标人须知前附表。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1.3.3 </w:t>
      </w:r>
      <w:r>
        <w:rPr>
          <w:rFonts w:hint="eastAsia" w:ascii="宋体" w:hAnsi="宋体"/>
          <w:b w:val="0"/>
          <w:i w:val="0"/>
          <w:caps w:val="0"/>
          <w:color w:val="000000"/>
          <w:spacing w:val="0"/>
          <w:w w:val="100"/>
          <w:sz w:val="24"/>
          <w:szCs w:val="24"/>
        </w:rPr>
        <w:t>质量标准：见投标人须知前附表。</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36" w:name="_Toc747"/>
      <w:bookmarkStart w:id="37" w:name="_Toc30131"/>
      <w:bookmarkStart w:id="38" w:name="_Toc14397"/>
      <w:bookmarkStart w:id="39" w:name="_Toc4428"/>
      <w:bookmarkStart w:id="40" w:name="_Toc23194"/>
      <w:bookmarkStart w:id="41" w:name="_Toc499903879"/>
      <w:r>
        <w:rPr>
          <w:rFonts w:cs="Times New Roman"/>
          <w:b w:val="0"/>
          <w:i w:val="0"/>
          <w:caps w:val="0"/>
          <w:spacing w:val="0"/>
          <w:w w:val="100"/>
          <w:sz w:val="22"/>
        </w:rPr>
        <w:t xml:space="preserve">1.4 </w:t>
      </w:r>
      <w:r>
        <w:rPr>
          <w:rFonts w:hint="eastAsia"/>
          <w:b w:val="0"/>
          <w:i w:val="0"/>
          <w:caps w:val="0"/>
          <w:spacing w:val="0"/>
          <w:w w:val="100"/>
          <w:sz w:val="22"/>
        </w:rPr>
        <w:t>投标人资格要求</w:t>
      </w:r>
      <w:bookmarkEnd w:id="36"/>
      <w:bookmarkEnd w:id="37"/>
      <w:bookmarkEnd w:id="38"/>
      <w:bookmarkEnd w:id="39"/>
      <w:bookmarkEnd w:id="40"/>
      <w:bookmarkEnd w:id="41"/>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1.4.1 </w:t>
      </w:r>
      <w:r>
        <w:rPr>
          <w:rFonts w:hint="eastAsia" w:ascii="宋体" w:hAnsi="宋体"/>
          <w:b w:val="0"/>
          <w:i w:val="0"/>
          <w:caps w:val="0"/>
          <w:color w:val="000000"/>
          <w:spacing w:val="0"/>
          <w:w w:val="100"/>
          <w:sz w:val="24"/>
          <w:szCs w:val="24"/>
        </w:rPr>
        <w:t>投标人应具备承担本招标项目资质条件、能力和信誉：</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）资质要求：见投标人须知前附表；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）财务要求：见投标人须知前附表；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）业绩要求：见投标人须知前附表；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4</w:t>
      </w:r>
      <w:r>
        <w:rPr>
          <w:rFonts w:hint="eastAsia" w:ascii="宋体" w:hAnsi="宋体"/>
          <w:b w:val="0"/>
          <w:i w:val="0"/>
          <w:caps w:val="0"/>
          <w:color w:val="000000"/>
          <w:spacing w:val="0"/>
          <w:w w:val="100"/>
          <w:sz w:val="24"/>
          <w:szCs w:val="24"/>
        </w:rPr>
        <w:t>）信誉要求：见投标人须知前附表；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5</w:t>
      </w:r>
      <w:r>
        <w:rPr>
          <w:rFonts w:hint="eastAsia" w:ascii="宋体" w:hAnsi="宋体"/>
          <w:b w:val="0"/>
          <w:i w:val="0"/>
          <w:caps w:val="0"/>
          <w:color w:val="000000"/>
          <w:spacing w:val="0"/>
          <w:w w:val="100"/>
          <w:sz w:val="24"/>
          <w:szCs w:val="24"/>
        </w:rPr>
        <w:t>）项目负责人的资格要求：应当具备为园林绿化专业高级</w:t>
      </w:r>
      <w:r>
        <w:rPr>
          <w:rFonts w:hint="eastAsia" w:ascii="宋体" w:hAnsi="宋体"/>
          <w:b w:val="0"/>
          <w:i w:val="0"/>
          <w:caps w:val="0"/>
          <w:color w:val="000000"/>
          <w:spacing w:val="0"/>
          <w:w w:val="100"/>
          <w:sz w:val="24"/>
          <w:szCs w:val="24"/>
          <w:lang w:eastAsia="zh-CN"/>
        </w:rPr>
        <w:t>工程师职称</w:t>
      </w:r>
      <w:r>
        <w:rPr>
          <w:rFonts w:hint="eastAsia" w:ascii="宋体" w:hAnsi="宋体"/>
          <w:b w:val="0"/>
          <w:i w:val="0"/>
          <w:caps w:val="0"/>
          <w:color w:val="000000"/>
          <w:spacing w:val="0"/>
          <w:w w:val="100"/>
          <w:sz w:val="24"/>
          <w:szCs w:val="24"/>
        </w:rPr>
        <w:t>，具体要求见投标人须知前附表；</w:t>
      </w:r>
    </w:p>
    <w:p>
      <w:pPr>
        <w:snapToGrid w:val="0"/>
        <w:spacing w:before="0" w:beforeAutospacing="0" w:after="0" w:afterAutospacing="0" w:line="240" w:lineRule="auto"/>
        <w:ind w:left="782"/>
        <w:textAlignment w:val="baseline"/>
        <w:rPr>
          <w:rFonts w:hint="eastAsia" w:ascii="宋体" w:hAnsi="宋体"/>
          <w:b w:val="0"/>
          <w:i w:val="0"/>
          <w:caps w:val="0"/>
          <w:color w:val="000000"/>
          <w:spacing w:val="0"/>
          <w:w w:val="100"/>
          <w:sz w:val="24"/>
          <w:szCs w:val="24"/>
        </w:rPr>
      </w:pPr>
      <w:bookmarkStart w:id="42" w:name="page23"/>
      <w:bookmarkEnd w:id="42"/>
      <w:r>
        <w:rPr>
          <w:rFonts w:hint="eastAsia" w:ascii="宋体" w:hAnsi="宋体"/>
          <w:b w:val="0"/>
          <w:i w:val="0"/>
          <w:caps w:val="0"/>
          <w:color w:val="000000"/>
          <w:spacing w:val="0"/>
          <w:w w:val="100"/>
          <w:sz w:val="24"/>
          <w:szCs w:val="24"/>
        </w:rPr>
        <w:t>（6）其他主要人员要求：见投标人须知前附表。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7</w:t>
      </w:r>
      <w:r>
        <w:rPr>
          <w:rFonts w:hint="eastAsia" w:ascii="宋体" w:hAnsi="宋体"/>
          <w:b w:val="0"/>
          <w:i w:val="0"/>
          <w:caps w:val="0"/>
          <w:color w:val="000000"/>
          <w:spacing w:val="0"/>
          <w:w w:val="100"/>
          <w:sz w:val="24"/>
          <w:szCs w:val="24"/>
        </w:rPr>
        <w:t>）其他要求：见投标人须知前附表。</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需要提交的相关证明材料见本章第</w:t>
      </w:r>
      <w:r>
        <w:rPr>
          <w:rFonts w:ascii="宋体" w:hAnsi="宋体"/>
          <w:b w:val="0"/>
          <w:i w:val="0"/>
          <w:caps w:val="0"/>
          <w:color w:val="000000"/>
          <w:spacing w:val="0"/>
          <w:w w:val="100"/>
          <w:sz w:val="24"/>
          <w:szCs w:val="24"/>
        </w:rPr>
        <w:t xml:space="preserve"> 3.5 </w:t>
      </w:r>
      <w:r>
        <w:rPr>
          <w:rFonts w:hint="eastAsia" w:ascii="宋体" w:hAnsi="宋体"/>
          <w:b w:val="0"/>
          <w:i w:val="0"/>
          <w:caps w:val="0"/>
          <w:color w:val="000000"/>
          <w:spacing w:val="0"/>
          <w:w w:val="100"/>
          <w:sz w:val="24"/>
          <w:szCs w:val="24"/>
        </w:rPr>
        <w:t>款的规定。</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1.4.2 </w:t>
      </w:r>
      <w:r>
        <w:rPr>
          <w:rFonts w:hint="eastAsia" w:ascii="宋体" w:hAnsi="宋体"/>
          <w:b w:val="0"/>
          <w:i w:val="0"/>
          <w:caps w:val="0"/>
          <w:color w:val="000000"/>
          <w:spacing w:val="0"/>
          <w:w w:val="100"/>
          <w:sz w:val="24"/>
          <w:szCs w:val="24"/>
        </w:rPr>
        <w:t>投标人须知前附表规定接受联合体投标的，联合体除应符合本章第</w:t>
      </w:r>
      <w:r>
        <w:rPr>
          <w:rFonts w:ascii="宋体" w:hAnsi="宋体"/>
          <w:b w:val="0"/>
          <w:i w:val="0"/>
          <w:caps w:val="0"/>
          <w:color w:val="000000"/>
          <w:spacing w:val="0"/>
          <w:w w:val="100"/>
          <w:sz w:val="24"/>
          <w:szCs w:val="24"/>
        </w:rPr>
        <w:t xml:space="preserve"> 1.4.1 </w:t>
      </w:r>
      <w:r>
        <w:rPr>
          <w:rFonts w:hint="eastAsia" w:ascii="宋体" w:hAnsi="宋体"/>
          <w:b w:val="0"/>
          <w:i w:val="0"/>
          <w:caps w:val="0"/>
          <w:color w:val="000000"/>
          <w:spacing w:val="0"/>
          <w:w w:val="100"/>
          <w:sz w:val="24"/>
          <w:szCs w:val="24"/>
        </w:rPr>
        <w:t>项和投标人须知前附表的要求外，还应遵守以下规定：</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）联合体各方应按招标文件提供的格式签订联合体协议书，明确联合体牵头人和各方权利义务，并承诺就中标项目向招标人承担连带责任；</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）由同一专业的单位组成的联合体，按照资质等级较低的单位确定资质等级；</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）联合体各方不得再以自己名义单独或参加其他联合体在本招标项目中投标，否则各相关投标均无效。</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1.4.3 </w:t>
      </w:r>
      <w:r>
        <w:rPr>
          <w:rFonts w:hint="eastAsia" w:ascii="宋体" w:hAnsi="宋体"/>
          <w:b w:val="0"/>
          <w:i w:val="0"/>
          <w:caps w:val="0"/>
          <w:color w:val="000000"/>
          <w:spacing w:val="0"/>
          <w:w w:val="100"/>
          <w:sz w:val="24"/>
          <w:szCs w:val="24"/>
        </w:rPr>
        <w:t>投标人不得存在下列情形之一：</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）为招标人不具有独立法人资格的附属机构（单位）；</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）与招标人存在利害关系且可能影响招标公正性；</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）与本招标项目的其他投标人为同一个单位负责人；</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4</w:t>
      </w:r>
      <w:r>
        <w:rPr>
          <w:rFonts w:hint="eastAsia" w:ascii="宋体" w:hAnsi="宋体"/>
          <w:b w:val="0"/>
          <w:i w:val="0"/>
          <w:caps w:val="0"/>
          <w:color w:val="000000"/>
          <w:spacing w:val="0"/>
          <w:w w:val="100"/>
          <w:sz w:val="24"/>
          <w:szCs w:val="24"/>
        </w:rPr>
        <w:t>）与本招标项目的其他投标人存在控股、管理关系；</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5</w:t>
      </w:r>
      <w:r>
        <w:rPr>
          <w:rFonts w:hint="eastAsia" w:ascii="宋体" w:hAnsi="宋体"/>
          <w:b w:val="0"/>
          <w:i w:val="0"/>
          <w:caps w:val="0"/>
          <w:color w:val="000000"/>
          <w:spacing w:val="0"/>
          <w:w w:val="100"/>
          <w:sz w:val="24"/>
          <w:szCs w:val="24"/>
        </w:rPr>
        <w:t>）为本招标项目的代建人；</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6</w:t>
      </w:r>
      <w:r>
        <w:rPr>
          <w:rFonts w:hint="eastAsia" w:ascii="宋体" w:hAnsi="宋体"/>
          <w:b w:val="0"/>
          <w:i w:val="0"/>
          <w:caps w:val="0"/>
          <w:color w:val="000000"/>
          <w:spacing w:val="0"/>
          <w:w w:val="100"/>
          <w:sz w:val="24"/>
          <w:szCs w:val="24"/>
        </w:rPr>
        <w:t>）为本招标项目的招标代理机构；</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7</w:t>
      </w:r>
      <w:r>
        <w:rPr>
          <w:rFonts w:hint="eastAsia" w:ascii="宋体" w:hAnsi="宋体"/>
          <w:b w:val="0"/>
          <w:i w:val="0"/>
          <w:caps w:val="0"/>
          <w:color w:val="000000"/>
          <w:spacing w:val="0"/>
          <w:w w:val="100"/>
          <w:sz w:val="24"/>
          <w:szCs w:val="24"/>
        </w:rPr>
        <w:t>）与本招标项目的代建人或招标代理机构同为一个法定代表人；</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8</w:t>
      </w:r>
      <w:r>
        <w:rPr>
          <w:rFonts w:hint="eastAsia" w:ascii="宋体" w:hAnsi="宋体"/>
          <w:b w:val="0"/>
          <w:i w:val="0"/>
          <w:caps w:val="0"/>
          <w:color w:val="000000"/>
          <w:spacing w:val="0"/>
          <w:w w:val="100"/>
          <w:sz w:val="24"/>
          <w:szCs w:val="24"/>
        </w:rPr>
        <w:t>）与本招标项目的代建人或招标代理机构存在控股或参股关系；</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9</w:t>
      </w:r>
      <w:r>
        <w:rPr>
          <w:rFonts w:hint="eastAsia" w:ascii="宋体" w:hAnsi="宋体"/>
          <w:b w:val="0"/>
          <w:i w:val="0"/>
          <w:caps w:val="0"/>
          <w:color w:val="000000"/>
          <w:spacing w:val="0"/>
          <w:w w:val="100"/>
          <w:sz w:val="24"/>
          <w:szCs w:val="24"/>
        </w:rPr>
        <w:t>）被依法暂停或者取消投标资格；</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10</w:t>
      </w:r>
      <w:r>
        <w:rPr>
          <w:rFonts w:hint="eastAsia" w:ascii="宋体" w:hAnsi="宋体"/>
          <w:b w:val="0"/>
          <w:i w:val="0"/>
          <w:caps w:val="0"/>
          <w:color w:val="000000"/>
          <w:spacing w:val="0"/>
          <w:w w:val="100"/>
          <w:sz w:val="24"/>
          <w:szCs w:val="24"/>
        </w:rPr>
        <w:t>）被责令停产停业、暂扣或者吊销许可证、暂扣或者吊销执照；</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11</w:t>
      </w:r>
      <w:r>
        <w:rPr>
          <w:rFonts w:hint="eastAsia" w:ascii="宋体" w:hAnsi="宋体"/>
          <w:b w:val="0"/>
          <w:i w:val="0"/>
          <w:caps w:val="0"/>
          <w:color w:val="000000"/>
          <w:spacing w:val="0"/>
          <w:w w:val="100"/>
          <w:sz w:val="24"/>
          <w:szCs w:val="24"/>
        </w:rPr>
        <w:t>）进入清算程序，或被宣告破产，或其他丧失履约能力的情形；</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12</w:t>
      </w:r>
      <w:r>
        <w:rPr>
          <w:rFonts w:hint="eastAsia" w:ascii="宋体" w:hAnsi="宋体"/>
          <w:b w:val="0"/>
          <w:i w:val="0"/>
          <w:caps w:val="0"/>
          <w:color w:val="000000"/>
          <w:spacing w:val="0"/>
          <w:w w:val="100"/>
          <w:sz w:val="24"/>
          <w:szCs w:val="24"/>
        </w:rPr>
        <w:t>）在最近三年内发生重大设计质量问题（以相关行业主管部门的行政处罚决定或司法机关出具的有关法律文书为准）；</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13</w:t>
      </w:r>
      <w:r>
        <w:rPr>
          <w:rFonts w:hint="eastAsia" w:ascii="宋体" w:hAnsi="宋体"/>
          <w:b w:val="0"/>
          <w:i w:val="0"/>
          <w:caps w:val="0"/>
          <w:color w:val="000000"/>
          <w:spacing w:val="0"/>
          <w:w w:val="100"/>
          <w:sz w:val="24"/>
          <w:szCs w:val="24"/>
        </w:rPr>
        <w:t>）在全国企业信用信息公示系统中列入严重违法失信企业名单；</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14</w:t>
      </w:r>
      <w:r>
        <w:rPr>
          <w:rFonts w:hint="eastAsia" w:ascii="宋体" w:hAnsi="宋体"/>
          <w:b w:val="0"/>
          <w:i w:val="0"/>
          <w:caps w:val="0"/>
          <w:color w:val="000000"/>
          <w:spacing w:val="0"/>
          <w:w w:val="100"/>
          <w:sz w:val="24"/>
          <w:szCs w:val="24"/>
        </w:rPr>
        <w:t>）被最高人民法院在</w:t>
      </w:r>
      <w:r>
        <w:rPr>
          <w:rFonts w:hint="eastAsia" w:ascii="宋体"/>
          <w:b w:val="0"/>
          <w:i w:val="0"/>
          <w:caps w:val="0"/>
          <w:color w:val="000000"/>
          <w:spacing w:val="0"/>
          <w:w w:val="100"/>
          <w:sz w:val="24"/>
          <w:szCs w:val="24"/>
        </w:rPr>
        <w:t>“</w:t>
      </w:r>
      <w:r>
        <w:rPr>
          <w:rFonts w:hint="eastAsia" w:ascii="宋体" w:hAnsi="宋体"/>
          <w:b w:val="0"/>
          <w:i w:val="0"/>
          <w:caps w:val="0"/>
          <w:color w:val="000000"/>
          <w:spacing w:val="0"/>
          <w:w w:val="100"/>
          <w:sz w:val="24"/>
          <w:szCs w:val="24"/>
        </w:rPr>
        <w:t>信用中国</w:t>
      </w:r>
      <w:r>
        <w:rPr>
          <w:rFonts w:hint="eastAsia" w:ascii="宋体"/>
          <w:b w:val="0"/>
          <w:i w:val="0"/>
          <w:caps w:val="0"/>
          <w:color w:val="000000"/>
          <w:spacing w:val="0"/>
          <w:w w:val="100"/>
          <w:sz w:val="24"/>
          <w:szCs w:val="24"/>
        </w:rPr>
        <w:t>”</w:t>
      </w:r>
      <w:r>
        <w:rPr>
          <w:rFonts w:hint="eastAsia" w:ascii="宋体" w:hAnsi="宋体"/>
          <w:b w:val="0"/>
          <w:i w:val="0"/>
          <w:caps w:val="0"/>
          <w:color w:val="000000"/>
          <w:spacing w:val="0"/>
          <w:w w:val="100"/>
          <w:sz w:val="24"/>
          <w:szCs w:val="24"/>
        </w:rPr>
        <w:t>网站（</w:t>
      </w:r>
      <w:r>
        <w:rPr>
          <w:rFonts w:ascii="宋体" w:hAnsi="宋体"/>
          <w:b w:val="0"/>
          <w:i w:val="0"/>
          <w:caps w:val="0"/>
          <w:color w:val="000000"/>
          <w:spacing w:val="0"/>
          <w:w w:val="100"/>
          <w:sz w:val="24"/>
          <w:szCs w:val="24"/>
        </w:rPr>
        <w:t>www.creditchina.gov.cn</w:t>
      </w:r>
      <w:r>
        <w:rPr>
          <w:rFonts w:hint="eastAsia" w:ascii="宋体" w:hAnsi="宋体"/>
          <w:b w:val="0"/>
          <w:i w:val="0"/>
          <w:caps w:val="0"/>
          <w:color w:val="000000"/>
          <w:spacing w:val="0"/>
          <w:w w:val="100"/>
          <w:sz w:val="24"/>
          <w:szCs w:val="24"/>
        </w:rPr>
        <w:t>）或各级信用信息共享平台中列入失信被执行人名单；</w:t>
      </w:r>
    </w:p>
    <w:p>
      <w:pPr>
        <w:snapToGrid w:val="0"/>
        <w:spacing w:before="0" w:beforeAutospacing="0" w:after="0" w:afterAutospacing="0" w:line="240" w:lineRule="auto"/>
        <w:ind w:left="782"/>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5）法律法规或投标人须知前附表规定的其他情形。</w:t>
      </w:r>
      <w:bookmarkStart w:id="43" w:name="page24"/>
      <w:bookmarkEnd w:id="43"/>
      <w:bookmarkStart w:id="44" w:name="_Toc499903880"/>
    </w:p>
    <w:p>
      <w:pPr>
        <w:pStyle w:val="6"/>
        <w:snapToGrid w:val="0"/>
        <w:spacing w:before="0" w:beforeAutospacing="0" w:after="0" w:afterAutospacing="0" w:line="366" w:lineRule="exact"/>
        <w:jc w:val="both"/>
        <w:textAlignment w:val="baseline"/>
        <w:rPr>
          <w:rFonts w:ascii="宋体"/>
          <w:b w:val="0"/>
          <w:i w:val="0"/>
          <w:caps w:val="0"/>
          <w:color w:val="000000"/>
          <w:spacing w:val="0"/>
          <w:w w:val="100"/>
          <w:sz w:val="24"/>
          <w:szCs w:val="24"/>
        </w:rPr>
      </w:pPr>
      <w:bookmarkStart w:id="45" w:name="_Toc4859"/>
      <w:bookmarkStart w:id="46" w:name="_Toc30956"/>
      <w:bookmarkStart w:id="47" w:name="_Toc4208"/>
      <w:bookmarkStart w:id="48" w:name="_Toc15753"/>
      <w:bookmarkStart w:id="49" w:name="_Toc1389"/>
      <w:r>
        <w:rPr>
          <w:rFonts w:cs="Times New Roman"/>
          <w:b w:val="0"/>
          <w:i w:val="0"/>
          <w:caps w:val="0"/>
          <w:spacing w:val="0"/>
          <w:w w:val="100"/>
          <w:sz w:val="22"/>
        </w:rPr>
        <w:t xml:space="preserve">1.5 </w:t>
      </w:r>
      <w:r>
        <w:rPr>
          <w:rFonts w:hint="eastAsia"/>
          <w:b w:val="0"/>
          <w:i w:val="0"/>
          <w:caps w:val="0"/>
          <w:spacing w:val="0"/>
          <w:w w:val="100"/>
          <w:sz w:val="22"/>
        </w:rPr>
        <w:t>费用承担</w:t>
      </w:r>
      <w:bookmarkEnd w:id="44"/>
      <w:bookmarkEnd w:id="45"/>
      <w:bookmarkEnd w:id="46"/>
      <w:bookmarkEnd w:id="47"/>
      <w:bookmarkEnd w:id="48"/>
      <w:bookmarkEnd w:id="49"/>
    </w:p>
    <w:p>
      <w:pPr>
        <w:snapToGrid w:val="0"/>
        <w:spacing w:before="0" w:beforeAutospacing="0" w:after="0" w:afterAutospacing="0" w:line="240" w:lineRule="auto"/>
        <w:ind w:left="782"/>
        <w:textAlignment w:val="baseline"/>
        <w:rPr>
          <w:b w:val="0"/>
          <w:i w:val="0"/>
          <w:caps w:val="0"/>
          <w:color w:val="000000"/>
          <w:spacing w:val="0"/>
          <w:w w:val="100"/>
          <w:sz w:val="28"/>
          <w:szCs w:val="28"/>
        </w:rPr>
      </w:pPr>
      <w:r>
        <w:rPr>
          <w:rFonts w:hint="eastAsia" w:ascii="宋体" w:hAnsi="宋体"/>
          <w:b w:val="0"/>
          <w:i w:val="0"/>
          <w:caps w:val="0"/>
          <w:color w:val="000000"/>
          <w:spacing w:val="0"/>
          <w:w w:val="100"/>
          <w:sz w:val="24"/>
          <w:szCs w:val="24"/>
        </w:rPr>
        <w:t>投标人准备和参加投标活动发生的费用自理。</w:t>
      </w:r>
    </w:p>
    <w:p>
      <w:pPr>
        <w:pStyle w:val="6"/>
        <w:snapToGrid w:val="0"/>
        <w:spacing w:before="0" w:beforeAutospacing="0" w:after="0" w:afterAutospacing="0" w:line="366" w:lineRule="exact"/>
        <w:jc w:val="both"/>
        <w:textAlignment w:val="baseline"/>
        <w:rPr>
          <w:rFonts w:cs="Times New Roman"/>
          <w:b w:val="0"/>
          <w:i w:val="0"/>
          <w:caps w:val="0"/>
          <w:spacing w:val="0"/>
          <w:w w:val="100"/>
          <w:sz w:val="22"/>
        </w:rPr>
      </w:pPr>
      <w:bookmarkStart w:id="50" w:name="_Toc499903881"/>
      <w:bookmarkStart w:id="51" w:name="_Toc7517"/>
      <w:bookmarkStart w:id="52" w:name="_Toc19673"/>
      <w:bookmarkStart w:id="53" w:name="_Toc3536"/>
      <w:bookmarkStart w:id="54" w:name="_Toc5979"/>
      <w:bookmarkStart w:id="55" w:name="_Toc21007"/>
      <w:r>
        <w:rPr>
          <w:rFonts w:cs="Times New Roman"/>
          <w:b w:val="0"/>
          <w:i w:val="0"/>
          <w:caps w:val="0"/>
          <w:spacing w:val="0"/>
          <w:w w:val="100"/>
          <w:sz w:val="22"/>
        </w:rPr>
        <w:t xml:space="preserve">1.6 </w:t>
      </w:r>
      <w:r>
        <w:rPr>
          <w:rFonts w:hint="eastAsia"/>
          <w:b w:val="0"/>
          <w:i w:val="0"/>
          <w:caps w:val="0"/>
          <w:spacing w:val="0"/>
          <w:w w:val="100"/>
          <w:sz w:val="22"/>
        </w:rPr>
        <w:t>保密</w:t>
      </w:r>
      <w:bookmarkEnd w:id="50"/>
      <w:bookmarkEnd w:id="51"/>
      <w:bookmarkEnd w:id="52"/>
      <w:bookmarkEnd w:id="53"/>
      <w:bookmarkEnd w:id="54"/>
      <w:bookmarkEnd w:id="55"/>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参与招标投标活动的各方应对招标文件和投标文件中的商业和技术等秘密保密，否则应承担相应的法律责任。</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6" w:name="_Toc31423"/>
      <w:bookmarkStart w:id="57" w:name="_Toc26658"/>
      <w:bookmarkStart w:id="58" w:name="_Toc29627"/>
      <w:bookmarkStart w:id="59" w:name="_Toc9483"/>
      <w:bookmarkStart w:id="60" w:name="_Toc18553"/>
      <w:bookmarkStart w:id="61" w:name="_Toc499903882"/>
      <w:r>
        <w:rPr>
          <w:rFonts w:cs="Times New Roman"/>
          <w:b w:val="0"/>
          <w:i w:val="0"/>
          <w:caps w:val="0"/>
          <w:spacing w:val="0"/>
          <w:w w:val="100"/>
          <w:sz w:val="22"/>
        </w:rPr>
        <w:t xml:space="preserve">1.7 </w:t>
      </w:r>
      <w:r>
        <w:rPr>
          <w:rFonts w:hint="eastAsia"/>
          <w:b w:val="0"/>
          <w:i w:val="0"/>
          <w:caps w:val="0"/>
          <w:spacing w:val="0"/>
          <w:w w:val="100"/>
          <w:sz w:val="22"/>
        </w:rPr>
        <w:t>语言文字</w:t>
      </w:r>
      <w:bookmarkEnd w:id="56"/>
      <w:bookmarkEnd w:id="57"/>
      <w:bookmarkEnd w:id="58"/>
      <w:bookmarkEnd w:id="59"/>
      <w:bookmarkEnd w:id="60"/>
      <w:bookmarkEnd w:id="61"/>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招标投标文件使用的语言文字为中文。专用术语使用外文的，应附有中文注释。</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2" w:name="_Toc25871"/>
      <w:bookmarkStart w:id="63" w:name="_Toc24527"/>
      <w:bookmarkStart w:id="64" w:name="_Toc31620"/>
      <w:bookmarkStart w:id="65" w:name="_Toc29775"/>
      <w:bookmarkStart w:id="66" w:name="_Toc499903883"/>
      <w:bookmarkStart w:id="67" w:name="_Toc26216"/>
      <w:r>
        <w:rPr>
          <w:rFonts w:cs="Times New Roman"/>
          <w:b w:val="0"/>
          <w:i w:val="0"/>
          <w:caps w:val="0"/>
          <w:spacing w:val="0"/>
          <w:w w:val="100"/>
          <w:sz w:val="22"/>
        </w:rPr>
        <w:t xml:space="preserve">1.8 </w:t>
      </w:r>
      <w:r>
        <w:rPr>
          <w:rFonts w:hint="eastAsia"/>
          <w:b w:val="0"/>
          <w:i w:val="0"/>
          <w:caps w:val="0"/>
          <w:spacing w:val="0"/>
          <w:w w:val="100"/>
          <w:sz w:val="22"/>
        </w:rPr>
        <w:t>计量单位</w:t>
      </w:r>
      <w:bookmarkEnd w:id="62"/>
      <w:bookmarkEnd w:id="63"/>
      <w:bookmarkEnd w:id="64"/>
      <w:bookmarkEnd w:id="65"/>
      <w:bookmarkEnd w:id="66"/>
      <w:bookmarkEnd w:id="67"/>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所有计量均采用中华人民共和国法定计量单位。</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8" w:name="_Toc16686"/>
      <w:bookmarkStart w:id="69" w:name="_Toc30240"/>
      <w:bookmarkStart w:id="70" w:name="_Toc26274"/>
      <w:bookmarkStart w:id="71" w:name="_Toc499903884"/>
      <w:bookmarkStart w:id="72" w:name="_Toc24824"/>
      <w:bookmarkStart w:id="73" w:name="_Toc2317"/>
      <w:r>
        <w:rPr>
          <w:rFonts w:cs="Times New Roman"/>
          <w:b w:val="0"/>
          <w:i w:val="0"/>
          <w:caps w:val="0"/>
          <w:spacing w:val="0"/>
          <w:w w:val="100"/>
          <w:sz w:val="22"/>
        </w:rPr>
        <w:t>1.9</w:t>
      </w:r>
      <w:bookmarkEnd w:id="68"/>
      <w:bookmarkEnd w:id="69"/>
      <w:bookmarkEnd w:id="70"/>
      <w:bookmarkEnd w:id="71"/>
      <w:bookmarkEnd w:id="72"/>
      <w:r>
        <w:rPr>
          <w:rFonts w:hint="eastAsia"/>
          <w:b w:val="0"/>
          <w:i w:val="0"/>
          <w:caps w:val="0"/>
          <w:spacing w:val="0"/>
          <w:w w:val="100"/>
          <w:sz w:val="22"/>
          <w:lang w:eastAsia="zh-CN"/>
        </w:rPr>
        <w:t xml:space="preserve"> 踏勘现场（本项目不组织，自行组织踏勘或电话咨询）</w:t>
      </w:r>
      <w:bookmarkEnd w:id="73"/>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1.9.1 </w:t>
      </w:r>
      <w:r>
        <w:rPr>
          <w:rFonts w:hint="eastAsia" w:ascii="宋体" w:hAnsi="宋体"/>
          <w:b w:val="0"/>
          <w:i w:val="0"/>
          <w:caps w:val="0"/>
          <w:color w:val="000000"/>
          <w:spacing w:val="0"/>
          <w:w w:val="100"/>
          <w:sz w:val="24"/>
          <w:szCs w:val="24"/>
        </w:rPr>
        <w:t>投标人须知前附表规定组织踏勘现场的，招标人按投标人须知前附表规定的时间、地点组织投标人踏勘项目现场。部分投标人未按时参加踏勘现场的，不影响踏勘现场的正常进行。</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1.9.2 </w:t>
      </w:r>
      <w:r>
        <w:rPr>
          <w:rFonts w:hint="eastAsia" w:ascii="宋体" w:hAnsi="宋体"/>
          <w:b w:val="0"/>
          <w:i w:val="0"/>
          <w:caps w:val="0"/>
          <w:color w:val="000000"/>
          <w:spacing w:val="0"/>
          <w:w w:val="100"/>
          <w:sz w:val="24"/>
          <w:szCs w:val="24"/>
        </w:rPr>
        <w:t>投标人踏勘现场发生的费用自理。</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1.9.3 </w:t>
      </w:r>
      <w:r>
        <w:rPr>
          <w:rFonts w:hint="eastAsia" w:ascii="宋体" w:hAnsi="宋体"/>
          <w:b w:val="0"/>
          <w:i w:val="0"/>
          <w:caps w:val="0"/>
          <w:color w:val="000000"/>
          <w:spacing w:val="0"/>
          <w:w w:val="100"/>
          <w:sz w:val="24"/>
          <w:szCs w:val="24"/>
        </w:rPr>
        <w:t>除招标人的原因外，投标人自行负责在踏勘现场中所发生的人员伤亡和财产损失。</w:t>
      </w:r>
    </w:p>
    <w:p>
      <w:pPr>
        <w:snapToGrid w:val="0"/>
        <w:spacing w:before="0" w:beforeAutospacing="0" w:after="0" w:afterAutospacing="0" w:line="360" w:lineRule="auto"/>
        <w:ind w:firstLine="480" w:firstLineChars="200"/>
        <w:textAlignment w:val="baseline"/>
        <w:rPr>
          <w:rFonts w:hint="eastAsia" w:ascii="宋体" w:hAns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1.9.4 </w:t>
      </w:r>
      <w:r>
        <w:rPr>
          <w:rFonts w:hint="eastAsia" w:ascii="宋体" w:hAnsi="宋体"/>
          <w:b w:val="0"/>
          <w:i w:val="0"/>
          <w:caps w:val="0"/>
          <w:color w:val="000000"/>
          <w:spacing w:val="0"/>
          <w:w w:val="100"/>
          <w:sz w:val="24"/>
          <w:szCs w:val="24"/>
        </w:rPr>
        <w:t>招标人在踏勘现场中介绍的工程场地和相关的周边环境情况，供投标人在编制投标文件时参考，招标人不对投标人据此作出的判断和决策负责。</w:t>
      </w:r>
    </w:p>
    <w:p>
      <w:pPr>
        <w:pStyle w:val="6"/>
        <w:snapToGrid w:val="0"/>
        <w:spacing w:before="0" w:beforeAutospacing="0" w:after="0" w:afterAutospacing="0" w:line="366" w:lineRule="exact"/>
        <w:jc w:val="both"/>
        <w:textAlignment w:val="baseline"/>
        <w:rPr>
          <w:rFonts w:hint="eastAsia" w:eastAsia="黑体"/>
          <w:b w:val="0"/>
          <w:i w:val="0"/>
          <w:caps w:val="0"/>
          <w:spacing w:val="0"/>
          <w:w w:val="100"/>
          <w:sz w:val="20"/>
          <w:lang w:eastAsia="zh-CN"/>
        </w:rPr>
      </w:pPr>
      <w:bookmarkStart w:id="74" w:name="_Toc499903885"/>
      <w:bookmarkStart w:id="75" w:name="_Toc30347"/>
      <w:bookmarkStart w:id="76" w:name="_Toc526"/>
      <w:bookmarkStart w:id="77" w:name="_Toc28828"/>
      <w:bookmarkStart w:id="78" w:name="_Toc8210"/>
      <w:bookmarkStart w:id="79" w:name="_Toc1059"/>
      <w:r>
        <w:rPr>
          <w:rFonts w:cs="Times New Roman"/>
          <w:b w:val="0"/>
          <w:i w:val="0"/>
          <w:caps w:val="0"/>
          <w:spacing w:val="0"/>
          <w:w w:val="100"/>
          <w:sz w:val="22"/>
        </w:rPr>
        <w:t xml:space="preserve">1.10 </w:t>
      </w:r>
      <w:r>
        <w:rPr>
          <w:rFonts w:hint="eastAsia"/>
          <w:b w:val="0"/>
          <w:i w:val="0"/>
          <w:caps w:val="0"/>
          <w:spacing w:val="0"/>
          <w:w w:val="100"/>
          <w:sz w:val="22"/>
        </w:rPr>
        <w:t>投标预备会</w:t>
      </w:r>
      <w:bookmarkEnd w:id="74"/>
      <w:bookmarkEnd w:id="75"/>
      <w:bookmarkEnd w:id="76"/>
      <w:bookmarkEnd w:id="77"/>
      <w:bookmarkEnd w:id="78"/>
      <w:r>
        <w:rPr>
          <w:rFonts w:hint="eastAsia"/>
          <w:b w:val="0"/>
          <w:i w:val="0"/>
          <w:caps w:val="0"/>
          <w:spacing w:val="0"/>
          <w:w w:val="100"/>
          <w:sz w:val="22"/>
          <w:lang w:eastAsia="zh-CN"/>
        </w:rPr>
        <w:t>（本项目不召开）</w:t>
      </w:r>
      <w:bookmarkEnd w:id="79"/>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1.10.1 </w:t>
      </w:r>
      <w:r>
        <w:rPr>
          <w:rFonts w:hint="eastAsia" w:ascii="宋体" w:hAnsi="宋体"/>
          <w:b w:val="0"/>
          <w:i w:val="0"/>
          <w:caps w:val="0"/>
          <w:color w:val="000000"/>
          <w:spacing w:val="0"/>
          <w:w w:val="100"/>
          <w:sz w:val="24"/>
          <w:szCs w:val="24"/>
        </w:rPr>
        <w:t>投标人须知前附表规定召开投标预备会的，招标人按投标人须知前附表规定的时间和地点召开投标预备会，澄清投标人提出的问题。</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1.10.2 </w:t>
      </w:r>
      <w:r>
        <w:rPr>
          <w:rFonts w:hint="eastAsia" w:ascii="宋体" w:hAnsi="宋体"/>
          <w:b w:val="0"/>
          <w:i w:val="0"/>
          <w:caps w:val="0"/>
          <w:color w:val="000000"/>
          <w:spacing w:val="0"/>
          <w:w w:val="100"/>
          <w:sz w:val="24"/>
          <w:szCs w:val="24"/>
        </w:rPr>
        <w:t>投标人应按投标人须知前附表规定的时间和形式将提出的问题送达招标人，以便招标人在会议期间澄清。</w:t>
      </w:r>
    </w:p>
    <w:p>
      <w:pPr>
        <w:snapToGrid w:val="0"/>
        <w:spacing w:before="0" w:beforeAutospacing="0" w:after="0" w:afterAutospacing="0" w:line="360" w:lineRule="auto"/>
        <w:ind w:firstLine="480" w:firstLineChars="200"/>
        <w:textAlignment w:val="baseline"/>
        <w:rPr>
          <w:rFonts w:hint="eastAsia" w:ascii="宋体" w:hAnsi="宋体" w:eastAsia="宋体"/>
          <w:b w:val="0"/>
          <w:i w:val="0"/>
          <w:caps w:val="0"/>
          <w:color w:val="000000"/>
          <w:spacing w:val="0"/>
          <w:w w:val="100"/>
          <w:sz w:val="24"/>
          <w:szCs w:val="24"/>
          <w:lang w:eastAsia="zh-CN"/>
        </w:rPr>
        <w:sectPr>
          <w:type w:val="continuous"/>
          <w:pgSz w:w="12240" w:h="15840"/>
          <w:pgMar w:top="1431" w:right="1440" w:bottom="378" w:left="1440" w:header="0" w:footer="0" w:gutter="0"/>
          <w:cols w:space="720" w:num="1"/>
        </w:sectPr>
      </w:pPr>
      <w:r>
        <w:rPr>
          <w:rFonts w:ascii="宋体" w:hAnsi="宋体"/>
          <w:b w:val="0"/>
          <w:i w:val="0"/>
          <w:caps w:val="0"/>
          <w:color w:val="000000"/>
          <w:spacing w:val="0"/>
          <w:w w:val="100"/>
          <w:sz w:val="24"/>
          <w:szCs w:val="24"/>
        </w:rPr>
        <w:t xml:space="preserve">1.10.3 </w:t>
      </w:r>
      <w:r>
        <w:rPr>
          <w:rFonts w:hint="eastAsia" w:ascii="宋体" w:hAnsi="宋体"/>
          <w:b w:val="0"/>
          <w:i w:val="0"/>
          <w:caps w:val="0"/>
          <w:color w:val="000000"/>
          <w:spacing w:val="0"/>
          <w:w w:val="100"/>
          <w:sz w:val="24"/>
          <w:szCs w:val="24"/>
        </w:rPr>
        <w:t>投标预备会后，招标人将对投标人所提问题的澄清，以投标人须知前附表规定的形式通知所有购买招标文件的投标人。该澄清内容为招标文件的组成部</w:t>
      </w:r>
      <w:r>
        <w:rPr>
          <w:rFonts w:hint="eastAsia" w:ascii="宋体" w:hAnsi="宋体"/>
          <w:b w:val="0"/>
          <w:i w:val="0"/>
          <w:caps w:val="0"/>
          <w:color w:val="000000"/>
          <w:spacing w:val="0"/>
          <w:w w:val="100"/>
          <w:sz w:val="24"/>
          <w:szCs w:val="24"/>
          <w:lang w:eastAsia="zh-CN"/>
        </w:rPr>
        <w:t>分</w:t>
      </w:r>
    </w:p>
    <w:p>
      <w:pPr>
        <w:pStyle w:val="6"/>
        <w:snapToGrid w:val="0"/>
        <w:spacing w:before="0" w:beforeAutospacing="0" w:after="0" w:afterAutospacing="0" w:line="366" w:lineRule="exact"/>
        <w:jc w:val="both"/>
        <w:textAlignment w:val="baseline"/>
        <w:rPr>
          <w:rFonts w:hint="eastAsia" w:eastAsia="黑体"/>
          <w:b w:val="0"/>
          <w:i w:val="0"/>
          <w:caps w:val="0"/>
          <w:spacing w:val="0"/>
          <w:w w:val="100"/>
          <w:sz w:val="20"/>
          <w:lang w:eastAsia="zh-CN"/>
        </w:rPr>
      </w:pPr>
      <w:bookmarkStart w:id="80" w:name="page25"/>
      <w:bookmarkEnd w:id="80"/>
      <w:bookmarkStart w:id="81" w:name="_Toc14597"/>
      <w:bookmarkStart w:id="82" w:name="_Toc499903886"/>
      <w:bookmarkStart w:id="83" w:name="_Toc23493"/>
      <w:bookmarkStart w:id="84" w:name="_Toc24306"/>
      <w:bookmarkStart w:id="85" w:name="_Toc15435"/>
      <w:bookmarkStart w:id="86" w:name="_Toc25634"/>
      <w:r>
        <w:rPr>
          <w:rFonts w:cs="Times New Roman"/>
          <w:b w:val="0"/>
          <w:i w:val="0"/>
          <w:caps w:val="0"/>
          <w:spacing w:val="0"/>
          <w:w w:val="100"/>
          <w:sz w:val="22"/>
        </w:rPr>
        <w:t xml:space="preserve">1.11 </w:t>
      </w:r>
      <w:r>
        <w:rPr>
          <w:rFonts w:hint="eastAsia"/>
          <w:b w:val="0"/>
          <w:i w:val="0"/>
          <w:caps w:val="0"/>
          <w:spacing w:val="0"/>
          <w:w w:val="100"/>
          <w:sz w:val="22"/>
        </w:rPr>
        <w:t>分包</w:t>
      </w:r>
      <w:bookmarkEnd w:id="81"/>
      <w:bookmarkEnd w:id="82"/>
      <w:bookmarkEnd w:id="83"/>
      <w:bookmarkEnd w:id="84"/>
      <w:bookmarkEnd w:id="85"/>
      <w:r>
        <w:rPr>
          <w:rFonts w:hint="eastAsia"/>
          <w:b w:val="0"/>
          <w:i w:val="0"/>
          <w:caps w:val="0"/>
          <w:spacing w:val="0"/>
          <w:w w:val="100"/>
          <w:sz w:val="22"/>
          <w:lang w:eastAsia="zh-CN"/>
        </w:rPr>
        <w:t>（本项目不允许分包）</w:t>
      </w:r>
      <w:bookmarkEnd w:id="86"/>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1.11.1 </w:t>
      </w:r>
      <w:r>
        <w:rPr>
          <w:rFonts w:hint="eastAsia" w:ascii="宋体" w:hAnsi="宋体"/>
          <w:b w:val="0"/>
          <w:i w:val="0"/>
          <w:caps w:val="0"/>
          <w:color w:val="000000"/>
          <w:spacing w:val="0"/>
          <w:w w:val="100"/>
          <w:sz w:val="24"/>
          <w:szCs w:val="24"/>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1.11.2 </w:t>
      </w:r>
      <w:r>
        <w:rPr>
          <w:rFonts w:hint="eastAsia" w:ascii="宋体" w:hAnsi="宋体"/>
          <w:b w:val="0"/>
          <w:i w:val="0"/>
          <w:caps w:val="0"/>
          <w:color w:val="000000"/>
          <w:spacing w:val="0"/>
          <w:w w:val="100"/>
          <w:sz w:val="24"/>
          <w:szCs w:val="24"/>
        </w:rPr>
        <w:t>中标人不得向他人转让中标项目，接受分包的人不得再次分包。中标人应当就分包项目向招标人负责，接受分包的人就分包项目承担连带责任。</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87" w:name="_Toc3612"/>
      <w:bookmarkStart w:id="88" w:name="_Toc499903887"/>
      <w:bookmarkStart w:id="89" w:name="_Toc4538"/>
      <w:bookmarkStart w:id="90" w:name="_Toc28441"/>
      <w:bookmarkStart w:id="91" w:name="_Toc32003"/>
      <w:bookmarkStart w:id="92" w:name="_Toc32011"/>
      <w:r>
        <w:rPr>
          <w:rFonts w:cs="Times New Roman"/>
          <w:b w:val="0"/>
          <w:i w:val="0"/>
          <w:caps w:val="0"/>
          <w:spacing w:val="0"/>
          <w:w w:val="100"/>
          <w:sz w:val="22"/>
        </w:rPr>
        <w:t xml:space="preserve">1.12 </w:t>
      </w:r>
      <w:r>
        <w:rPr>
          <w:rFonts w:hint="eastAsia"/>
          <w:b w:val="0"/>
          <w:i w:val="0"/>
          <w:caps w:val="0"/>
          <w:spacing w:val="0"/>
          <w:w w:val="100"/>
          <w:sz w:val="22"/>
        </w:rPr>
        <w:t>响应和偏差</w:t>
      </w:r>
      <w:bookmarkEnd w:id="87"/>
      <w:bookmarkEnd w:id="88"/>
      <w:bookmarkEnd w:id="89"/>
      <w:bookmarkEnd w:id="90"/>
      <w:bookmarkEnd w:id="91"/>
      <w:bookmarkEnd w:id="92"/>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1.12.1 </w:t>
      </w:r>
      <w:r>
        <w:rPr>
          <w:rFonts w:hint="eastAsia" w:ascii="宋体" w:hAnsi="宋体"/>
          <w:b w:val="0"/>
          <w:i w:val="0"/>
          <w:caps w:val="0"/>
          <w:color w:val="000000"/>
          <w:spacing w:val="0"/>
          <w:w w:val="100"/>
          <w:sz w:val="24"/>
          <w:szCs w:val="24"/>
        </w:rPr>
        <w:t>投标文件应当对招标文件的实质性要求和条件作出满足性或更有利于招标人的响应，否则，投标人的投标将被否决。实质性要求和条件见投标人须知前附表。</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1.12.2 </w:t>
      </w:r>
      <w:r>
        <w:rPr>
          <w:rFonts w:hint="eastAsia" w:ascii="宋体" w:hAnsi="宋体"/>
          <w:b w:val="0"/>
          <w:i w:val="0"/>
          <w:caps w:val="0"/>
          <w:color w:val="000000"/>
          <w:spacing w:val="0"/>
          <w:w w:val="100"/>
          <w:sz w:val="24"/>
          <w:szCs w:val="24"/>
        </w:rPr>
        <w:t>投标人应根据招标文件的要求提供投标设计方案等内容以对招标文件作出响应。</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1.12.3 </w:t>
      </w:r>
      <w:r>
        <w:rPr>
          <w:rFonts w:hint="eastAsia" w:ascii="宋体" w:hAnsi="宋体"/>
          <w:b w:val="0"/>
          <w:i w:val="0"/>
          <w:caps w:val="0"/>
          <w:color w:val="000000"/>
          <w:spacing w:val="0"/>
          <w:w w:val="100"/>
          <w:sz w:val="24"/>
          <w:szCs w:val="24"/>
        </w:rPr>
        <w:t>投标人须知前附表允许投标文件偏离招标文件某些要求的，偏差应当符合招标文件规定的偏差范围和幅度。</w:t>
      </w: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93" w:name="_Toc16785"/>
      <w:bookmarkStart w:id="94" w:name="_Toc497"/>
      <w:bookmarkStart w:id="95" w:name="_Toc28097"/>
      <w:bookmarkStart w:id="96" w:name="_Toc30846"/>
      <w:bookmarkStart w:id="97" w:name="_Toc14922"/>
      <w:bookmarkStart w:id="98" w:name="_Toc499903888"/>
      <w:r>
        <w:rPr>
          <w:rFonts w:ascii="黑体" w:hAnsi="黑体" w:eastAsia="黑体" w:cs="黑体"/>
          <w:b w:val="0"/>
          <w:i w:val="0"/>
          <w:caps w:val="0"/>
          <w:color w:val="000000"/>
          <w:spacing w:val="0"/>
          <w:w w:val="100"/>
          <w:sz w:val="32"/>
        </w:rPr>
        <w:t>2</w:t>
      </w:r>
      <w:r>
        <w:rPr>
          <w:rFonts w:hint="eastAsia"/>
          <w:b w:val="0"/>
          <w:i w:val="0"/>
          <w:caps w:val="0"/>
          <w:color w:val="000000"/>
          <w:spacing w:val="0"/>
          <w:w w:val="100"/>
          <w:sz w:val="32"/>
        </w:rPr>
        <w:t>、招标文件</w:t>
      </w:r>
      <w:bookmarkEnd w:id="93"/>
      <w:bookmarkEnd w:id="94"/>
      <w:bookmarkEnd w:id="95"/>
      <w:bookmarkEnd w:id="96"/>
      <w:bookmarkEnd w:id="97"/>
      <w:bookmarkEnd w:id="98"/>
    </w:p>
    <w:p>
      <w:pPr>
        <w:snapToGrid w:val="0"/>
        <w:spacing w:before="0" w:beforeAutospacing="0" w:after="0" w:afterAutospacing="0" w:line="341" w:lineRule="exact"/>
        <w:ind w:left="500"/>
        <w:textAlignment w:val="baseline"/>
        <w:rPr>
          <w:b w:val="0"/>
          <w:i w:val="0"/>
          <w:caps w:val="0"/>
          <w:color w:val="000000"/>
          <w:spacing w:val="0"/>
          <w:w w:val="100"/>
          <w:sz w:val="20"/>
          <w:szCs w:val="20"/>
        </w:rPr>
      </w:pPr>
      <w:bookmarkStart w:id="99" w:name="_Toc16201"/>
      <w:bookmarkStart w:id="100" w:name="_Toc5224"/>
      <w:r>
        <w:rPr>
          <w:rFonts w:ascii="Times New Roman" w:hAnsi="Times New Roman" w:eastAsia="宋体" w:cs="Times New Roman"/>
          <w:b w:val="0"/>
          <w:i w:val="0"/>
          <w:caps w:val="0"/>
          <w:color w:val="000000"/>
          <w:spacing w:val="0"/>
          <w:w w:val="100"/>
          <w:sz w:val="28"/>
          <w:szCs w:val="28"/>
        </w:rPr>
        <w:t xml:space="preserve">2.1 </w:t>
      </w:r>
      <w:r>
        <w:rPr>
          <w:rFonts w:hint="eastAsia" w:ascii="黑体" w:hAnsi="黑体" w:eastAsia="黑体" w:cs="黑体"/>
          <w:b w:val="0"/>
          <w:i w:val="0"/>
          <w:caps w:val="0"/>
          <w:color w:val="000000"/>
          <w:spacing w:val="0"/>
          <w:w w:val="100"/>
          <w:sz w:val="28"/>
          <w:szCs w:val="28"/>
        </w:rPr>
        <w:t>招标文件的组成</w:t>
      </w:r>
      <w:bookmarkEnd w:id="99"/>
      <w:bookmarkEnd w:id="100"/>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本招标文件包括：</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）招标公告（或投标邀请书）；</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）投标人须知；</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）评标办法；</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4</w:t>
      </w:r>
      <w:r>
        <w:rPr>
          <w:rFonts w:hint="eastAsia" w:ascii="宋体" w:hAnsi="宋体"/>
          <w:b w:val="0"/>
          <w:i w:val="0"/>
          <w:caps w:val="0"/>
          <w:color w:val="000000"/>
          <w:spacing w:val="0"/>
          <w:w w:val="100"/>
          <w:sz w:val="24"/>
          <w:szCs w:val="24"/>
        </w:rPr>
        <w:t>）合同条款及格式；</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5</w:t>
      </w:r>
      <w:r>
        <w:rPr>
          <w:rFonts w:hint="eastAsia" w:ascii="宋体" w:hAnsi="宋体"/>
          <w:b w:val="0"/>
          <w:i w:val="0"/>
          <w:caps w:val="0"/>
          <w:color w:val="000000"/>
          <w:spacing w:val="0"/>
          <w:w w:val="100"/>
          <w:sz w:val="24"/>
          <w:szCs w:val="24"/>
        </w:rPr>
        <w:t>）发包人要求；</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6</w:t>
      </w:r>
      <w:r>
        <w:rPr>
          <w:rFonts w:hint="eastAsia" w:ascii="宋体" w:hAnsi="宋体"/>
          <w:b w:val="0"/>
          <w:i w:val="0"/>
          <w:caps w:val="0"/>
          <w:color w:val="000000"/>
          <w:spacing w:val="0"/>
          <w:w w:val="100"/>
          <w:sz w:val="24"/>
          <w:szCs w:val="24"/>
        </w:rPr>
        <w:t>）投标文件格式；</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7</w:t>
      </w:r>
      <w:r>
        <w:rPr>
          <w:rFonts w:hint="eastAsia" w:ascii="宋体" w:hAnsi="宋体"/>
          <w:b w:val="0"/>
          <w:i w:val="0"/>
          <w:caps w:val="0"/>
          <w:color w:val="000000"/>
          <w:spacing w:val="0"/>
          <w:w w:val="100"/>
          <w:sz w:val="24"/>
          <w:szCs w:val="24"/>
        </w:rPr>
        <w:t>）投标人须知前附表规定的其他资料。</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根据本章第</w:t>
      </w:r>
      <w:r>
        <w:rPr>
          <w:rFonts w:ascii="宋体" w:hAnsi="宋体"/>
          <w:b w:val="0"/>
          <w:i w:val="0"/>
          <w:caps w:val="0"/>
          <w:color w:val="000000"/>
          <w:spacing w:val="0"/>
          <w:w w:val="100"/>
          <w:sz w:val="24"/>
          <w:szCs w:val="24"/>
        </w:rPr>
        <w:t xml:space="preserve"> 1.10 </w:t>
      </w:r>
      <w:r>
        <w:rPr>
          <w:rFonts w:hint="eastAsia" w:ascii="宋体" w:hAnsi="宋体"/>
          <w:b w:val="0"/>
          <w:i w:val="0"/>
          <w:caps w:val="0"/>
          <w:color w:val="000000"/>
          <w:spacing w:val="0"/>
          <w:w w:val="100"/>
          <w:sz w:val="24"/>
          <w:szCs w:val="24"/>
        </w:rPr>
        <w:t>款、第</w:t>
      </w:r>
      <w:r>
        <w:rPr>
          <w:rFonts w:ascii="宋体" w:hAnsi="宋体"/>
          <w:b w:val="0"/>
          <w:i w:val="0"/>
          <w:caps w:val="0"/>
          <w:color w:val="000000"/>
          <w:spacing w:val="0"/>
          <w:w w:val="100"/>
          <w:sz w:val="24"/>
          <w:szCs w:val="24"/>
        </w:rPr>
        <w:t xml:space="preserve"> 2.2 </w:t>
      </w:r>
      <w:r>
        <w:rPr>
          <w:rFonts w:hint="eastAsia" w:ascii="宋体" w:hAnsi="宋体"/>
          <w:b w:val="0"/>
          <w:i w:val="0"/>
          <w:caps w:val="0"/>
          <w:color w:val="000000"/>
          <w:spacing w:val="0"/>
          <w:w w:val="100"/>
          <w:sz w:val="24"/>
          <w:szCs w:val="24"/>
        </w:rPr>
        <w:t>款和第</w:t>
      </w:r>
      <w:r>
        <w:rPr>
          <w:rFonts w:ascii="宋体" w:hAnsi="宋体"/>
          <w:b w:val="0"/>
          <w:i w:val="0"/>
          <w:caps w:val="0"/>
          <w:color w:val="000000"/>
          <w:spacing w:val="0"/>
          <w:w w:val="100"/>
          <w:sz w:val="24"/>
          <w:szCs w:val="24"/>
        </w:rPr>
        <w:t xml:space="preserve"> 2.3 </w:t>
      </w:r>
      <w:r>
        <w:rPr>
          <w:rFonts w:hint="eastAsia" w:ascii="宋体" w:hAnsi="宋体"/>
          <w:b w:val="0"/>
          <w:i w:val="0"/>
          <w:caps w:val="0"/>
          <w:color w:val="000000"/>
          <w:spacing w:val="0"/>
          <w:w w:val="100"/>
          <w:sz w:val="24"/>
          <w:szCs w:val="24"/>
        </w:rPr>
        <w:t>款对招标文件所作的澄清、修改，构成招标文件的组成部分。</w:t>
      </w:r>
    </w:p>
    <w:p>
      <w:pPr>
        <w:snapToGrid w:val="0"/>
        <w:spacing w:before="0" w:beforeAutospacing="0" w:after="0" w:afterAutospacing="0" w:line="341" w:lineRule="exact"/>
        <w:textAlignment w:val="baseline"/>
        <w:rPr>
          <w:b w:val="0"/>
          <w:i w:val="0"/>
          <w:caps w:val="0"/>
          <w:color w:val="000000"/>
          <w:spacing w:val="0"/>
          <w:w w:val="100"/>
          <w:sz w:val="20"/>
          <w:szCs w:val="20"/>
          <w:highlight w:val="yellow"/>
        </w:rPr>
      </w:pPr>
      <w:bookmarkStart w:id="101" w:name="_Toc27161"/>
      <w:bookmarkStart w:id="102" w:name="_Toc32084"/>
      <w:r>
        <w:rPr>
          <w:rFonts w:ascii="Times New Roman" w:hAnsi="Times New Roman" w:eastAsia="宋体" w:cs="Times New Roman"/>
          <w:b w:val="0"/>
          <w:i w:val="0"/>
          <w:caps w:val="0"/>
          <w:color w:val="000000"/>
          <w:spacing w:val="0"/>
          <w:w w:val="100"/>
          <w:sz w:val="28"/>
          <w:szCs w:val="28"/>
        </w:rPr>
        <w:t xml:space="preserve">2.2 </w:t>
      </w:r>
      <w:r>
        <w:rPr>
          <w:rFonts w:hint="eastAsia" w:ascii="黑体" w:hAnsi="黑体" w:eastAsia="黑体" w:cs="黑体"/>
          <w:b w:val="0"/>
          <w:i w:val="0"/>
          <w:caps w:val="0"/>
          <w:color w:val="000000"/>
          <w:spacing w:val="0"/>
          <w:w w:val="100"/>
          <w:sz w:val="28"/>
          <w:szCs w:val="28"/>
        </w:rPr>
        <w:t>招标文件的澄清</w:t>
      </w:r>
      <w:bookmarkEnd w:id="101"/>
      <w:bookmarkEnd w:id="102"/>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2.2.1</w:t>
      </w:r>
      <w:r>
        <w:rPr>
          <w:rFonts w:hint="eastAsia" w:ascii="宋体" w:hAnsi="宋体"/>
          <w:b w:val="0"/>
          <w:i w:val="0"/>
          <w:caps w:val="0"/>
          <w:color w:val="000000"/>
          <w:spacing w:val="0"/>
          <w:w w:val="100"/>
          <w:sz w:val="24"/>
          <w:szCs w:val="24"/>
        </w:rPr>
        <w:t>任何要求澄清招标文件的投标人，均应按招标公告中列明的答疑接受时间前，以</w:t>
      </w:r>
      <w:r>
        <w:rPr>
          <w:rFonts w:hint="eastAsia" w:ascii="宋体" w:hAnsi="宋体"/>
          <w:b w:val="0"/>
          <w:i w:val="0"/>
          <w:caps w:val="0"/>
          <w:color w:val="000000"/>
          <w:spacing w:val="0"/>
          <w:w w:val="100"/>
          <w:sz w:val="24"/>
          <w:szCs w:val="24"/>
          <w:lang w:eastAsia="zh-CN"/>
        </w:rPr>
        <w:t>招标公告要求</w:t>
      </w:r>
      <w:r>
        <w:rPr>
          <w:rFonts w:hint="eastAsia" w:ascii="宋体" w:hAnsi="宋体"/>
          <w:b w:val="0"/>
          <w:i w:val="0"/>
          <w:caps w:val="0"/>
          <w:color w:val="000000"/>
          <w:spacing w:val="0"/>
          <w:w w:val="100"/>
          <w:sz w:val="24"/>
          <w:szCs w:val="24"/>
        </w:rPr>
        <w:t>提交形式提出。</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2.2.2 </w:t>
      </w:r>
      <w:r>
        <w:rPr>
          <w:rFonts w:hint="eastAsia" w:ascii="宋体" w:hAnsi="宋体"/>
          <w:b w:val="0"/>
          <w:i w:val="0"/>
          <w:caps w:val="0"/>
          <w:color w:val="000000"/>
          <w:spacing w:val="0"/>
          <w:w w:val="100"/>
          <w:sz w:val="24"/>
          <w:szCs w:val="24"/>
        </w:rPr>
        <w:t>招标人和招标代理机构对招标文件进行的澄清、更正或补充，将在网站上及时发布，该澄清、更正或补充内容为招标文件的组成部分，对投标人具有约束力。投标人应主动上网查询。招标人和招标代理机构不承担投标人未及时关注相关信息的责任。</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2.2.3</w:t>
      </w:r>
      <w:r>
        <w:rPr>
          <w:rFonts w:hint="eastAsia" w:ascii="宋体" w:hAnsi="宋体"/>
          <w:b w:val="0"/>
          <w:i w:val="0"/>
          <w:caps w:val="0"/>
          <w:color w:val="000000"/>
          <w:spacing w:val="0"/>
          <w:w w:val="100"/>
          <w:sz w:val="24"/>
          <w:szCs w:val="24"/>
        </w:rPr>
        <w:t>在投标截止时间前，招标人可以视招标具体情况，延长投标截止时间和开标时间，并在</w:t>
      </w:r>
      <w:r>
        <w:rPr>
          <w:rFonts w:hint="eastAsia"/>
          <w:b/>
          <w:i w:val="0"/>
          <w:caps w:val="0"/>
          <w:color w:val="000000"/>
          <w:spacing w:val="0"/>
          <w:w w:val="100"/>
          <w:sz w:val="22"/>
          <w:lang w:eastAsia="zh-CN"/>
        </w:rPr>
        <w:t>安徽省地质矿产勘查局</w:t>
      </w:r>
      <w:r>
        <w:rPr>
          <w:rFonts w:hint="eastAsia"/>
          <w:b/>
          <w:i w:val="0"/>
          <w:caps w:val="0"/>
          <w:color w:val="000000"/>
          <w:spacing w:val="0"/>
          <w:w w:val="100"/>
          <w:sz w:val="22"/>
          <w:lang w:val="en-US" w:eastAsia="zh-CN"/>
        </w:rPr>
        <w:t>313地质队</w:t>
      </w:r>
      <w:r>
        <w:rPr>
          <w:rFonts w:hint="eastAsia"/>
          <w:b w:val="0"/>
          <w:i w:val="0"/>
          <w:caps w:val="0"/>
          <w:color w:val="000000"/>
          <w:spacing w:val="0"/>
          <w:w w:val="100"/>
          <w:sz w:val="22"/>
        </w:rPr>
        <w:t>（http://www.ah313.cn/）</w:t>
      </w:r>
      <w:r>
        <w:rPr>
          <w:rFonts w:hint="eastAsia" w:ascii="宋体" w:hAnsi="宋体"/>
          <w:b w:val="0"/>
          <w:i w:val="0"/>
          <w:caps w:val="0"/>
          <w:color w:val="000000"/>
          <w:spacing w:val="0"/>
          <w:w w:val="100"/>
          <w:sz w:val="24"/>
          <w:szCs w:val="24"/>
        </w:rPr>
        <w:t>上发布延迟公告。在上述情况下，招标人和投标人在投标截止期方面的全部权力、责任和义务，将适用于延长后新的投标截止期。投标人同意延长的，应相应延长其投标保证金的有效期，但不得要求或被允许修改或撤销其投标文件；投标人拒绝延长的，其投标失效，但投标人有权收回其投标保证金。</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2.2.4 </w:t>
      </w:r>
      <w:r>
        <w:rPr>
          <w:rFonts w:hint="eastAsia" w:ascii="宋体" w:hAnsi="宋体"/>
          <w:b w:val="0"/>
          <w:i w:val="0"/>
          <w:caps w:val="0"/>
          <w:color w:val="000000"/>
          <w:spacing w:val="0"/>
          <w:w w:val="100"/>
          <w:sz w:val="24"/>
          <w:szCs w:val="24"/>
        </w:rPr>
        <w:t>特殊情况下，招标人对招标文件进行的澄清、更正或补充，征得投标人同意，可不改变投标截止时间和开标时间。</w:t>
      </w:r>
    </w:p>
    <w:p>
      <w:pPr>
        <w:snapToGrid w:val="0"/>
        <w:spacing w:before="0" w:beforeAutospacing="0" w:after="0" w:afterAutospacing="0" w:line="341" w:lineRule="exact"/>
        <w:textAlignment w:val="baseline"/>
        <w:rPr>
          <w:b w:val="0"/>
          <w:i w:val="0"/>
          <w:caps w:val="0"/>
          <w:color w:val="000000"/>
          <w:spacing w:val="0"/>
          <w:w w:val="100"/>
          <w:sz w:val="20"/>
          <w:szCs w:val="20"/>
        </w:rPr>
      </w:pPr>
      <w:bookmarkStart w:id="103" w:name="_Toc11108"/>
      <w:bookmarkStart w:id="104" w:name="_Toc25356"/>
      <w:r>
        <w:rPr>
          <w:rFonts w:ascii="Times New Roman" w:hAnsi="Times New Roman" w:eastAsia="宋体" w:cs="Times New Roman"/>
          <w:b w:val="0"/>
          <w:i w:val="0"/>
          <w:caps w:val="0"/>
          <w:color w:val="000000"/>
          <w:spacing w:val="0"/>
          <w:w w:val="100"/>
          <w:sz w:val="28"/>
          <w:szCs w:val="28"/>
        </w:rPr>
        <w:t xml:space="preserve">2.3 </w:t>
      </w:r>
      <w:r>
        <w:rPr>
          <w:rFonts w:hint="eastAsia" w:ascii="黑体" w:hAnsi="黑体" w:eastAsia="黑体" w:cs="黑体"/>
          <w:b w:val="0"/>
          <w:i w:val="0"/>
          <w:caps w:val="0"/>
          <w:color w:val="000000"/>
          <w:spacing w:val="0"/>
          <w:w w:val="100"/>
          <w:sz w:val="28"/>
          <w:szCs w:val="28"/>
        </w:rPr>
        <w:t>招标文件的修改</w:t>
      </w:r>
      <w:bookmarkEnd w:id="103"/>
      <w:bookmarkEnd w:id="104"/>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2.3.1 </w:t>
      </w:r>
      <w:r>
        <w:rPr>
          <w:rFonts w:hint="eastAsia" w:ascii="宋体" w:hAnsi="宋体"/>
          <w:b w:val="0"/>
          <w:i w:val="0"/>
          <w:caps w:val="0"/>
          <w:color w:val="000000"/>
          <w:spacing w:val="0"/>
          <w:w w:val="100"/>
          <w:sz w:val="24"/>
          <w:szCs w:val="24"/>
        </w:rPr>
        <w:t>招标人和招标代理机构对招标文件进行的修改，将在网站上及时发布，该澄清、更正或补充内容为招标文件的组成部分，对投标人具有约束力。投标人应主动上网查询。招标人和招标代理机构不承担投标人未及时关注相关信息的责任。</w:t>
      </w:r>
    </w:p>
    <w:p>
      <w:pPr>
        <w:snapToGrid w:val="0"/>
        <w:spacing w:before="0" w:beforeAutospacing="0" w:after="0" w:afterAutospacing="0" w:line="341" w:lineRule="exact"/>
        <w:textAlignment w:val="baseline"/>
        <w:rPr>
          <w:b w:val="0"/>
          <w:i w:val="0"/>
          <w:caps w:val="0"/>
          <w:color w:val="000000"/>
          <w:spacing w:val="0"/>
          <w:w w:val="100"/>
          <w:sz w:val="20"/>
          <w:szCs w:val="20"/>
        </w:rPr>
      </w:pPr>
      <w:bookmarkStart w:id="105" w:name="_Toc3106"/>
      <w:bookmarkStart w:id="106" w:name="_Toc643"/>
      <w:r>
        <w:rPr>
          <w:rFonts w:ascii="Times New Roman" w:hAnsi="Times New Roman" w:eastAsia="宋体" w:cs="Times New Roman"/>
          <w:b w:val="0"/>
          <w:i w:val="0"/>
          <w:caps w:val="0"/>
          <w:color w:val="000000"/>
          <w:spacing w:val="0"/>
          <w:w w:val="100"/>
          <w:sz w:val="28"/>
          <w:szCs w:val="28"/>
        </w:rPr>
        <w:t xml:space="preserve">2.4 </w:t>
      </w:r>
      <w:r>
        <w:rPr>
          <w:rFonts w:hint="eastAsia" w:ascii="黑体" w:hAnsi="黑体" w:eastAsia="黑体" w:cs="黑体"/>
          <w:b w:val="0"/>
          <w:i w:val="0"/>
          <w:caps w:val="0"/>
          <w:color w:val="000000"/>
          <w:spacing w:val="0"/>
          <w:w w:val="100"/>
          <w:sz w:val="28"/>
          <w:szCs w:val="28"/>
        </w:rPr>
        <w:t>招标文件的异议</w:t>
      </w:r>
      <w:bookmarkEnd w:id="105"/>
      <w:bookmarkEnd w:id="106"/>
    </w:p>
    <w:p>
      <w:pPr>
        <w:snapToGrid w:val="0"/>
        <w:spacing w:before="0" w:beforeAutospacing="0" w:after="0" w:afterAutospacing="0" w:line="360" w:lineRule="auto"/>
        <w:ind w:firstLine="480" w:firstLineChars="200"/>
        <w:textAlignment w:val="baseline"/>
        <w:rPr>
          <w:rFonts w:hint="eastAsia" w:ascii="宋体" w:hAnsi="宋体"/>
          <w:b w:val="0"/>
          <w:i w:val="0"/>
          <w:caps w:val="0"/>
          <w:color w:val="000000"/>
          <w:spacing w:val="0"/>
          <w:w w:val="100"/>
          <w:sz w:val="24"/>
          <w:szCs w:val="24"/>
        </w:rPr>
      </w:pPr>
      <w:r>
        <w:rPr>
          <w:rFonts w:hint="eastAsia" w:ascii="宋体" w:hAnsi="宋体"/>
          <w:b w:val="0"/>
          <w:i w:val="0"/>
          <w:caps w:val="0"/>
          <w:color w:val="000000"/>
          <w:spacing w:val="0"/>
          <w:w w:val="100"/>
          <w:sz w:val="24"/>
          <w:szCs w:val="24"/>
        </w:rPr>
        <w:t>投标人或者其他利害关系人对招标文件有异议的，应当在投标截止时间</w:t>
      </w:r>
      <w:r>
        <w:rPr>
          <w:rFonts w:hint="eastAsia" w:ascii="宋体" w:hAnsi="宋体"/>
          <w:b w:val="0"/>
          <w:i w:val="0"/>
          <w:caps w:val="0"/>
          <w:color w:val="000000"/>
          <w:spacing w:val="0"/>
          <w:w w:val="100"/>
          <w:sz w:val="24"/>
          <w:szCs w:val="24"/>
          <w:lang w:val="en-US" w:eastAsia="zh-CN"/>
        </w:rPr>
        <w:t>10</w:t>
      </w:r>
      <w:r>
        <w:rPr>
          <w:rFonts w:hint="eastAsia" w:ascii="宋体" w:hAnsi="宋体"/>
          <w:b w:val="0"/>
          <w:i w:val="0"/>
          <w:caps w:val="0"/>
          <w:color w:val="000000"/>
          <w:spacing w:val="0"/>
          <w:w w:val="100"/>
          <w:sz w:val="24"/>
          <w:szCs w:val="24"/>
        </w:rPr>
        <w:t>日前以书面形式提出。招标人将在收到异议之日起</w:t>
      </w:r>
      <w:r>
        <w:rPr>
          <w:rFonts w:hint="eastAsia" w:ascii="宋体" w:hAnsi="宋体"/>
          <w:b w:val="0"/>
          <w:i w:val="0"/>
          <w:caps w:val="0"/>
          <w:color w:val="000000"/>
          <w:spacing w:val="0"/>
          <w:w w:val="100"/>
          <w:sz w:val="24"/>
          <w:szCs w:val="24"/>
          <w:lang w:val="en-US" w:eastAsia="zh-CN"/>
        </w:rPr>
        <w:t>3</w:t>
      </w:r>
      <w:r>
        <w:rPr>
          <w:rFonts w:hint="eastAsia" w:ascii="宋体" w:hAnsi="宋体"/>
          <w:b w:val="0"/>
          <w:i w:val="0"/>
          <w:caps w:val="0"/>
          <w:color w:val="000000"/>
          <w:spacing w:val="0"/>
          <w:w w:val="100"/>
          <w:sz w:val="24"/>
          <w:szCs w:val="24"/>
        </w:rPr>
        <w:t>日内作出答复；作出答复前，将暂停招标投标活动。</w:t>
      </w:r>
    </w:p>
    <w:p>
      <w:pPr>
        <w:pStyle w:val="5"/>
        <w:snapToGrid w:val="0"/>
        <w:spacing w:before="0" w:beforeAutospacing="0" w:after="0" w:afterAutospacing="0" w:line="366" w:lineRule="exact"/>
        <w:jc w:val="both"/>
        <w:textAlignment w:val="baseline"/>
        <w:rPr>
          <w:rFonts w:ascii="黑体" w:hAnsi="黑体" w:eastAsia="黑体" w:cs="黑体"/>
          <w:b w:val="0"/>
          <w:i w:val="0"/>
          <w:caps w:val="0"/>
          <w:color w:val="000000"/>
          <w:spacing w:val="0"/>
          <w:w w:val="100"/>
          <w:sz w:val="32"/>
        </w:rPr>
      </w:pPr>
      <w:bookmarkStart w:id="107" w:name="_Toc22642"/>
      <w:bookmarkStart w:id="108" w:name="_Toc3860"/>
      <w:bookmarkStart w:id="109" w:name="_Toc7544"/>
      <w:bookmarkStart w:id="110" w:name="_Toc7836"/>
      <w:bookmarkStart w:id="111" w:name="_Toc499903889"/>
      <w:bookmarkStart w:id="112" w:name="_Toc19346"/>
      <w:r>
        <w:rPr>
          <w:rFonts w:ascii="黑体" w:hAnsi="黑体" w:eastAsia="黑体" w:cs="黑体"/>
          <w:b w:val="0"/>
          <w:i w:val="0"/>
          <w:caps w:val="0"/>
          <w:color w:val="000000"/>
          <w:spacing w:val="0"/>
          <w:w w:val="100"/>
          <w:sz w:val="32"/>
        </w:rPr>
        <w:t>3</w:t>
      </w:r>
      <w:r>
        <w:rPr>
          <w:rFonts w:hint="eastAsia"/>
          <w:b w:val="0"/>
          <w:i w:val="0"/>
          <w:caps w:val="0"/>
          <w:color w:val="000000"/>
          <w:spacing w:val="0"/>
          <w:w w:val="100"/>
          <w:sz w:val="32"/>
        </w:rPr>
        <w:t>、投标文件</w:t>
      </w:r>
      <w:bookmarkEnd w:id="107"/>
      <w:bookmarkEnd w:id="108"/>
      <w:bookmarkEnd w:id="109"/>
      <w:bookmarkEnd w:id="110"/>
      <w:bookmarkEnd w:id="111"/>
      <w:bookmarkEnd w:id="112"/>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113" w:name="_Toc9423"/>
      <w:bookmarkStart w:id="114" w:name="_Toc13667"/>
      <w:bookmarkStart w:id="115" w:name="_Toc499903890"/>
      <w:bookmarkStart w:id="116" w:name="_Toc26321"/>
      <w:bookmarkStart w:id="117" w:name="_Toc28642"/>
      <w:bookmarkStart w:id="118" w:name="_Toc2343"/>
      <w:r>
        <w:rPr>
          <w:rFonts w:cs="Times New Roman"/>
          <w:b w:val="0"/>
          <w:i w:val="0"/>
          <w:caps w:val="0"/>
          <w:spacing w:val="0"/>
          <w:w w:val="100"/>
          <w:sz w:val="22"/>
        </w:rPr>
        <w:t xml:space="preserve">3.1 </w:t>
      </w:r>
      <w:r>
        <w:rPr>
          <w:rFonts w:hint="eastAsia"/>
          <w:b w:val="0"/>
          <w:i w:val="0"/>
          <w:caps w:val="0"/>
          <w:spacing w:val="0"/>
          <w:w w:val="100"/>
          <w:sz w:val="22"/>
        </w:rPr>
        <w:t>投标文件的组成</w:t>
      </w:r>
      <w:bookmarkEnd w:id="113"/>
      <w:bookmarkEnd w:id="114"/>
      <w:bookmarkEnd w:id="115"/>
      <w:bookmarkEnd w:id="116"/>
      <w:bookmarkEnd w:id="117"/>
      <w:bookmarkEnd w:id="118"/>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3.1.1 </w:t>
      </w:r>
      <w:r>
        <w:rPr>
          <w:rFonts w:hint="eastAsia" w:ascii="宋体" w:hAnsi="宋体" w:cs="宋体"/>
          <w:b w:val="0"/>
          <w:i w:val="0"/>
          <w:caps w:val="0"/>
          <w:color w:val="000000"/>
          <w:spacing w:val="0"/>
          <w:w w:val="100"/>
          <w:sz w:val="24"/>
          <w:szCs w:val="24"/>
        </w:rPr>
        <w:t>投标文件应包括下列内容：</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1</w:t>
      </w:r>
      <w:r>
        <w:rPr>
          <w:rFonts w:hint="eastAsia" w:ascii="宋体" w:hAnsi="宋体" w:cs="宋体"/>
          <w:b w:val="0"/>
          <w:i w:val="0"/>
          <w:caps w:val="0"/>
          <w:color w:val="000000"/>
          <w:spacing w:val="0"/>
          <w:w w:val="100"/>
          <w:sz w:val="24"/>
          <w:szCs w:val="24"/>
        </w:rPr>
        <w:t>）投标函及投标函附录；</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2</w:t>
      </w:r>
      <w:r>
        <w:rPr>
          <w:rFonts w:hint="eastAsia" w:ascii="宋体" w:hAnsi="宋体" w:cs="宋体"/>
          <w:b w:val="0"/>
          <w:i w:val="0"/>
          <w:caps w:val="0"/>
          <w:color w:val="000000"/>
          <w:spacing w:val="0"/>
          <w:w w:val="100"/>
          <w:sz w:val="24"/>
          <w:szCs w:val="24"/>
        </w:rPr>
        <w:t>）法定代表人身份证明或授权委托书；</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3</w:t>
      </w:r>
      <w:r>
        <w:rPr>
          <w:rFonts w:hint="eastAsia" w:ascii="宋体" w:hAnsi="宋体" w:cs="宋体"/>
          <w:b w:val="0"/>
          <w:i w:val="0"/>
          <w:caps w:val="0"/>
          <w:color w:val="000000"/>
          <w:spacing w:val="0"/>
          <w:w w:val="100"/>
          <w:sz w:val="24"/>
          <w:szCs w:val="24"/>
        </w:rPr>
        <w:t>）联合体协议书</w:t>
      </w:r>
      <w:r>
        <w:rPr>
          <w:rFonts w:hint="eastAsia" w:ascii="宋体" w:hAnsi="宋体" w:cs="宋体"/>
          <w:b w:val="0"/>
          <w:i w:val="0"/>
          <w:caps w:val="0"/>
          <w:color w:val="000000"/>
          <w:spacing w:val="0"/>
          <w:w w:val="100"/>
          <w:sz w:val="24"/>
          <w:szCs w:val="24"/>
          <w:lang w:eastAsia="zh-CN"/>
        </w:rPr>
        <w:t>（本项目不采用）</w:t>
      </w:r>
      <w:r>
        <w:rPr>
          <w:rFonts w:hint="eastAsia" w:ascii="宋体" w:hAnsi="宋体" w:cs="宋体"/>
          <w:b w:val="0"/>
          <w:i w:val="0"/>
          <w:caps w:val="0"/>
          <w:color w:val="000000"/>
          <w:spacing w:val="0"/>
          <w:w w:val="100"/>
          <w:sz w:val="24"/>
          <w:szCs w:val="24"/>
        </w:rPr>
        <w:t>；</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4</w:t>
      </w:r>
      <w:r>
        <w:rPr>
          <w:rFonts w:hint="eastAsia" w:ascii="宋体" w:hAnsi="宋体" w:cs="宋体"/>
          <w:b w:val="0"/>
          <w:i w:val="0"/>
          <w:caps w:val="0"/>
          <w:color w:val="000000"/>
          <w:spacing w:val="0"/>
          <w:w w:val="100"/>
          <w:sz w:val="24"/>
          <w:szCs w:val="24"/>
        </w:rPr>
        <w:t>）投标保证金；</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5</w:t>
      </w:r>
      <w:r>
        <w:rPr>
          <w:rFonts w:hint="eastAsia" w:ascii="宋体" w:hAnsi="宋体" w:cs="宋体"/>
          <w:b w:val="0"/>
          <w:i w:val="0"/>
          <w:caps w:val="0"/>
          <w:color w:val="000000"/>
          <w:spacing w:val="0"/>
          <w:w w:val="100"/>
          <w:sz w:val="24"/>
          <w:szCs w:val="24"/>
        </w:rPr>
        <w:t>）设计费用清单；</w:t>
      </w:r>
    </w:p>
    <w:p>
      <w:pPr>
        <w:snapToGrid w:val="0"/>
        <w:spacing w:before="0" w:beforeAutospacing="0" w:after="0" w:afterAutospacing="0" w:line="340" w:lineRule="exact"/>
        <w:ind w:left="360" w:right="360" w:firstLine="420"/>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6</w:t>
      </w:r>
      <w:r>
        <w:rPr>
          <w:rFonts w:hint="eastAsia" w:ascii="宋体" w:hAnsi="宋体" w:cs="宋体"/>
          <w:b w:val="0"/>
          <w:i w:val="0"/>
          <w:caps w:val="0"/>
          <w:color w:val="000000"/>
          <w:spacing w:val="0"/>
          <w:w w:val="100"/>
          <w:sz w:val="24"/>
          <w:szCs w:val="24"/>
        </w:rPr>
        <w:t>）资格审查资料；</w:t>
      </w:r>
    </w:p>
    <w:p>
      <w:pPr>
        <w:snapToGrid w:val="0"/>
        <w:spacing w:before="0" w:beforeAutospacing="0" w:after="0" w:afterAutospacing="0" w:line="340" w:lineRule="exact"/>
        <w:ind w:left="360" w:right="360" w:firstLine="420"/>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7</w:t>
      </w:r>
      <w:r>
        <w:rPr>
          <w:rFonts w:hint="eastAsia" w:ascii="宋体" w:hAnsi="宋体" w:cs="宋体"/>
          <w:b w:val="0"/>
          <w:i w:val="0"/>
          <w:caps w:val="0"/>
          <w:color w:val="000000"/>
          <w:spacing w:val="0"/>
          <w:w w:val="100"/>
          <w:sz w:val="24"/>
          <w:szCs w:val="24"/>
        </w:rPr>
        <w:t>）设计方案；</w:t>
      </w:r>
    </w:p>
    <w:p>
      <w:pPr>
        <w:snapToGrid w:val="0"/>
        <w:spacing w:before="0" w:beforeAutospacing="0" w:after="0" w:afterAutospacing="0" w:line="340" w:lineRule="exact"/>
        <w:ind w:left="360" w:right="360" w:firstLine="420"/>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（8）承诺函；</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（9）投标人须知前附表规定的其他资料。</w:t>
      </w:r>
    </w:p>
    <w:p>
      <w:pPr>
        <w:snapToGrid w:val="0"/>
        <w:spacing w:before="0" w:beforeAutospacing="0" w:after="0" w:afterAutospacing="0" w:line="340" w:lineRule="exact"/>
        <w:ind w:left="360" w:right="360" w:firstLine="420"/>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投标人在评标过程中作出的符合法律法规和招标文件规定的澄清确认，构成投标文件的组成部分。</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3.1.2 </w:t>
      </w:r>
      <w:r>
        <w:rPr>
          <w:rFonts w:hint="eastAsia" w:ascii="宋体" w:hAnsi="宋体" w:cs="宋体"/>
          <w:b w:val="0"/>
          <w:i w:val="0"/>
          <w:caps w:val="0"/>
          <w:color w:val="000000"/>
          <w:spacing w:val="0"/>
          <w:w w:val="100"/>
          <w:sz w:val="24"/>
          <w:szCs w:val="24"/>
        </w:rPr>
        <w:t>投标人须知前附表规定不接受联合体投标的，或投标人没有组成联合体的，投标文件不包括本章第</w:t>
      </w:r>
      <w:r>
        <w:rPr>
          <w:rFonts w:ascii="宋体" w:hAnsi="宋体" w:cs="宋体"/>
          <w:b w:val="0"/>
          <w:i w:val="0"/>
          <w:caps w:val="0"/>
          <w:color w:val="000000"/>
          <w:spacing w:val="0"/>
          <w:w w:val="100"/>
          <w:sz w:val="24"/>
          <w:szCs w:val="24"/>
        </w:rPr>
        <w:t xml:space="preserve"> 3.1.1</w:t>
      </w: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3</w:t>
      </w:r>
      <w:r>
        <w:rPr>
          <w:rFonts w:hint="eastAsia" w:ascii="宋体" w:hAnsi="宋体" w:cs="宋体"/>
          <w:b w:val="0"/>
          <w:i w:val="0"/>
          <w:caps w:val="0"/>
          <w:color w:val="000000"/>
          <w:spacing w:val="0"/>
          <w:w w:val="100"/>
          <w:sz w:val="24"/>
          <w:szCs w:val="24"/>
        </w:rPr>
        <w:t>）目所指的联合体协议书。</w:t>
      </w:r>
    </w:p>
    <w:p>
      <w:pPr>
        <w:snapToGrid w:val="0"/>
        <w:spacing w:before="0" w:beforeAutospacing="0" w:after="0" w:afterAutospacing="0" w:line="340" w:lineRule="exact"/>
        <w:ind w:left="360" w:right="360" w:firstLine="420"/>
        <w:textAlignment w:val="baseline"/>
        <w:rPr>
          <w:rFonts w:hint="eastAsia" w:ascii="宋体" w:hAns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3.1.3 </w:t>
      </w:r>
      <w:r>
        <w:rPr>
          <w:rFonts w:hint="eastAsia" w:ascii="宋体" w:hAnsi="宋体" w:cs="宋体"/>
          <w:b w:val="0"/>
          <w:i w:val="0"/>
          <w:caps w:val="0"/>
          <w:color w:val="000000"/>
          <w:spacing w:val="0"/>
          <w:w w:val="100"/>
          <w:sz w:val="24"/>
          <w:szCs w:val="24"/>
        </w:rPr>
        <w:t>投标人须知前附表未要求提交投标保证金的，投标文件不包括本章第</w:t>
      </w:r>
      <w:r>
        <w:rPr>
          <w:rFonts w:ascii="宋体" w:hAnsi="宋体" w:cs="宋体"/>
          <w:b w:val="0"/>
          <w:i w:val="0"/>
          <w:caps w:val="0"/>
          <w:color w:val="000000"/>
          <w:spacing w:val="0"/>
          <w:w w:val="100"/>
          <w:sz w:val="24"/>
          <w:szCs w:val="24"/>
        </w:rPr>
        <w:t xml:space="preserve"> 3.1.1</w:t>
      </w: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4</w:t>
      </w:r>
      <w:r>
        <w:rPr>
          <w:rFonts w:hint="eastAsia" w:ascii="宋体" w:hAnsi="宋体" w:cs="宋体"/>
          <w:b w:val="0"/>
          <w:i w:val="0"/>
          <w:caps w:val="0"/>
          <w:color w:val="000000"/>
          <w:spacing w:val="0"/>
          <w:w w:val="100"/>
          <w:sz w:val="24"/>
          <w:szCs w:val="24"/>
        </w:rPr>
        <w:t>）目所指的投标保证金。</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119" w:name="_Toc14595"/>
      <w:r>
        <w:rPr>
          <w:rFonts w:cs="Times New Roman"/>
          <w:b w:val="0"/>
          <w:i w:val="0"/>
          <w:caps w:val="0"/>
          <w:spacing w:val="0"/>
          <w:w w:val="100"/>
          <w:sz w:val="22"/>
        </w:rPr>
        <w:t xml:space="preserve">3.2 </w:t>
      </w:r>
      <w:r>
        <w:rPr>
          <w:rFonts w:hint="eastAsia"/>
          <w:b w:val="0"/>
          <w:i w:val="0"/>
          <w:caps w:val="0"/>
          <w:spacing w:val="0"/>
          <w:w w:val="100"/>
          <w:sz w:val="22"/>
        </w:rPr>
        <w:t>投标报价</w:t>
      </w:r>
      <w:bookmarkEnd w:id="119"/>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3.2.1 </w:t>
      </w:r>
      <w:r>
        <w:rPr>
          <w:rFonts w:hint="eastAsia" w:ascii="宋体" w:hAnsi="宋体" w:cs="宋体"/>
          <w:b w:val="0"/>
          <w:i w:val="0"/>
          <w:caps w:val="0"/>
          <w:color w:val="000000"/>
          <w:spacing w:val="0"/>
          <w:w w:val="100"/>
          <w:sz w:val="24"/>
          <w:szCs w:val="24"/>
        </w:rPr>
        <w:t>投标报价应包括国家规定的增值税税金，除投标人须知前附表另有规定外，增值税税金按一般计税方法计算。投标人应按第六章</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投标文件格式</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的要求在投标函中进行报价并填写设计费用清单。</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3.2.2 </w:t>
      </w:r>
      <w:r>
        <w:rPr>
          <w:rFonts w:hint="eastAsia" w:ascii="宋体" w:hAnsi="宋体" w:cs="宋体"/>
          <w:b w:val="0"/>
          <w:i w:val="0"/>
          <w:caps w:val="0"/>
          <w:color w:val="000000"/>
          <w:spacing w:val="0"/>
          <w:w w:val="100"/>
          <w:sz w:val="24"/>
          <w:szCs w:val="24"/>
        </w:rPr>
        <w:t>投标人应充分了解该项目的总体情况以及影响投标报价的其他要素。</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3.2.3 </w:t>
      </w:r>
      <w:r>
        <w:rPr>
          <w:rFonts w:hint="eastAsia" w:ascii="宋体" w:hAnsi="宋体" w:cs="宋体"/>
          <w:b w:val="0"/>
          <w:i w:val="0"/>
          <w:caps w:val="0"/>
          <w:color w:val="000000"/>
          <w:spacing w:val="0"/>
          <w:w w:val="100"/>
          <w:sz w:val="24"/>
          <w:szCs w:val="24"/>
        </w:rPr>
        <w:t>本项目的报价方式见投标人须知前附表。投标人在投标截止时间前修改投标函中的投标报价总额，应同时修改投标文件</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设计费用清单</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中的相应报价。此修改须符合本章第</w:t>
      </w:r>
      <w:r>
        <w:rPr>
          <w:rFonts w:ascii="宋体" w:hAnsi="宋体" w:cs="宋体"/>
          <w:b w:val="0"/>
          <w:i w:val="0"/>
          <w:caps w:val="0"/>
          <w:color w:val="000000"/>
          <w:spacing w:val="0"/>
          <w:w w:val="100"/>
          <w:sz w:val="24"/>
          <w:szCs w:val="24"/>
        </w:rPr>
        <w:t xml:space="preserve"> 4.3 </w:t>
      </w:r>
      <w:r>
        <w:rPr>
          <w:rFonts w:hint="eastAsia" w:ascii="宋体" w:hAnsi="宋体" w:cs="宋体"/>
          <w:b w:val="0"/>
          <w:i w:val="0"/>
          <w:caps w:val="0"/>
          <w:color w:val="000000"/>
          <w:spacing w:val="0"/>
          <w:w w:val="100"/>
          <w:sz w:val="24"/>
          <w:szCs w:val="24"/>
        </w:rPr>
        <w:t>款的有关要求。</w:t>
      </w:r>
      <w:r>
        <w:rPr>
          <w:rFonts w:ascii="宋体" w:hAnsi="宋体" w:cs="宋体"/>
          <w:b w:val="0"/>
          <w:i w:val="0"/>
          <w:caps w:val="0"/>
          <w:color w:val="000000"/>
          <w:spacing w:val="0"/>
          <w:w w:val="100"/>
          <w:sz w:val="24"/>
          <w:szCs w:val="24"/>
        </w:rPr>
        <w:t xml:space="preserve">3.2.4 </w:t>
      </w:r>
      <w:r>
        <w:rPr>
          <w:rFonts w:hint="eastAsia" w:ascii="宋体" w:hAnsi="宋体" w:cs="宋体"/>
          <w:b w:val="0"/>
          <w:i w:val="0"/>
          <w:caps w:val="0"/>
          <w:color w:val="000000"/>
          <w:spacing w:val="0"/>
          <w:w w:val="100"/>
          <w:sz w:val="24"/>
          <w:szCs w:val="24"/>
        </w:rPr>
        <w:t>招标人设有最高投标限价的，投标人的投标报价不得超过最高投标限价，最高投标限价在投标人须知前附表中载明。</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3.2.5 </w:t>
      </w:r>
      <w:r>
        <w:rPr>
          <w:rFonts w:hint="eastAsia" w:ascii="宋体" w:hAnsi="宋体" w:cs="宋体"/>
          <w:b w:val="0"/>
          <w:i w:val="0"/>
          <w:caps w:val="0"/>
          <w:color w:val="000000"/>
          <w:spacing w:val="0"/>
          <w:w w:val="100"/>
          <w:sz w:val="24"/>
          <w:szCs w:val="24"/>
        </w:rPr>
        <w:t>投标报价的其他要求见投标人须知前附表。</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120" w:name="_Toc1087"/>
      <w:r>
        <w:rPr>
          <w:rFonts w:cs="Times New Roman"/>
          <w:b w:val="0"/>
          <w:i w:val="0"/>
          <w:caps w:val="0"/>
          <w:spacing w:val="0"/>
          <w:w w:val="100"/>
          <w:sz w:val="22"/>
        </w:rPr>
        <w:t xml:space="preserve">3.3 </w:t>
      </w:r>
      <w:r>
        <w:rPr>
          <w:rFonts w:hint="eastAsia"/>
          <w:b w:val="0"/>
          <w:i w:val="0"/>
          <w:caps w:val="0"/>
          <w:spacing w:val="0"/>
          <w:w w:val="100"/>
          <w:sz w:val="22"/>
        </w:rPr>
        <w:t>投标有效期</w:t>
      </w:r>
      <w:bookmarkEnd w:id="120"/>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3.3.1 </w:t>
      </w:r>
      <w:r>
        <w:rPr>
          <w:rFonts w:hint="eastAsia" w:ascii="宋体" w:hAnsi="宋体" w:cs="宋体"/>
          <w:b w:val="0"/>
          <w:i w:val="0"/>
          <w:caps w:val="0"/>
          <w:color w:val="000000"/>
          <w:spacing w:val="0"/>
          <w:w w:val="100"/>
          <w:sz w:val="24"/>
          <w:szCs w:val="24"/>
        </w:rPr>
        <w:t>除投标人须知前附表另有规定外，投标有效期为</w:t>
      </w:r>
      <w:r>
        <w:rPr>
          <w:rFonts w:hint="eastAsia" w:ascii="宋体" w:hAnsi="宋体" w:cs="宋体"/>
          <w:b w:val="0"/>
          <w:i w:val="0"/>
          <w:caps w:val="0"/>
          <w:color w:val="000000"/>
          <w:spacing w:val="0"/>
          <w:w w:val="100"/>
          <w:sz w:val="24"/>
          <w:szCs w:val="24"/>
          <w:lang w:val="en-US" w:eastAsia="zh-CN"/>
        </w:rPr>
        <w:t>60</w:t>
      </w:r>
      <w:r>
        <w:rPr>
          <w:rFonts w:hint="eastAsia" w:ascii="宋体" w:hAnsi="宋体" w:cs="宋体"/>
          <w:b w:val="0"/>
          <w:i w:val="0"/>
          <w:caps w:val="0"/>
          <w:color w:val="000000"/>
          <w:spacing w:val="0"/>
          <w:w w:val="100"/>
          <w:sz w:val="24"/>
          <w:szCs w:val="24"/>
        </w:rPr>
        <w:t>天。</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3.3.2 </w:t>
      </w:r>
      <w:r>
        <w:rPr>
          <w:rFonts w:hint="eastAsia" w:ascii="宋体" w:hAnsi="宋体" w:cs="宋体"/>
          <w:b w:val="0"/>
          <w:i w:val="0"/>
          <w:caps w:val="0"/>
          <w:color w:val="000000"/>
          <w:spacing w:val="0"/>
          <w:w w:val="100"/>
          <w:sz w:val="24"/>
          <w:szCs w:val="24"/>
        </w:rPr>
        <w:t>在投标有效期内，投标人撤销投标文件的，应承担招标文件和法律规定的责任。</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3.3.3 </w:t>
      </w:r>
      <w:r>
        <w:rPr>
          <w:rFonts w:hint="eastAsia" w:ascii="宋体" w:hAnsi="宋体" w:cs="宋体"/>
          <w:b w:val="0"/>
          <w:i w:val="0"/>
          <w:caps w:val="0"/>
          <w:color w:val="000000"/>
          <w:spacing w:val="0"/>
          <w:w w:val="100"/>
          <w:sz w:val="24"/>
          <w:szCs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pStyle w:val="6"/>
        <w:snapToGrid w:val="0"/>
        <w:spacing w:before="0" w:beforeAutospacing="0" w:after="0" w:afterAutospacing="0" w:line="366" w:lineRule="exact"/>
        <w:jc w:val="both"/>
        <w:textAlignment w:val="baseline"/>
        <w:rPr>
          <w:rFonts w:hint="eastAsia" w:ascii="宋体" w:hAnsi="宋体" w:cs="宋体"/>
          <w:b w:val="0"/>
          <w:i w:val="0"/>
          <w:caps w:val="0"/>
          <w:spacing w:val="0"/>
          <w:w w:val="100"/>
          <w:sz w:val="21"/>
          <w:szCs w:val="21"/>
        </w:rPr>
      </w:pPr>
      <w:bookmarkStart w:id="121" w:name="_Toc28641"/>
      <w:r>
        <w:rPr>
          <w:rFonts w:cs="Times New Roman"/>
          <w:b w:val="0"/>
          <w:i w:val="0"/>
          <w:caps w:val="0"/>
          <w:spacing w:val="0"/>
          <w:w w:val="100"/>
          <w:sz w:val="22"/>
        </w:rPr>
        <w:t xml:space="preserve">3.4 </w:t>
      </w:r>
      <w:r>
        <w:rPr>
          <w:rFonts w:hint="eastAsia"/>
          <w:b w:val="0"/>
          <w:i w:val="0"/>
          <w:caps w:val="0"/>
          <w:spacing w:val="0"/>
          <w:w w:val="100"/>
          <w:sz w:val="22"/>
        </w:rPr>
        <w:t>投标保证金</w:t>
      </w:r>
      <w:bookmarkEnd w:id="121"/>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3.4.1 </w:t>
      </w:r>
      <w:r>
        <w:rPr>
          <w:rFonts w:hint="eastAsia" w:ascii="宋体" w:hAnsi="宋体" w:cs="宋体"/>
          <w:b w:val="0"/>
          <w:i w:val="0"/>
          <w:caps w:val="0"/>
          <w:color w:val="000000"/>
          <w:spacing w:val="0"/>
          <w:w w:val="100"/>
          <w:sz w:val="24"/>
          <w:szCs w:val="24"/>
        </w:rPr>
        <w:t>投标人在递交投标文件的同时，应按投标人须知前附表规定的金额、形式和第六章</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投标文件格式</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3.4.2 </w:t>
      </w:r>
      <w:r>
        <w:rPr>
          <w:rFonts w:hint="eastAsia" w:ascii="宋体" w:hAnsi="宋体" w:cs="宋体"/>
          <w:b w:val="0"/>
          <w:i w:val="0"/>
          <w:caps w:val="0"/>
          <w:color w:val="000000"/>
          <w:spacing w:val="0"/>
          <w:w w:val="100"/>
          <w:sz w:val="24"/>
          <w:szCs w:val="24"/>
        </w:rPr>
        <w:t>投标人不按本章第</w:t>
      </w:r>
      <w:r>
        <w:rPr>
          <w:rFonts w:ascii="宋体" w:hAnsi="宋体" w:cs="宋体"/>
          <w:b w:val="0"/>
          <w:i w:val="0"/>
          <w:caps w:val="0"/>
          <w:color w:val="000000"/>
          <w:spacing w:val="0"/>
          <w:w w:val="100"/>
          <w:sz w:val="24"/>
          <w:szCs w:val="24"/>
        </w:rPr>
        <w:t xml:space="preserve"> 3.4.1 </w:t>
      </w:r>
      <w:r>
        <w:rPr>
          <w:rFonts w:hint="eastAsia" w:ascii="宋体" w:hAnsi="宋体" w:cs="宋体"/>
          <w:b w:val="0"/>
          <w:i w:val="0"/>
          <w:caps w:val="0"/>
          <w:color w:val="000000"/>
          <w:spacing w:val="0"/>
          <w:w w:val="100"/>
          <w:sz w:val="24"/>
          <w:szCs w:val="24"/>
        </w:rPr>
        <w:t>项要求提交投标保证金的，评标委员会将否决其投标。</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3.4.3 </w:t>
      </w:r>
      <w:r>
        <w:rPr>
          <w:rFonts w:hint="eastAsia" w:ascii="宋体" w:hAnsi="宋体" w:cs="宋体"/>
          <w:b w:val="0"/>
          <w:i w:val="0"/>
          <w:caps w:val="0"/>
          <w:color w:val="000000"/>
          <w:spacing w:val="0"/>
          <w:w w:val="100"/>
          <w:sz w:val="24"/>
          <w:szCs w:val="24"/>
        </w:rPr>
        <w:t>投标保证金退换还参照投标需知表</w:t>
      </w:r>
      <w:r>
        <w:rPr>
          <w:rFonts w:ascii="宋体" w:hAnsi="宋体" w:cs="宋体"/>
          <w:b w:val="0"/>
          <w:i w:val="0"/>
          <w:caps w:val="0"/>
          <w:color w:val="000000"/>
          <w:spacing w:val="0"/>
          <w:w w:val="100"/>
          <w:sz w:val="24"/>
          <w:szCs w:val="24"/>
        </w:rPr>
        <w:t>3.4.1,</w:t>
      </w:r>
      <w:r>
        <w:rPr>
          <w:rFonts w:hint="eastAsia" w:ascii="宋体" w:hAnsi="宋体" w:cs="宋体"/>
          <w:b w:val="0"/>
          <w:i w:val="0"/>
          <w:caps w:val="0"/>
          <w:color w:val="000000"/>
          <w:spacing w:val="0"/>
          <w:w w:val="100"/>
          <w:sz w:val="24"/>
          <w:szCs w:val="24"/>
        </w:rPr>
        <w:t>投标保证金以现金或者支票形式递交的，还应退还银行同期存款利息。</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3.4.4 </w:t>
      </w:r>
      <w:r>
        <w:rPr>
          <w:rFonts w:hint="eastAsia" w:ascii="宋体" w:hAnsi="宋体" w:cs="宋体"/>
          <w:b w:val="0"/>
          <w:i w:val="0"/>
          <w:caps w:val="0"/>
          <w:color w:val="000000"/>
          <w:spacing w:val="0"/>
          <w:w w:val="100"/>
          <w:sz w:val="24"/>
          <w:szCs w:val="24"/>
        </w:rPr>
        <w:t>有下列情形之一的，投标保证金将不予退还：</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1</w:t>
      </w:r>
      <w:r>
        <w:rPr>
          <w:rFonts w:hint="eastAsia" w:ascii="宋体" w:hAnsi="宋体" w:cs="宋体"/>
          <w:b w:val="0"/>
          <w:i w:val="0"/>
          <w:caps w:val="0"/>
          <w:color w:val="000000"/>
          <w:spacing w:val="0"/>
          <w:w w:val="100"/>
          <w:sz w:val="24"/>
          <w:szCs w:val="24"/>
        </w:rPr>
        <w:t>）投标人在投标有效期内撤销投标文件；</w:t>
      </w:r>
    </w:p>
    <w:p>
      <w:pPr>
        <w:snapToGrid w:val="0"/>
        <w:spacing w:before="0" w:beforeAutospacing="0" w:after="0" w:afterAutospacing="0" w:line="340" w:lineRule="exact"/>
        <w:ind w:left="360" w:right="360"/>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2</w:t>
      </w:r>
      <w:r>
        <w:rPr>
          <w:rFonts w:hint="eastAsia" w:ascii="宋体" w:hAnsi="宋体" w:cs="宋体"/>
          <w:b w:val="0"/>
          <w:i w:val="0"/>
          <w:caps w:val="0"/>
          <w:color w:val="000000"/>
          <w:spacing w:val="0"/>
          <w:w w:val="100"/>
          <w:sz w:val="24"/>
          <w:szCs w:val="24"/>
        </w:rPr>
        <w:t>）中标人在收到中标通知书后，无正当理由不与招标人订立合同，在签订合同时向招标人提出附加条件，或者不按照招标文件要求提交履约保证金；</w:t>
      </w:r>
    </w:p>
    <w:p>
      <w:pPr>
        <w:snapToGrid w:val="0"/>
        <w:spacing w:before="0" w:beforeAutospacing="0" w:after="0" w:afterAutospacing="0" w:line="340" w:lineRule="exact"/>
        <w:ind w:left="360" w:right="360" w:firstLine="420"/>
        <w:textAlignment w:val="baseline"/>
        <w:rPr>
          <w:rFonts w:hint="eastAsia" w:ascii="宋体" w:hAns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w:t>
      </w:r>
      <w:r>
        <w:rPr>
          <w:rFonts w:ascii="宋体" w:hAnsi="宋体" w:cs="宋体"/>
          <w:b w:val="0"/>
          <w:i w:val="0"/>
          <w:caps w:val="0"/>
          <w:color w:val="000000"/>
          <w:spacing w:val="0"/>
          <w:w w:val="100"/>
          <w:sz w:val="24"/>
          <w:szCs w:val="24"/>
        </w:rPr>
        <w:t>3</w:t>
      </w:r>
      <w:r>
        <w:rPr>
          <w:rFonts w:hint="eastAsia" w:ascii="宋体" w:hAnsi="宋体" w:cs="宋体"/>
          <w:b w:val="0"/>
          <w:i w:val="0"/>
          <w:caps w:val="0"/>
          <w:color w:val="000000"/>
          <w:spacing w:val="0"/>
          <w:w w:val="100"/>
          <w:sz w:val="24"/>
          <w:szCs w:val="24"/>
        </w:rPr>
        <w:t>）发生投标人须知前附表规定的其他可以不予退还投标保证金的情形。</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122" w:name="page27"/>
      <w:bookmarkEnd w:id="122"/>
      <w:bookmarkStart w:id="123" w:name="_Toc18798"/>
      <w:bookmarkStart w:id="124" w:name="_Toc499903894"/>
      <w:bookmarkStart w:id="125" w:name="_Toc21966"/>
      <w:bookmarkStart w:id="126" w:name="_Toc15612"/>
      <w:bookmarkStart w:id="127" w:name="_Toc27180"/>
      <w:r>
        <w:rPr>
          <w:rFonts w:hint="eastAsia"/>
          <w:b w:val="0"/>
          <w:i w:val="0"/>
          <w:caps w:val="0"/>
          <w:spacing w:val="0"/>
          <w:w w:val="100"/>
          <w:sz w:val="22"/>
          <w:lang w:val="en-US" w:eastAsia="zh-CN"/>
        </w:rPr>
        <w:t xml:space="preserve"> </w:t>
      </w:r>
      <w:r>
        <w:rPr>
          <w:rFonts w:cs="Times New Roman"/>
          <w:b w:val="0"/>
          <w:i w:val="0"/>
          <w:caps w:val="0"/>
          <w:spacing w:val="0"/>
          <w:w w:val="100"/>
          <w:sz w:val="22"/>
        </w:rPr>
        <w:t xml:space="preserve"> </w:t>
      </w:r>
      <w:bookmarkStart w:id="128" w:name="_Toc16748"/>
      <w:r>
        <w:rPr>
          <w:rFonts w:hint="eastAsia"/>
          <w:b w:val="0"/>
          <w:i w:val="0"/>
          <w:caps w:val="0"/>
          <w:spacing w:val="0"/>
          <w:w w:val="100"/>
          <w:sz w:val="22"/>
        </w:rPr>
        <w:t>资格审查资料</w:t>
      </w:r>
      <w:bookmarkEnd w:id="123"/>
      <w:bookmarkEnd w:id="124"/>
      <w:bookmarkEnd w:id="125"/>
      <w:bookmarkEnd w:id="126"/>
      <w:bookmarkEnd w:id="127"/>
      <w:bookmarkEnd w:id="128"/>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除投标人须知前附表另有规定外，投标人应按下列规定提供资格审查资料，以证明其满足本章第</w:t>
      </w:r>
      <w:r>
        <w:rPr>
          <w:rFonts w:ascii="宋体" w:hAnsi="宋体" w:cs="宋体"/>
          <w:b w:val="0"/>
          <w:i w:val="0"/>
          <w:caps w:val="0"/>
          <w:color w:val="000000"/>
          <w:spacing w:val="0"/>
          <w:w w:val="100"/>
          <w:sz w:val="24"/>
          <w:szCs w:val="24"/>
        </w:rPr>
        <w:t xml:space="preserve"> 1.4 </w:t>
      </w:r>
      <w:r>
        <w:rPr>
          <w:rFonts w:hint="eastAsia" w:ascii="宋体" w:hAnsi="宋体" w:cs="宋体"/>
          <w:b w:val="0"/>
          <w:i w:val="0"/>
          <w:caps w:val="0"/>
          <w:color w:val="000000"/>
          <w:spacing w:val="0"/>
          <w:w w:val="100"/>
          <w:sz w:val="24"/>
          <w:szCs w:val="24"/>
        </w:rPr>
        <w:t>款规定的资质、财务、业绩、信誉等要求。</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3.5.1 </w:t>
      </w:r>
      <w:r>
        <w:rPr>
          <w:rFonts w:hint="eastAsia" w:ascii="宋体" w:hAnsi="宋体" w:cs="宋体"/>
          <w:b w:val="0"/>
          <w:i w:val="0"/>
          <w:caps w:val="0"/>
          <w:color w:val="000000"/>
          <w:spacing w:val="0"/>
          <w:w w:val="100"/>
          <w:sz w:val="24"/>
          <w:szCs w:val="24"/>
        </w:rPr>
        <w:t>“投标人基本情况表</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应附投标人营业执照和组织机构代码证的</w:t>
      </w:r>
      <w:r>
        <w:rPr>
          <w:rFonts w:hint="eastAsia" w:ascii="宋体" w:hAnsi="宋体" w:cs="宋体"/>
          <w:b w:val="0"/>
          <w:i w:val="0"/>
          <w:caps w:val="0"/>
          <w:color w:val="000000"/>
          <w:spacing w:val="0"/>
          <w:w w:val="100"/>
          <w:sz w:val="24"/>
          <w:szCs w:val="24"/>
          <w:lang w:eastAsia="zh-CN"/>
        </w:rPr>
        <w:t>原件复印件或扫描件加盖公章</w:t>
      </w:r>
      <w:r>
        <w:rPr>
          <w:rFonts w:hint="eastAsia" w:ascii="宋体" w:hAnsi="宋体" w:cs="宋体"/>
          <w:b w:val="0"/>
          <w:i w:val="0"/>
          <w:caps w:val="0"/>
          <w:color w:val="000000"/>
          <w:spacing w:val="0"/>
          <w:w w:val="100"/>
          <w:sz w:val="24"/>
          <w:szCs w:val="24"/>
        </w:rPr>
        <w:t>（按照</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三证合一</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或</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五证合一</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登记制度进行登记的，可仅提供营业执照</w:t>
      </w:r>
      <w:r>
        <w:rPr>
          <w:rFonts w:hint="eastAsia" w:ascii="宋体" w:hAnsi="宋体" w:cs="宋体"/>
          <w:b w:val="0"/>
          <w:i w:val="0"/>
          <w:caps w:val="0"/>
          <w:color w:val="000000"/>
          <w:spacing w:val="0"/>
          <w:w w:val="100"/>
          <w:sz w:val="24"/>
          <w:szCs w:val="24"/>
          <w:lang w:eastAsia="zh-CN"/>
        </w:rPr>
        <w:t xml:space="preserve"> 原件复印件或扫描件加盖公章</w:t>
      </w:r>
      <w:r>
        <w:rPr>
          <w:rFonts w:hint="eastAsia" w:ascii="宋体" w:hAnsi="宋体" w:cs="宋体"/>
          <w:b w:val="0"/>
          <w:i w:val="0"/>
          <w:caps w:val="0"/>
          <w:color w:val="000000"/>
          <w:spacing w:val="0"/>
          <w:w w:val="100"/>
          <w:sz w:val="24"/>
          <w:szCs w:val="24"/>
        </w:rPr>
        <w:t>）、投标人设计资质证书副本等材料的</w:t>
      </w:r>
      <w:r>
        <w:rPr>
          <w:rFonts w:hint="eastAsia" w:ascii="宋体" w:hAnsi="宋体" w:cs="宋体"/>
          <w:b w:val="0"/>
          <w:i w:val="0"/>
          <w:caps w:val="0"/>
          <w:color w:val="000000"/>
          <w:spacing w:val="0"/>
          <w:w w:val="100"/>
          <w:sz w:val="24"/>
          <w:szCs w:val="24"/>
          <w:lang w:eastAsia="zh-CN"/>
        </w:rPr>
        <w:t xml:space="preserve"> 原件复印件或扫描件加盖公章</w:t>
      </w:r>
      <w:r>
        <w:rPr>
          <w:rFonts w:hint="eastAsia" w:ascii="宋体" w:hAnsi="宋体" w:cs="宋体"/>
          <w:b w:val="0"/>
          <w:i w:val="0"/>
          <w:caps w:val="0"/>
          <w:color w:val="000000"/>
          <w:spacing w:val="0"/>
          <w:w w:val="100"/>
          <w:sz w:val="24"/>
          <w:szCs w:val="24"/>
        </w:rPr>
        <w:t>。</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3.5.2 </w:t>
      </w:r>
      <w:r>
        <w:rPr>
          <w:rFonts w:hint="eastAsia" w:ascii="宋体" w:hAnsi="宋体" w:cs="宋体"/>
          <w:b w:val="0"/>
          <w:i w:val="0"/>
          <w:caps w:val="0"/>
          <w:color w:val="000000"/>
          <w:spacing w:val="0"/>
          <w:w w:val="100"/>
          <w:sz w:val="24"/>
          <w:szCs w:val="24"/>
        </w:rPr>
        <w:t>“近年财务状况表</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应附经会计师事务所或审计机构审计的财务会计报表，包括资产负债表、现金流量表、利润表和财务情况说明书的</w:t>
      </w:r>
      <w:r>
        <w:rPr>
          <w:rFonts w:hint="eastAsia" w:ascii="宋体" w:hAnsi="宋体" w:cs="宋体"/>
          <w:b w:val="0"/>
          <w:i w:val="0"/>
          <w:caps w:val="0"/>
          <w:color w:val="000000"/>
          <w:spacing w:val="0"/>
          <w:w w:val="100"/>
          <w:sz w:val="24"/>
          <w:szCs w:val="24"/>
          <w:lang w:eastAsia="zh-CN"/>
        </w:rPr>
        <w:t xml:space="preserve"> 原件复印件或扫描件加盖公章</w:t>
      </w:r>
      <w:r>
        <w:rPr>
          <w:rFonts w:hint="eastAsia" w:ascii="宋体" w:hAnsi="宋体" w:cs="宋体"/>
          <w:b w:val="0"/>
          <w:i w:val="0"/>
          <w:caps w:val="0"/>
          <w:color w:val="000000"/>
          <w:spacing w:val="0"/>
          <w:w w:val="100"/>
          <w:sz w:val="24"/>
          <w:szCs w:val="24"/>
        </w:rPr>
        <w:t>，具体年份要求见投标人须知前附表。投标人的成立时间少于投标人须知前附表规定年份的，应提供成立以来的财务状况表。</w:t>
      </w:r>
    </w:p>
    <w:p>
      <w:pPr>
        <w:snapToGrid w:val="0"/>
        <w:spacing w:before="0" w:beforeAutospacing="0" w:after="0" w:afterAutospacing="0" w:line="340" w:lineRule="exact"/>
        <w:ind w:left="360" w:right="360" w:firstLine="420"/>
        <w:textAlignment w:val="baseline"/>
        <w:rPr>
          <w:rFonts w:hint="eastAsia" w:ascii="宋体" w:hAns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3.5.3 </w:t>
      </w:r>
      <w:r>
        <w:rPr>
          <w:rFonts w:hint="eastAsia" w:ascii="宋体" w:hAnsi="宋体" w:cs="宋体"/>
          <w:b w:val="0"/>
          <w:i w:val="0"/>
          <w:caps w:val="0"/>
          <w:color w:val="000000"/>
          <w:spacing w:val="0"/>
          <w:w w:val="100"/>
          <w:sz w:val="24"/>
          <w:szCs w:val="24"/>
        </w:rPr>
        <w:t>“近年完成的类似设计项目情况表”应附</w:t>
      </w:r>
      <w:r>
        <w:rPr>
          <w:rFonts w:hint="eastAsia" w:ascii="宋体" w:hAnsi="宋体" w:cs="宋体"/>
          <w:b w:val="0"/>
          <w:i w:val="0"/>
          <w:caps w:val="0"/>
          <w:spacing w:val="0"/>
          <w:w w:val="100"/>
          <w:sz w:val="24"/>
          <w:szCs w:val="24"/>
        </w:rPr>
        <w:t>业绩合同、施工图审查合格证书</w:t>
      </w:r>
      <w:r>
        <w:rPr>
          <w:rFonts w:hint="eastAsia" w:ascii="宋体" w:hAnsi="宋体" w:cs="宋体"/>
          <w:b w:val="0"/>
          <w:i w:val="0"/>
          <w:caps w:val="0"/>
          <w:color w:val="000000"/>
          <w:spacing w:val="0"/>
          <w:w w:val="100"/>
          <w:sz w:val="24"/>
          <w:szCs w:val="24"/>
          <w:lang w:eastAsia="zh-CN"/>
        </w:rPr>
        <w:t xml:space="preserve"> 原件复印件或扫描件加盖公章</w:t>
      </w:r>
      <w:r>
        <w:rPr>
          <w:rFonts w:hint="eastAsia" w:ascii="宋体" w:hAnsi="宋体" w:cs="宋体"/>
          <w:b w:val="0"/>
          <w:i w:val="0"/>
          <w:caps w:val="0"/>
          <w:color w:val="000000"/>
          <w:spacing w:val="0"/>
          <w:w w:val="100"/>
          <w:sz w:val="24"/>
          <w:szCs w:val="24"/>
        </w:rPr>
        <w:t>；具体时间要求见投标人须知前附表，每张表格只填写一个项目，并标明序号。</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3.5.4 </w:t>
      </w:r>
      <w:r>
        <w:rPr>
          <w:rFonts w:hint="eastAsia" w:ascii="宋体" w:hAnsi="宋体" w:cs="宋体"/>
          <w:b w:val="0"/>
          <w:i w:val="0"/>
          <w:caps w:val="0"/>
          <w:color w:val="000000"/>
          <w:spacing w:val="0"/>
          <w:w w:val="100"/>
          <w:sz w:val="24"/>
          <w:szCs w:val="24"/>
        </w:rPr>
        <w:t>“正在设计和新承接的项目情况表</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应附中标通知书和（或）合同协议书</w:t>
      </w:r>
      <w:r>
        <w:rPr>
          <w:rFonts w:hint="eastAsia" w:ascii="宋体" w:hAnsi="宋体" w:cs="宋体"/>
          <w:b w:val="0"/>
          <w:i w:val="0"/>
          <w:caps w:val="0"/>
          <w:color w:val="000000"/>
          <w:spacing w:val="0"/>
          <w:w w:val="100"/>
          <w:sz w:val="24"/>
          <w:szCs w:val="24"/>
          <w:lang w:eastAsia="zh-CN"/>
        </w:rPr>
        <w:t xml:space="preserve"> 原件复印件或扫描件加盖公章</w:t>
      </w:r>
      <w:r>
        <w:rPr>
          <w:rFonts w:hint="eastAsia" w:ascii="宋体" w:hAnsi="宋体" w:cs="宋体"/>
          <w:b w:val="0"/>
          <w:i w:val="0"/>
          <w:caps w:val="0"/>
          <w:color w:val="000000"/>
          <w:spacing w:val="0"/>
          <w:w w:val="100"/>
          <w:sz w:val="24"/>
          <w:szCs w:val="24"/>
        </w:rPr>
        <w:t>。每张表格只填写一个项目，并标明序号。</w:t>
      </w:r>
    </w:p>
    <w:p>
      <w:pPr>
        <w:snapToGrid w:val="0"/>
        <w:spacing w:before="0" w:beforeAutospacing="0" w:after="0" w:afterAutospacing="0" w:line="239" w:lineRule="auto"/>
        <w:ind w:firstLine="720" w:firstLineChars="300"/>
        <w:textAlignment w:val="baseline"/>
        <w:rPr>
          <w:rFonts w:ascii="宋体" w:hAns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3.5.5 </w:t>
      </w:r>
      <w:r>
        <w:rPr>
          <w:rFonts w:hint="eastAsia" w:ascii="宋体" w:hAnsi="宋体" w:cs="宋体"/>
          <w:b w:val="0"/>
          <w:i w:val="0"/>
          <w:caps w:val="0"/>
          <w:color w:val="000000"/>
          <w:spacing w:val="0"/>
          <w:w w:val="100"/>
          <w:sz w:val="24"/>
          <w:szCs w:val="24"/>
        </w:rPr>
        <w:t>“近年发生的诉讼及仲裁情况</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应说明投标人败诉的设计合同的相关情况，并附法院或仲裁机构作出的判决、裁决等有关法律文书</w:t>
      </w:r>
      <w:r>
        <w:rPr>
          <w:rFonts w:hint="eastAsia" w:ascii="宋体" w:hAnsi="宋体" w:cs="宋体"/>
          <w:b w:val="0"/>
          <w:i w:val="0"/>
          <w:caps w:val="0"/>
          <w:color w:val="000000"/>
          <w:spacing w:val="0"/>
          <w:w w:val="100"/>
          <w:sz w:val="24"/>
          <w:szCs w:val="24"/>
          <w:lang w:eastAsia="zh-CN"/>
        </w:rPr>
        <w:t xml:space="preserve"> 原件复印件或扫描件加盖公章</w:t>
      </w:r>
      <w:r>
        <w:rPr>
          <w:rFonts w:hint="eastAsia" w:ascii="宋体" w:hAnsi="宋体" w:cs="宋体"/>
          <w:b w:val="0"/>
          <w:i w:val="0"/>
          <w:caps w:val="0"/>
          <w:color w:val="000000"/>
          <w:spacing w:val="0"/>
          <w:w w:val="100"/>
          <w:sz w:val="24"/>
          <w:szCs w:val="24"/>
        </w:rPr>
        <w:t>，具体时间要求见投标人须知前附表。</w:t>
      </w:r>
      <w:r>
        <w:rPr>
          <w:rFonts w:ascii="宋体" w:hAnsi="宋体" w:cs="宋体"/>
          <w:b w:val="0"/>
          <w:i w:val="0"/>
          <w:caps w:val="0"/>
          <w:color w:val="000000"/>
          <w:spacing w:val="0"/>
          <w:w w:val="100"/>
          <w:sz w:val="24"/>
          <w:szCs w:val="24"/>
        </w:rPr>
        <w:t xml:space="preserve">        </w:t>
      </w:r>
    </w:p>
    <w:p>
      <w:pPr>
        <w:snapToGrid w:val="0"/>
        <w:spacing w:before="0" w:beforeAutospacing="0" w:after="0" w:afterAutospacing="0" w:line="239" w:lineRule="auto"/>
        <w:textAlignment w:val="baseline"/>
        <w:rPr>
          <w:rFonts w:ascii="宋体" w:hAnsi="宋体"/>
          <w:b/>
          <w:i w:val="0"/>
          <w:caps w:val="0"/>
          <w:spacing w:val="0"/>
          <w:w w:val="100"/>
          <w:sz w:val="24"/>
          <w:szCs w:val="24"/>
        </w:rPr>
      </w:pPr>
      <w:r>
        <w:rPr>
          <w:rFonts w:hint="eastAsia" w:ascii="宋体" w:hAnsi="宋体" w:cs="宋体"/>
          <w:b w:val="0"/>
          <w:i w:val="0"/>
          <w:caps w:val="0"/>
          <w:color w:val="000000"/>
          <w:spacing w:val="0"/>
          <w:w w:val="100"/>
          <w:sz w:val="24"/>
          <w:szCs w:val="24"/>
        </w:rPr>
        <w:t xml:space="preserve">  </w:t>
      </w:r>
      <w:r>
        <w:rPr>
          <w:rFonts w:hint="eastAsia" w:ascii="宋体" w:hAnsi="宋体" w:cs="宋体"/>
          <w:b w:val="0"/>
          <w:i w:val="0"/>
          <w:caps w:val="0"/>
          <w:color w:val="000000"/>
          <w:spacing w:val="0"/>
          <w:w w:val="100"/>
          <w:sz w:val="24"/>
          <w:szCs w:val="24"/>
          <w:lang w:val="en-US" w:eastAsia="zh-CN"/>
        </w:rPr>
        <w:t xml:space="preserve">   </w:t>
      </w:r>
      <w:r>
        <w:rPr>
          <w:rFonts w:hint="eastAsia" w:ascii="宋体" w:hAnsi="宋体" w:cs="宋体"/>
          <w:b w:val="0"/>
          <w:i w:val="0"/>
          <w:caps w:val="0"/>
          <w:color w:val="000000"/>
          <w:spacing w:val="0"/>
          <w:w w:val="100"/>
          <w:sz w:val="24"/>
          <w:szCs w:val="24"/>
        </w:rPr>
        <w:t xml:space="preserve"> </w:t>
      </w:r>
      <w:r>
        <w:rPr>
          <w:rFonts w:ascii="宋体" w:hAnsi="宋体" w:cs="宋体"/>
          <w:b w:val="0"/>
          <w:i w:val="0"/>
          <w:caps w:val="0"/>
          <w:color w:val="000000"/>
          <w:spacing w:val="0"/>
          <w:w w:val="100"/>
          <w:sz w:val="24"/>
          <w:szCs w:val="24"/>
        </w:rPr>
        <w:t xml:space="preserve">3.5.6 </w:t>
      </w:r>
      <w:r>
        <w:rPr>
          <w:rFonts w:hint="eastAsia" w:ascii="宋体" w:hAnsi="宋体" w:cs="宋体"/>
          <w:b w:val="0"/>
          <w:i w:val="0"/>
          <w:caps w:val="0"/>
          <w:color w:val="000000"/>
          <w:spacing w:val="0"/>
          <w:w w:val="100"/>
          <w:sz w:val="24"/>
          <w:szCs w:val="24"/>
        </w:rPr>
        <w:t>“拟委任的主要人员汇总表”应填报满足本章第 1.4.1 项规定的项目负责人和其他主要人员的相关信息。“主要人员简历表”中项目负责人应附身份证、学历证、职称证、执业资格证书和社保缴费证明</w:t>
      </w:r>
      <w:r>
        <w:rPr>
          <w:rFonts w:hint="eastAsia" w:ascii="宋体" w:hAnsi="宋体" w:cs="宋体"/>
          <w:b w:val="0"/>
          <w:i w:val="0"/>
          <w:caps w:val="0"/>
          <w:color w:val="000000"/>
          <w:spacing w:val="0"/>
          <w:w w:val="100"/>
          <w:sz w:val="24"/>
          <w:szCs w:val="24"/>
          <w:lang w:eastAsia="zh-CN"/>
        </w:rPr>
        <w:t xml:space="preserve"> 原件复印件或扫描件加盖公章</w:t>
      </w:r>
      <w:r>
        <w:rPr>
          <w:rFonts w:hint="eastAsia" w:ascii="宋体" w:hAnsi="宋体" w:cs="宋体"/>
          <w:b w:val="0"/>
          <w:i w:val="0"/>
          <w:caps w:val="0"/>
          <w:color w:val="000000"/>
          <w:spacing w:val="0"/>
          <w:w w:val="100"/>
          <w:sz w:val="24"/>
          <w:szCs w:val="24"/>
        </w:rPr>
        <w:t>，管理过的项目业绩</w:t>
      </w:r>
      <w:r>
        <w:rPr>
          <w:rFonts w:hint="eastAsia" w:ascii="宋体" w:hAnsi="宋体" w:cs="宋体"/>
          <w:b w:val="0"/>
          <w:i w:val="0"/>
          <w:caps w:val="0"/>
          <w:spacing w:val="0"/>
          <w:w w:val="100"/>
          <w:sz w:val="24"/>
          <w:szCs w:val="24"/>
        </w:rPr>
        <w:t>须附业绩合同、施工图审查合格证书</w:t>
      </w:r>
      <w:r>
        <w:rPr>
          <w:rFonts w:hint="eastAsia" w:ascii="宋体" w:hAnsi="宋体" w:cs="宋体"/>
          <w:b w:val="0"/>
          <w:i w:val="0"/>
          <w:caps w:val="0"/>
          <w:spacing w:val="0"/>
          <w:w w:val="100"/>
          <w:sz w:val="24"/>
          <w:szCs w:val="24"/>
          <w:lang w:eastAsia="zh-CN"/>
        </w:rPr>
        <w:t xml:space="preserve"> 原件复印件或扫描件加盖公章</w:t>
      </w:r>
      <w:r>
        <w:rPr>
          <w:rFonts w:hint="eastAsia" w:ascii="宋体" w:hAnsi="宋体" w:cs="宋体"/>
          <w:b w:val="0"/>
          <w:i w:val="0"/>
          <w:caps w:val="0"/>
          <w:color w:val="000000"/>
          <w:spacing w:val="0"/>
          <w:w w:val="100"/>
          <w:sz w:val="24"/>
          <w:szCs w:val="24"/>
        </w:rPr>
        <w:t>；其他主要人员应附身份证、学历证、职称证、有关证书和社保缴费证明</w:t>
      </w:r>
      <w:r>
        <w:rPr>
          <w:rFonts w:hint="eastAsia" w:ascii="宋体" w:hAnsi="宋体" w:cs="宋体"/>
          <w:b w:val="0"/>
          <w:i w:val="0"/>
          <w:caps w:val="0"/>
          <w:color w:val="000000"/>
          <w:spacing w:val="0"/>
          <w:w w:val="100"/>
          <w:sz w:val="24"/>
          <w:szCs w:val="24"/>
          <w:lang w:eastAsia="zh-CN"/>
        </w:rPr>
        <w:t xml:space="preserve"> 原件复印件或扫描件加盖公章</w:t>
      </w:r>
      <w:r>
        <w:rPr>
          <w:rFonts w:hint="eastAsia" w:ascii="宋体" w:hAnsi="宋体" w:cs="宋体"/>
          <w:b w:val="0"/>
          <w:i w:val="0"/>
          <w:caps w:val="0"/>
          <w:color w:val="000000"/>
          <w:spacing w:val="0"/>
          <w:w w:val="100"/>
          <w:sz w:val="24"/>
          <w:szCs w:val="24"/>
        </w:rPr>
        <w:t>。</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3.5.7 </w:t>
      </w:r>
      <w:r>
        <w:rPr>
          <w:rFonts w:hint="eastAsia" w:ascii="宋体" w:hAnsi="宋体" w:cs="宋体"/>
          <w:b w:val="0"/>
          <w:i w:val="0"/>
          <w:caps w:val="0"/>
          <w:color w:val="000000"/>
          <w:spacing w:val="0"/>
          <w:w w:val="100"/>
          <w:sz w:val="24"/>
          <w:szCs w:val="24"/>
        </w:rPr>
        <w:t>投标人须知前附表规定接受联合体投标的，本章第</w:t>
      </w:r>
      <w:r>
        <w:rPr>
          <w:rFonts w:ascii="宋体" w:hAnsi="宋体" w:cs="宋体"/>
          <w:b w:val="0"/>
          <w:i w:val="0"/>
          <w:caps w:val="0"/>
          <w:color w:val="000000"/>
          <w:spacing w:val="0"/>
          <w:w w:val="100"/>
          <w:sz w:val="24"/>
          <w:szCs w:val="24"/>
        </w:rPr>
        <w:t xml:space="preserve"> 3.5.1 </w:t>
      </w:r>
      <w:r>
        <w:rPr>
          <w:rFonts w:hint="eastAsia" w:ascii="宋体" w:hAnsi="宋体" w:cs="宋体"/>
          <w:b w:val="0"/>
          <w:i w:val="0"/>
          <w:caps w:val="0"/>
          <w:color w:val="000000"/>
          <w:spacing w:val="0"/>
          <w:w w:val="100"/>
          <w:sz w:val="24"/>
          <w:szCs w:val="24"/>
        </w:rPr>
        <w:t>项至第</w:t>
      </w:r>
      <w:r>
        <w:rPr>
          <w:rFonts w:ascii="宋体" w:hAnsi="宋体" w:cs="宋体"/>
          <w:b w:val="0"/>
          <w:i w:val="0"/>
          <w:caps w:val="0"/>
          <w:color w:val="000000"/>
          <w:spacing w:val="0"/>
          <w:w w:val="100"/>
          <w:sz w:val="24"/>
          <w:szCs w:val="24"/>
        </w:rPr>
        <w:t xml:space="preserve"> 3.5.6 </w:t>
      </w:r>
      <w:r>
        <w:rPr>
          <w:rFonts w:hint="eastAsia" w:ascii="宋体" w:hAnsi="宋体" w:cs="宋体"/>
          <w:b w:val="0"/>
          <w:i w:val="0"/>
          <w:caps w:val="0"/>
          <w:color w:val="000000"/>
          <w:spacing w:val="0"/>
          <w:w w:val="100"/>
          <w:sz w:val="24"/>
          <w:szCs w:val="24"/>
        </w:rPr>
        <w:t>项规定的表格和资料应包括联合体各方相关情况。</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4.2.2 </w:t>
      </w:r>
      <w:r>
        <w:rPr>
          <w:rFonts w:hint="eastAsia" w:ascii="宋体" w:hAnsi="宋体" w:cs="宋体"/>
          <w:b w:val="0"/>
          <w:i w:val="0"/>
          <w:caps w:val="0"/>
          <w:color w:val="000000"/>
          <w:spacing w:val="0"/>
          <w:w w:val="100"/>
          <w:sz w:val="24"/>
          <w:szCs w:val="24"/>
        </w:rPr>
        <w:t>在投标须知前附表规定的投标截止时间以后递交的</w:t>
      </w:r>
      <w:r>
        <w:rPr>
          <w:rFonts w:hint="eastAsia" w:ascii="宋体" w:hAnsi="宋体" w:cs="宋体"/>
          <w:b w:val="0"/>
          <w:i w:val="0"/>
          <w:caps w:val="0"/>
          <w:color w:val="000000"/>
          <w:spacing w:val="0"/>
          <w:w w:val="100"/>
          <w:sz w:val="24"/>
          <w:szCs w:val="24"/>
          <w:lang w:eastAsia="zh-CN"/>
        </w:rPr>
        <w:t>投标文件</w:t>
      </w:r>
      <w:r>
        <w:rPr>
          <w:rFonts w:hint="eastAsia" w:ascii="宋体" w:hAnsi="宋体" w:cs="宋体"/>
          <w:b w:val="0"/>
          <w:i w:val="0"/>
          <w:caps w:val="0"/>
          <w:color w:val="000000"/>
          <w:spacing w:val="0"/>
          <w:w w:val="100"/>
          <w:sz w:val="24"/>
          <w:szCs w:val="24"/>
        </w:rPr>
        <w:t>，将被拒绝并退还给投标人。</w:t>
      </w:r>
    </w:p>
    <w:p>
      <w:pPr>
        <w:snapToGrid w:val="0"/>
        <w:spacing w:before="0" w:beforeAutospacing="0" w:after="0" w:afterAutospacing="0" w:line="341" w:lineRule="exact"/>
        <w:ind w:left="500"/>
        <w:textAlignment w:val="baseline"/>
        <w:rPr>
          <w:rFonts w:ascii="黑体" w:hAnsi="黑体" w:eastAsia="黑体" w:cs="黑体"/>
          <w:b w:val="0"/>
          <w:i w:val="0"/>
          <w:caps w:val="0"/>
          <w:color w:val="000000"/>
          <w:spacing w:val="0"/>
          <w:w w:val="100"/>
          <w:sz w:val="24"/>
          <w:szCs w:val="24"/>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2"/>
        </w:rPr>
      </w:pPr>
      <w:bookmarkStart w:id="129" w:name="_Toc16539"/>
      <w:bookmarkStart w:id="130" w:name="_Toc20601"/>
      <w:bookmarkStart w:id="131" w:name="_Toc499903895"/>
      <w:bookmarkStart w:id="132" w:name="_Toc24952"/>
      <w:bookmarkStart w:id="133" w:name="_Toc13519"/>
      <w:bookmarkStart w:id="134" w:name="_Toc23075"/>
      <w:r>
        <w:rPr>
          <w:rFonts w:cs="Times New Roman"/>
          <w:b w:val="0"/>
          <w:i w:val="0"/>
          <w:caps w:val="0"/>
          <w:spacing w:val="0"/>
          <w:w w:val="100"/>
          <w:sz w:val="22"/>
        </w:rPr>
        <w:t xml:space="preserve">3.6 </w:t>
      </w:r>
      <w:r>
        <w:rPr>
          <w:rFonts w:hint="eastAsia"/>
          <w:b w:val="0"/>
          <w:i w:val="0"/>
          <w:caps w:val="0"/>
          <w:spacing w:val="0"/>
          <w:w w:val="100"/>
          <w:sz w:val="22"/>
        </w:rPr>
        <w:t>备选投标方案</w:t>
      </w:r>
      <w:bookmarkEnd w:id="129"/>
      <w:bookmarkEnd w:id="130"/>
      <w:bookmarkEnd w:id="131"/>
      <w:bookmarkEnd w:id="132"/>
      <w:bookmarkEnd w:id="133"/>
      <w:r>
        <w:rPr>
          <w:rFonts w:hint="eastAsia"/>
          <w:b w:val="0"/>
          <w:i w:val="0"/>
          <w:caps w:val="0"/>
          <w:spacing w:val="0"/>
          <w:w w:val="100"/>
          <w:sz w:val="22"/>
          <w:lang w:eastAsia="zh-CN"/>
        </w:rPr>
        <w:t>（本项目不</w:t>
      </w:r>
      <w:r>
        <w:rPr>
          <w:rFonts w:hint="eastAsia" w:cs="Times New Roman"/>
          <w:b w:val="0"/>
          <w:i w:val="0"/>
          <w:caps w:val="0"/>
          <w:spacing w:val="0"/>
          <w:w w:val="100"/>
          <w:sz w:val="22"/>
          <w:lang w:eastAsia="zh-CN"/>
        </w:rPr>
        <w:t>允许递交备选投标方案</w:t>
      </w:r>
      <w:r>
        <w:rPr>
          <w:rFonts w:hint="eastAsia"/>
          <w:b w:val="0"/>
          <w:i w:val="0"/>
          <w:caps w:val="0"/>
          <w:spacing w:val="0"/>
          <w:w w:val="100"/>
          <w:sz w:val="22"/>
          <w:lang w:eastAsia="zh-CN"/>
        </w:rPr>
        <w:t>）</w:t>
      </w:r>
      <w:bookmarkEnd w:id="134"/>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3.6.1 </w:t>
      </w:r>
      <w:r>
        <w:rPr>
          <w:rFonts w:hint="eastAsia" w:ascii="宋体" w:hAnsi="宋体" w:cs="宋体"/>
          <w:b w:val="0"/>
          <w:i w:val="0"/>
          <w:caps w:val="0"/>
          <w:color w:val="000000"/>
          <w:spacing w:val="0"/>
          <w:w w:val="100"/>
          <w:sz w:val="24"/>
          <w:szCs w:val="24"/>
        </w:rPr>
        <w:t>除投标人须知前附表规定允许外，投标人不得递交备选投标方案，否则其投标将被否决。</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3.6.2 </w:t>
      </w:r>
      <w:r>
        <w:rPr>
          <w:rFonts w:hint="eastAsia" w:ascii="宋体" w:hAnsi="宋体" w:cs="宋体"/>
          <w:b w:val="0"/>
          <w:i w:val="0"/>
          <w:caps w:val="0"/>
          <w:color w:val="000000"/>
          <w:spacing w:val="0"/>
          <w:w w:val="100"/>
          <w:sz w:val="24"/>
          <w:szCs w:val="24"/>
        </w:rPr>
        <w:t>允许投标人递交备选投标方案的，只有中标人所递交的备选投标方案方可予以考虑。</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hint="eastAsia" w:ascii="宋体" w:hAnsi="宋体" w:cs="宋体"/>
          <w:b w:val="0"/>
          <w:i w:val="0"/>
          <w:caps w:val="0"/>
          <w:color w:val="000000"/>
          <w:spacing w:val="0"/>
          <w:w w:val="100"/>
          <w:sz w:val="24"/>
          <w:szCs w:val="24"/>
        </w:rPr>
        <w:t>评标委员会认为中标人的备选投标方案优于其按照招标文件要求编制的投标方案的，招标人可以接受该备选投标方案。</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3.6.3 </w:t>
      </w:r>
      <w:r>
        <w:rPr>
          <w:rFonts w:hint="eastAsia" w:ascii="宋体" w:hAnsi="宋体" w:cs="宋体"/>
          <w:b w:val="0"/>
          <w:i w:val="0"/>
          <w:caps w:val="0"/>
          <w:color w:val="000000"/>
          <w:spacing w:val="0"/>
          <w:w w:val="100"/>
          <w:sz w:val="24"/>
          <w:szCs w:val="24"/>
        </w:rPr>
        <w:t>投标人提供两个或两个以上投标报价，或者在投标文件中提供一个报价，但同时提供两个或两个以上设计方案的，视为提供备选方案。</w:t>
      </w:r>
    </w:p>
    <w:p>
      <w:pPr>
        <w:pStyle w:val="6"/>
        <w:snapToGrid w:val="0"/>
        <w:spacing w:before="0" w:beforeAutospacing="0" w:after="0" w:afterAutospacing="0" w:line="366" w:lineRule="exact"/>
        <w:jc w:val="both"/>
        <w:textAlignment w:val="baseline"/>
        <w:rPr>
          <w:rFonts w:cs="Times New Roman"/>
          <w:b w:val="0"/>
          <w:i w:val="0"/>
          <w:caps w:val="0"/>
          <w:spacing w:val="0"/>
          <w:w w:val="100"/>
          <w:sz w:val="22"/>
        </w:rPr>
      </w:pPr>
      <w:bookmarkStart w:id="135" w:name="_Toc18042"/>
      <w:bookmarkStart w:id="136" w:name="_Toc499903896"/>
      <w:bookmarkStart w:id="137" w:name="_Toc20365"/>
      <w:bookmarkStart w:id="138" w:name="_Toc27309"/>
      <w:bookmarkStart w:id="139" w:name="_Toc18407"/>
      <w:bookmarkStart w:id="140" w:name="_Toc13310"/>
      <w:r>
        <w:rPr>
          <w:rFonts w:cs="Times New Roman"/>
          <w:b w:val="0"/>
          <w:i w:val="0"/>
          <w:caps w:val="0"/>
          <w:spacing w:val="0"/>
          <w:w w:val="100"/>
          <w:sz w:val="22"/>
        </w:rPr>
        <w:t xml:space="preserve">3.7 </w:t>
      </w:r>
      <w:r>
        <w:rPr>
          <w:rFonts w:hint="eastAsia"/>
          <w:b w:val="0"/>
          <w:i w:val="0"/>
          <w:caps w:val="0"/>
          <w:spacing w:val="0"/>
          <w:w w:val="100"/>
          <w:sz w:val="22"/>
        </w:rPr>
        <w:t>投标文件的编制</w:t>
      </w:r>
      <w:bookmarkEnd w:id="135"/>
      <w:bookmarkEnd w:id="136"/>
      <w:bookmarkEnd w:id="137"/>
      <w:bookmarkEnd w:id="138"/>
      <w:bookmarkEnd w:id="139"/>
      <w:bookmarkEnd w:id="140"/>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3.7.1 </w:t>
      </w:r>
      <w:r>
        <w:rPr>
          <w:rFonts w:hint="eastAsia" w:ascii="宋体" w:hAnsi="宋体" w:cs="宋体"/>
          <w:b w:val="0"/>
          <w:i w:val="0"/>
          <w:caps w:val="0"/>
          <w:color w:val="000000"/>
          <w:spacing w:val="0"/>
          <w:w w:val="100"/>
          <w:sz w:val="24"/>
          <w:szCs w:val="24"/>
        </w:rPr>
        <w:t>投标文件应按第六章</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投标文件格式</w:t>
      </w:r>
      <w:r>
        <w:rPr>
          <w:rFonts w:hint="eastAsia" w:ascii="宋体" w:cs="宋体"/>
          <w:b w:val="0"/>
          <w:i w:val="0"/>
          <w:caps w:val="0"/>
          <w:color w:val="000000"/>
          <w:spacing w:val="0"/>
          <w:w w:val="100"/>
          <w:sz w:val="24"/>
          <w:szCs w:val="24"/>
        </w:rPr>
        <w:t>”</w:t>
      </w:r>
      <w:r>
        <w:rPr>
          <w:rFonts w:hint="eastAsia" w:ascii="宋体" w:hAnsi="宋体" w:cs="宋体"/>
          <w:b w:val="0"/>
          <w:i w:val="0"/>
          <w:caps w:val="0"/>
          <w:color w:val="000000"/>
          <w:spacing w:val="0"/>
          <w:w w:val="100"/>
          <w:sz w:val="24"/>
          <w:szCs w:val="24"/>
        </w:rPr>
        <w:t>进行编写，如有必要，可以增加附页，作为投标文件的组成部分。其中，投标函附录在满足招标文件实质性要求的基础上，可以提出比招标文件要求更有利于招标人的承诺。</w:t>
      </w:r>
    </w:p>
    <w:p>
      <w:pPr>
        <w:snapToGrid w:val="0"/>
        <w:spacing w:before="0" w:beforeAutospacing="0" w:after="0" w:afterAutospacing="0" w:line="340" w:lineRule="exact"/>
        <w:ind w:left="360" w:right="360" w:firstLine="420"/>
        <w:textAlignment w:val="baseline"/>
        <w:rPr>
          <w:rFonts w:hint="eastAsia" w:ascii="宋体" w:hAnsi="宋体" w:cs="宋体"/>
          <w:b w:val="0"/>
          <w:i w:val="0"/>
          <w:caps w:val="0"/>
          <w:color w:val="000000"/>
          <w:spacing w:val="0"/>
          <w:w w:val="100"/>
          <w:sz w:val="24"/>
          <w:szCs w:val="24"/>
        </w:rPr>
      </w:pPr>
      <w:r>
        <w:rPr>
          <w:rFonts w:ascii="宋体" w:hAnsi="宋体" w:cs="宋体"/>
          <w:b w:val="0"/>
          <w:i w:val="0"/>
          <w:caps w:val="0"/>
          <w:color w:val="000000"/>
          <w:spacing w:val="0"/>
          <w:w w:val="100"/>
          <w:sz w:val="24"/>
          <w:szCs w:val="24"/>
        </w:rPr>
        <w:t xml:space="preserve">3.7.2 </w:t>
      </w:r>
      <w:r>
        <w:rPr>
          <w:rFonts w:hint="eastAsia" w:ascii="宋体" w:hAnsi="宋体" w:cs="宋体"/>
          <w:b w:val="0"/>
          <w:i w:val="0"/>
          <w:caps w:val="0"/>
          <w:color w:val="000000"/>
          <w:spacing w:val="0"/>
          <w:w w:val="100"/>
          <w:sz w:val="24"/>
          <w:szCs w:val="24"/>
        </w:rPr>
        <w:t>投标文件应当对招标文件有关设计服务期限、投标有效期、发包人要求、招标范围等实质性内容作出响应。</w:t>
      </w:r>
    </w:p>
    <w:p>
      <w:pPr>
        <w:snapToGrid w:val="0"/>
        <w:spacing w:before="0" w:beforeAutospacing="0" w:after="0" w:afterAutospacing="0" w:line="360" w:lineRule="auto"/>
        <w:ind w:firstLine="720" w:firstLineChars="300"/>
        <w:textAlignment w:val="baseline"/>
        <w:rPr>
          <w:rFonts w:hint="eastAsia" w:ascii="宋体" w:hAnsi="宋体" w:cs="宋体"/>
          <w:b w:val="0"/>
          <w:i w:val="0"/>
          <w:caps w:val="0"/>
          <w:color w:val="000000"/>
          <w:spacing w:val="0"/>
          <w:w w:val="100"/>
          <w:sz w:val="21"/>
          <w:szCs w:val="21"/>
        </w:rPr>
      </w:pPr>
      <w:r>
        <w:rPr>
          <w:rFonts w:eastAsia="Times New Roman"/>
          <w:b w:val="0"/>
          <w:i w:val="0"/>
          <w:caps w:val="0"/>
          <w:spacing w:val="0"/>
          <w:w w:val="100"/>
          <w:sz w:val="24"/>
          <w:szCs w:val="24"/>
        </w:rPr>
        <w:t>3.7.3</w:t>
      </w:r>
      <w:r>
        <w:rPr>
          <w:rFonts w:hint="eastAsia" w:ascii="宋体" w:hAnsi="宋体" w:eastAsia="宋体" w:cs="宋体"/>
          <w:b w:val="0"/>
          <w:i w:val="0"/>
          <w:caps w:val="0"/>
          <w:color w:val="000000"/>
          <w:spacing w:val="0"/>
          <w:w w:val="100"/>
          <w:sz w:val="24"/>
          <w:szCs w:val="24"/>
          <w:lang w:val="en-US" w:eastAsia="zh-CN"/>
        </w:rPr>
        <w:t xml:space="preserve"> </w:t>
      </w:r>
      <w:r>
        <w:rPr>
          <w:rFonts w:hint="eastAsia" w:ascii="宋体" w:hAnsi="宋体" w:eastAsia="宋体" w:cs="宋体"/>
          <w:b/>
          <w:i w:val="0"/>
          <w:caps w:val="0"/>
          <w:spacing w:val="0"/>
          <w:w w:val="100"/>
          <w:sz w:val="24"/>
          <w:szCs w:val="24"/>
        </w:rPr>
        <w:t>本项目不采用全流程电子招投标，采用纸质招投标</w:t>
      </w:r>
      <w:r>
        <w:rPr>
          <w:rFonts w:hint="eastAsia" w:ascii="宋体" w:hAnsi="宋体" w:cs="宋体"/>
          <w:b/>
          <w:i w:val="0"/>
          <w:caps w:val="0"/>
          <w:spacing w:val="0"/>
          <w:w w:val="100"/>
          <w:sz w:val="24"/>
          <w:szCs w:val="24"/>
          <w:lang w:eastAsia="zh-CN"/>
        </w:rPr>
        <w:t>，</w:t>
      </w:r>
      <w:r>
        <w:rPr>
          <w:rFonts w:hint="eastAsia" w:ascii="宋体" w:hAnsi="宋体" w:cs="宋体"/>
          <w:b w:val="0"/>
          <w:bCs/>
          <w:i w:val="0"/>
          <w:caps w:val="0"/>
          <w:color w:val="000000"/>
          <w:spacing w:val="0"/>
          <w:w w:val="100"/>
          <w:sz w:val="24"/>
          <w:szCs w:val="24"/>
        </w:rPr>
        <w:t>投标人应按本项目招标公告、招标文件的要求，在投标截止时间前将评标要求提交的资质资格及社保缴费证明、奖项、业绩、荣誉等相关资料原件</w:t>
      </w:r>
      <w:r>
        <w:rPr>
          <w:rFonts w:hint="eastAsia" w:ascii="宋体" w:hAnsi="宋体" w:cs="宋体"/>
          <w:b w:val="0"/>
          <w:bCs/>
          <w:i w:val="0"/>
          <w:caps w:val="0"/>
          <w:color w:val="000000"/>
          <w:spacing w:val="0"/>
          <w:w w:val="100"/>
          <w:sz w:val="24"/>
          <w:szCs w:val="24"/>
          <w:lang w:val="en-US" w:eastAsia="zh-CN"/>
        </w:rPr>
        <w:t xml:space="preserve"> </w:t>
      </w:r>
      <w:r>
        <w:rPr>
          <w:rFonts w:hint="eastAsia" w:ascii="宋体" w:hAnsi="宋体" w:cs="宋体"/>
          <w:b w:val="0"/>
          <w:bCs/>
          <w:i w:val="0"/>
          <w:caps w:val="0"/>
          <w:color w:val="000000"/>
          <w:spacing w:val="0"/>
          <w:w w:val="100"/>
          <w:sz w:val="24"/>
          <w:szCs w:val="24"/>
        </w:rPr>
        <w:t>，须将招标文件要求的资质资格、社保缴费证明、奖项、业绩、荣誉等相关资料</w:t>
      </w:r>
      <w:r>
        <w:rPr>
          <w:rFonts w:hint="eastAsia" w:ascii="宋体" w:hAnsi="宋体" w:cs="宋体"/>
          <w:b w:val="0"/>
          <w:bCs/>
          <w:i w:val="0"/>
          <w:caps w:val="0"/>
          <w:color w:val="000000"/>
          <w:spacing w:val="0"/>
          <w:w w:val="100"/>
          <w:sz w:val="24"/>
          <w:szCs w:val="24"/>
          <w:lang w:eastAsia="zh-CN"/>
        </w:rPr>
        <w:t xml:space="preserve"> 原件复印件或扫描件加盖公章</w:t>
      </w:r>
      <w:r>
        <w:rPr>
          <w:rFonts w:hint="eastAsia" w:ascii="宋体" w:hAnsi="宋体" w:cs="宋体"/>
          <w:b w:val="0"/>
          <w:bCs/>
          <w:i w:val="0"/>
          <w:caps w:val="0"/>
          <w:color w:val="000000"/>
          <w:spacing w:val="0"/>
          <w:w w:val="100"/>
          <w:sz w:val="24"/>
          <w:szCs w:val="24"/>
        </w:rPr>
        <w:t>编入投标文件中，评标委员会在评审时以投标文件编入的信息</w:t>
      </w:r>
      <w:r>
        <w:rPr>
          <w:rFonts w:hint="eastAsia" w:ascii="宋体" w:hAnsi="宋体" w:cs="宋体"/>
          <w:b w:val="0"/>
          <w:bCs/>
          <w:i w:val="0"/>
          <w:caps w:val="0"/>
          <w:color w:val="000000"/>
          <w:spacing w:val="0"/>
          <w:w w:val="100"/>
          <w:sz w:val="24"/>
          <w:szCs w:val="24"/>
          <w:lang w:eastAsia="zh-CN"/>
        </w:rPr>
        <w:t>， 原件复印件或扫描件加盖公章</w:t>
      </w:r>
      <w:r>
        <w:rPr>
          <w:rFonts w:hint="eastAsia" w:ascii="宋体" w:hAnsi="宋体" w:cs="宋体"/>
          <w:b w:val="0"/>
          <w:bCs/>
          <w:i w:val="0"/>
          <w:caps w:val="0"/>
          <w:color w:val="000000"/>
          <w:spacing w:val="0"/>
          <w:w w:val="100"/>
          <w:sz w:val="24"/>
          <w:szCs w:val="24"/>
        </w:rPr>
        <w:t>为评审依据。</w:t>
      </w:r>
      <w:r>
        <w:rPr>
          <w:rFonts w:hint="eastAsia" w:ascii="宋体" w:hAnsi="宋体" w:cs="宋体"/>
          <w:b w:val="0"/>
          <w:bCs/>
          <w:i w:val="0"/>
          <w:caps w:val="0"/>
          <w:color w:val="000000"/>
          <w:spacing w:val="0"/>
          <w:w w:val="100"/>
          <w:sz w:val="24"/>
          <w:szCs w:val="24"/>
          <w:lang w:val="en-US" w:eastAsia="zh-CN"/>
        </w:rPr>
        <w:t xml:space="preserve"> </w:t>
      </w:r>
      <w:r>
        <w:rPr>
          <w:rFonts w:hint="eastAsia" w:ascii="宋体" w:hAnsi="宋体" w:cs="宋体"/>
          <w:b w:val="0"/>
          <w:bCs/>
          <w:i w:val="0"/>
          <w:caps w:val="0"/>
          <w:color w:val="000000"/>
          <w:spacing w:val="0"/>
          <w:w w:val="100"/>
          <w:sz w:val="24"/>
          <w:szCs w:val="24"/>
        </w:rPr>
        <w:t>编入投标文件的各种证书、证照、证明、文件、业绩、奖项、荣誉以及完税证明、银行授信文件等涉及企业秘密的资料的扫描件的原件，其真实性、准确性、完整性均由投标人负责。招标文件约定原件需带至现场备查的应带至现场备查，未提交原件或者原件与</w:t>
      </w:r>
      <w:r>
        <w:rPr>
          <w:rFonts w:hint="eastAsia" w:ascii="宋体" w:hAnsi="宋体" w:cs="宋体"/>
          <w:b w:val="0"/>
          <w:bCs/>
          <w:i w:val="0"/>
          <w:caps w:val="0"/>
          <w:color w:val="000000"/>
          <w:spacing w:val="0"/>
          <w:w w:val="100"/>
          <w:sz w:val="24"/>
          <w:szCs w:val="24"/>
          <w:lang w:eastAsia="zh-CN"/>
        </w:rPr>
        <w:t>复印件或</w:t>
      </w:r>
      <w:r>
        <w:rPr>
          <w:rFonts w:hint="eastAsia" w:ascii="宋体" w:hAnsi="宋体" w:cs="宋体"/>
          <w:b w:val="0"/>
          <w:bCs/>
          <w:i w:val="0"/>
          <w:caps w:val="0"/>
          <w:color w:val="000000"/>
          <w:spacing w:val="0"/>
          <w:w w:val="100"/>
          <w:sz w:val="24"/>
          <w:szCs w:val="24"/>
        </w:rPr>
        <w:t>扫描件不一致的，按投标无效或废标处理。同时按程序调查，调查处理前投标保证金不予退还</w:t>
      </w:r>
      <w:r>
        <w:rPr>
          <w:rFonts w:hint="eastAsia" w:ascii="仿宋" w:hAnsi="仿宋" w:eastAsia="仿宋" w:cs="仿宋"/>
          <w:b w:val="0"/>
          <w:i w:val="0"/>
          <w:caps w:val="0"/>
          <w:spacing w:val="0"/>
          <w:w w:val="100"/>
          <w:sz w:val="24"/>
          <w:szCs w:val="24"/>
        </w:rPr>
        <w:t>。</w:t>
      </w:r>
    </w:p>
    <w:p>
      <w:pPr>
        <w:pStyle w:val="5"/>
        <w:snapToGrid w:val="0"/>
        <w:spacing w:before="0" w:beforeAutospacing="0" w:after="0" w:afterAutospacing="0" w:line="366" w:lineRule="exact"/>
        <w:jc w:val="left"/>
        <w:textAlignment w:val="baseline"/>
        <w:rPr>
          <w:rFonts w:ascii="黑体" w:hAnsi="黑体" w:eastAsia="黑体" w:cs="黑体"/>
          <w:b w:val="0"/>
          <w:i w:val="0"/>
          <w:caps w:val="0"/>
          <w:color w:val="000000"/>
          <w:spacing w:val="0"/>
          <w:w w:val="100"/>
          <w:sz w:val="32"/>
        </w:rPr>
      </w:pPr>
      <w:bookmarkStart w:id="141" w:name="_Toc31917"/>
      <w:bookmarkStart w:id="142" w:name="_Toc18745"/>
      <w:bookmarkStart w:id="143" w:name="_Toc3120"/>
      <w:bookmarkStart w:id="144" w:name="_Toc499903897"/>
      <w:bookmarkStart w:id="145" w:name="_Toc6626"/>
      <w:bookmarkStart w:id="146" w:name="_Toc30477"/>
      <w:r>
        <w:rPr>
          <w:rFonts w:ascii="黑体" w:hAnsi="黑体" w:eastAsia="黑体" w:cs="黑体"/>
          <w:b w:val="0"/>
          <w:i w:val="0"/>
          <w:caps w:val="0"/>
          <w:color w:val="000000"/>
          <w:spacing w:val="0"/>
          <w:w w:val="100"/>
          <w:sz w:val="32"/>
        </w:rPr>
        <w:t>4.  </w:t>
      </w:r>
      <w:r>
        <w:rPr>
          <w:rFonts w:hint="eastAsia"/>
          <w:b w:val="0"/>
          <w:i w:val="0"/>
          <w:caps w:val="0"/>
          <w:color w:val="000000"/>
          <w:spacing w:val="0"/>
          <w:w w:val="100"/>
          <w:sz w:val="32"/>
        </w:rPr>
        <w:t>投标</w:t>
      </w:r>
      <w:bookmarkEnd w:id="141"/>
      <w:bookmarkEnd w:id="142"/>
      <w:bookmarkEnd w:id="143"/>
      <w:bookmarkEnd w:id="144"/>
      <w:bookmarkEnd w:id="145"/>
      <w:bookmarkEnd w:id="146"/>
    </w:p>
    <w:p>
      <w:pPr>
        <w:pStyle w:val="6"/>
        <w:snapToGrid w:val="0"/>
        <w:spacing w:before="0" w:beforeAutospacing="0" w:after="0" w:afterAutospacing="0" w:line="366" w:lineRule="exact"/>
        <w:jc w:val="both"/>
        <w:textAlignment w:val="baseline"/>
        <w:rPr>
          <w:rFonts w:hint="eastAsia" w:ascii="宋体" w:hAnsi="宋体" w:eastAsia="宋体"/>
          <w:b w:val="0"/>
          <w:i w:val="0"/>
          <w:caps w:val="0"/>
          <w:spacing w:val="0"/>
          <w:w w:val="100"/>
          <w:sz w:val="28"/>
          <w:szCs w:val="22"/>
        </w:rPr>
      </w:pPr>
      <w:bookmarkStart w:id="147" w:name="_Toc30015"/>
      <w:bookmarkStart w:id="148" w:name="_Toc24505"/>
      <w:bookmarkStart w:id="149" w:name="_Toc6300"/>
      <w:r>
        <w:rPr>
          <w:rFonts w:hint="eastAsia" w:ascii="宋体" w:hAnsi="宋体" w:eastAsia="宋体"/>
          <w:b w:val="0"/>
          <w:i w:val="0"/>
          <w:caps w:val="0"/>
          <w:spacing w:val="0"/>
          <w:w w:val="100"/>
          <w:sz w:val="28"/>
          <w:szCs w:val="22"/>
        </w:rPr>
        <w:t>4.1投标文件的密封和标记</w:t>
      </w:r>
      <w:bookmarkEnd w:id="147"/>
      <w:bookmarkEnd w:id="148"/>
      <w:bookmarkEnd w:id="149"/>
    </w:p>
    <w:p>
      <w:pPr>
        <w:snapToGrid w:val="0"/>
        <w:spacing w:before="0" w:beforeAutospacing="0" w:after="0" w:afterAutospacing="0" w:line="200" w:lineRule="exact"/>
        <w:textAlignment w:val="baseline"/>
        <w:rPr>
          <w:rFonts w:eastAsia="Times New Roman"/>
          <w:b w:val="0"/>
          <w:i w:val="0"/>
          <w:caps w:val="0"/>
          <w:spacing w:val="0"/>
          <w:w w:val="100"/>
          <w:sz w:val="28"/>
        </w:rPr>
      </w:pPr>
    </w:p>
    <w:p>
      <w:pPr>
        <w:snapToGrid w:val="0"/>
        <w:spacing w:before="0" w:beforeAutospacing="0" w:after="0" w:afterAutospacing="0" w:line="57" w:lineRule="exact"/>
        <w:textAlignment w:val="baseline"/>
        <w:rPr>
          <w:rFonts w:eastAsia="Times New Roman"/>
          <w:b w:val="0"/>
          <w:i w:val="0"/>
          <w:caps w:val="0"/>
          <w:spacing w:val="0"/>
          <w:w w:val="100"/>
          <w:sz w:val="20"/>
        </w:rPr>
      </w:pPr>
    </w:p>
    <w:p>
      <w:pPr>
        <w:numPr>
          <w:ilvl w:val="1"/>
          <w:numId w:val="3"/>
        </w:numPr>
        <w:tabs>
          <w:tab w:val="left" w:pos="946"/>
        </w:tabs>
        <w:snapToGrid w:val="0"/>
        <w:spacing w:before="0" w:beforeAutospacing="0" w:after="0" w:afterAutospacing="0" w:line="358" w:lineRule="auto"/>
        <w:ind w:firstLine="420"/>
        <w:jc w:val="both"/>
        <w:textAlignment w:val="baseline"/>
        <w:rPr>
          <w:rFonts w:eastAsia="Times New Roman"/>
          <w:b w:val="0"/>
          <w:i w:val="0"/>
          <w:caps w:val="0"/>
          <w:spacing w:val="0"/>
          <w:w w:val="100"/>
          <w:sz w:val="24"/>
          <w:szCs w:val="24"/>
        </w:rPr>
      </w:pPr>
      <w:r>
        <w:rPr>
          <w:rFonts w:hint="eastAsia" w:ascii="宋体" w:hAnsi="宋体" w:eastAsia="宋体" w:cs="宋体"/>
          <w:b/>
          <w:i w:val="0"/>
          <w:caps w:val="0"/>
          <w:spacing w:val="0"/>
          <w:w w:val="100"/>
          <w:sz w:val="24"/>
          <w:szCs w:val="24"/>
        </w:rPr>
        <w:t>本项目不采用全流程电子招投标，采用纸质招投标</w:t>
      </w:r>
      <w:r>
        <w:rPr>
          <w:rFonts w:hint="eastAsia" w:ascii="宋体" w:hAnsi="宋体" w:cs="宋体"/>
          <w:b/>
          <w:i w:val="0"/>
          <w:caps w:val="0"/>
          <w:spacing w:val="0"/>
          <w:w w:val="100"/>
          <w:sz w:val="24"/>
          <w:szCs w:val="24"/>
          <w:lang w:eastAsia="zh-CN"/>
        </w:rPr>
        <w:t>，</w:t>
      </w:r>
      <w:r>
        <w:rPr>
          <w:rFonts w:ascii="宋体" w:hAnsi="宋体"/>
          <w:b w:val="0"/>
          <w:i w:val="0"/>
          <w:caps w:val="0"/>
          <w:spacing w:val="0"/>
          <w:w w:val="100"/>
          <w:sz w:val="24"/>
          <w:szCs w:val="24"/>
        </w:rPr>
        <w:t>投标人应当按照招标文件要求</w:t>
      </w:r>
      <w:r>
        <w:rPr>
          <w:rFonts w:hint="eastAsia" w:ascii="宋体" w:hAnsi="宋体"/>
          <w:b w:val="0"/>
          <w:i w:val="0"/>
          <w:caps w:val="0"/>
          <w:spacing w:val="0"/>
          <w:w w:val="100"/>
          <w:sz w:val="24"/>
          <w:szCs w:val="24"/>
          <w:lang w:eastAsia="zh-CN"/>
        </w:rPr>
        <w:t>编制</w:t>
      </w:r>
      <w:r>
        <w:rPr>
          <w:rFonts w:ascii="宋体" w:hAnsi="宋体"/>
          <w:b w:val="0"/>
          <w:i w:val="0"/>
          <w:caps w:val="0"/>
          <w:spacing w:val="0"/>
          <w:w w:val="100"/>
          <w:sz w:val="24"/>
          <w:szCs w:val="24"/>
        </w:rPr>
        <w:t>投标文件，具体要求见投标人须知前附表。</w:t>
      </w:r>
    </w:p>
    <w:p>
      <w:pPr>
        <w:snapToGrid w:val="0"/>
        <w:spacing w:before="0" w:beforeAutospacing="0" w:after="0" w:afterAutospacing="0" w:line="20" w:lineRule="exact"/>
        <w:textAlignment w:val="baseline"/>
        <w:rPr>
          <w:rFonts w:eastAsia="Times New Roman"/>
          <w:b w:val="0"/>
          <w:i w:val="0"/>
          <w:caps w:val="0"/>
          <w:spacing w:val="0"/>
          <w:w w:val="100"/>
          <w:sz w:val="24"/>
          <w:szCs w:val="24"/>
        </w:rPr>
      </w:pPr>
    </w:p>
    <w:p>
      <w:pPr>
        <w:numPr>
          <w:ilvl w:val="1"/>
          <w:numId w:val="3"/>
        </w:numPr>
        <w:tabs>
          <w:tab w:val="left" w:pos="940"/>
        </w:tabs>
        <w:snapToGrid w:val="0"/>
        <w:spacing w:before="0" w:beforeAutospacing="0" w:after="0" w:afterAutospacing="0" w:line="0" w:lineRule="atLeast"/>
        <w:ind w:left="940" w:hanging="520"/>
        <w:jc w:val="both"/>
        <w:textAlignment w:val="baseline"/>
        <w:rPr>
          <w:rFonts w:eastAsia="Times New Roman"/>
          <w:b w:val="0"/>
          <w:i w:val="0"/>
          <w:caps w:val="0"/>
          <w:spacing w:val="0"/>
          <w:w w:val="100"/>
          <w:sz w:val="24"/>
          <w:szCs w:val="24"/>
        </w:rPr>
      </w:pPr>
      <w:r>
        <w:rPr>
          <w:rFonts w:ascii="宋体" w:hAnsi="宋体"/>
          <w:b w:val="0"/>
          <w:i w:val="0"/>
          <w:caps w:val="0"/>
          <w:spacing w:val="0"/>
          <w:w w:val="100"/>
          <w:sz w:val="24"/>
          <w:szCs w:val="24"/>
        </w:rPr>
        <w:t>投标文件封套上应写明的内容见投标人须知前附表。</w:t>
      </w:r>
    </w:p>
    <w:p>
      <w:pPr>
        <w:snapToGrid w:val="0"/>
        <w:spacing w:before="0" w:beforeAutospacing="0" w:after="0" w:afterAutospacing="0" w:line="161" w:lineRule="exact"/>
        <w:textAlignment w:val="baseline"/>
        <w:rPr>
          <w:rFonts w:eastAsia="Times New Roman"/>
          <w:b w:val="0"/>
          <w:i w:val="0"/>
          <w:caps w:val="0"/>
          <w:spacing w:val="0"/>
          <w:w w:val="100"/>
          <w:sz w:val="24"/>
          <w:szCs w:val="24"/>
        </w:rPr>
      </w:pPr>
    </w:p>
    <w:p>
      <w:pPr>
        <w:numPr>
          <w:ilvl w:val="1"/>
          <w:numId w:val="3"/>
        </w:numPr>
        <w:tabs>
          <w:tab w:val="left" w:pos="940"/>
        </w:tabs>
        <w:snapToGrid w:val="0"/>
        <w:spacing w:before="0" w:beforeAutospacing="0" w:after="0" w:afterAutospacing="0" w:line="0" w:lineRule="atLeast"/>
        <w:ind w:left="940" w:hanging="520"/>
        <w:jc w:val="both"/>
        <w:textAlignment w:val="baseline"/>
        <w:rPr>
          <w:rFonts w:eastAsia="Times New Roman"/>
          <w:b w:val="0"/>
          <w:i w:val="0"/>
          <w:caps w:val="0"/>
          <w:spacing w:val="0"/>
          <w:w w:val="100"/>
          <w:sz w:val="24"/>
          <w:szCs w:val="24"/>
        </w:rPr>
      </w:pPr>
      <w:r>
        <w:rPr>
          <w:rFonts w:ascii="宋体" w:hAnsi="宋体"/>
          <w:b w:val="0"/>
          <w:i w:val="0"/>
          <w:caps w:val="0"/>
          <w:spacing w:val="0"/>
          <w:w w:val="100"/>
          <w:sz w:val="24"/>
          <w:szCs w:val="24"/>
        </w:rPr>
        <w:t xml:space="preserve">未按本章第 </w:t>
      </w:r>
      <w:r>
        <w:rPr>
          <w:rFonts w:eastAsia="Times New Roman"/>
          <w:b w:val="0"/>
          <w:i w:val="0"/>
          <w:caps w:val="0"/>
          <w:spacing w:val="0"/>
          <w:w w:val="100"/>
          <w:sz w:val="24"/>
          <w:szCs w:val="24"/>
        </w:rPr>
        <w:t>4.1.1</w:t>
      </w:r>
      <w:r>
        <w:rPr>
          <w:rFonts w:ascii="宋体" w:hAnsi="宋体"/>
          <w:b w:val="0"/>
          <w:i w:val="0"/>
          <w:caps w:val="0"/>
          <w:spacing w:val="0"/>
          <w:w w:val="100"/>
          <w:sz w:val="24"/>
          <w:szCs w:val="24"/>
        </w:rPr>
        <w:t xml:space="preserve"> 项要求密封的投标文件，招标人将予以拒收。</w:t>
      </w:r>
    </w:p>
    <w:p>
      <w:pPr>
        <w:tabs>
          <w:tab w:val="left" w:pos="5760"/>
        </w:tabs>
        <w:snapToGrid w:val="0"/>
        <w:spacing w:before="0" w:beforeAutospacing="0" w:after="0" w:afterAutospacing="0" w:line="340" w:lineRule="exact"/>
        <w:ind w:right="360"/>
        <w:textAlignment w:val="baseline"/>
        <w:rPr>
          <w:rFonts w:ascii="宋体" w:cs="宋体"/>
          <w:b w:val="0"/>
          <w:i w:val="0"/>
          <w:caps w:val="0"/>
          <w:color w:val="000000"/>
          <w:spacing w:val="0"/>
          <w:w w:val="100"/>
          <w:sz w:val="21"/>
          <w:szCs w:val="21"/>
        </w:rPr>
      </w:pPr>
      <w:r>
        <w:rPr>
          <w:rFonts w:ascii="宋体" w:cs="宋体"/>
          <w:b w:val="0"/>
          <w:i w:val="0"/>
          <w:caps w:val="0"/>
          <w:color w:val="000000"/>
          <w:spacing w:val="0"/>
          <w:w w:val="100"/>
          <w:sz w:val="21"/>
          <w:szCs w:val="21"/>
        </w:rPr>
        <w:tab/>
      </w:r>
    </w:p>
    <w:p>
      <w:pPr>
        <w:pStyle w:val="6"/>
        <w:snapToGrid w:val="0"/>
        <w:spacing w:before="0" w:beforeAutospacing="0" w:after="0" w:afterAutospacing="0" w:line="366" w:lineRule="exact"/>
        <w:jc w:val="both"/>
        <w:textAlignment w:val="baseline"/>
        <w:rPr>
          <w:rFonts w:hint="eastAsia" w:ascii="宋体" w:hAnsi="宋体" w:eastAsia="宋体"/>
          <w:b w:val="0"/>
          <w:i w:val="0"/>
          <w:caps w:val="0"/>
          <w:spacing w:val="0"/>
          <w:w w:val="100"/>
          <w:sz w:val="28"/>
          <w:szCs w:val="22"/>
        </w:rPr>
      </w:pPr>
      <w:bookmarkStart w:id="150" w:name="_Toc499903899"/>
      <w:bookmarkStart w:id="151" w:name="_Toc29165"/>
      <w:bookmarkStart w:id="152" w:name="_Toc13223"/>
      <w:bookmarkStart w:id="153" w:name="_Toc18349"/>
      <w:bookmarkStart w:id="154" w:name="_Toc593"/>
      <w:bookmarkStart w:id="155" w:name="_Toc697"/>
      <w:r>
        <w:rPr>
          <w:rFonts w:hint="eastAsia" w:ascii="宋体" w:hAnsi="宋体" w:eastAsia="宋体"/>
          <w:b w:val="0"/>
          <w:i w:val="0"/>
          <w:caps w:val="0"/>
          <w:spacing w:val="0"/>
          <w:w w:val="100"/>
          <w:sz w:val="28"/>
          <w:szCs w:val="22"/>
        </w:rPr>
        <w:t>4.2</w:t>
      </w:r>
      <w:bookmarkEnd w:id="150"/>
      <w:r>
        <w:rPr>
          <w:rFonts w:hint="eastAsia" w:ascii="宋体" w:hAnsi="宋体" w:eastAsia="宋体"/>
          <w:b w:val="0"/>
          <w:i w:val="0"/>
          <w:caps w:val="0"/>
          <w:spacing w:val="0"/>
          <w:w w:val="100"/>
          <w:sz w:val="28"/>
          <w:szCs w:val="22"/>
        </w:rPr>
        <w:t>投标文件的递交</w:t>
      </w:r>
      <w:bookmarkEnd w:id="151"/>
      <w:bookmarkEnd w:id="152"/>
      <w:bookmarkEnd w:id="153"/>
      <w:bookmarkEnd w:id="154"/>
      <w:bookmarkEnd w:id="155"/>
    </w:p>
    <w:p>
      <w:pPr>
        <w:tabs>
          <w:tab w:val="left" w:pos="946"/>
        </w:tabs>
        <w:snapToGrid w:val="0"/>
        <w:spacing w:before="0" w:beforeAutospacing="0" w:after="0" w:afterAutospacing="0" w:line="358" w:lineRule="auto"/>
        <w:ind w:firstLine="420" w:firstLineChars="200"/>
        <w:jc w:val="both"/>
        <w:textAlignment w:val="baseline"/>
        <w:rPr>
          <w:rFonts w:hint="eastAsia" w:ascii="宋体" w:hAnsi="宋体"/>
          <w:b w:val="0"/>
          <w:i w:val="0"/>
          <w:caps w:val="0"/>
          <w:spacing w:val="0"/>
          <w:w w:val="100"/>
          <w:sz w:val="21"/>
        </w:rPr>
      </w:pPr>
      <w:r>
        <w:rPr>
          <w:rFonts w:hint="eastAsia" w:ascii="宋体" w:hAnsi="宋体"/>
          <w:b w:val="0"/>
          <w:i w:val="0"/>
          <w:caps w:val="0"/>
          <w:spacing w:val="0"/>
          <w:w w:val="100"/>
          <w:sz w:val="21"/>
        </w:rPr>
        <w:t xml:space="preserve"> 4.2.1投标人应在投标人须知前附表规定的投标截止时间前递交投标文件。</w:t>
      </w:r>
    </w:p>
    <w:p>
      <w:pPr>
        <w:tabs>
          <w:tab w:val="left" w:pos="946"/>
        </w:tabs>
        <w:snapToGrid w:val="0"/>
        <w:spacing w:before="0" w:beforeAutospacing="0" w:after="0" w:afterAutospacing="0" w:line="358" w:lineRule="auto"/>
        <w:ind w:firstLine="420" w:firstLineChars="200"/>
        <w:jc w:val="both"/>
        <w:textAlignment w:val="baseline"/>
        <w:rPr>
          <w:rFonts w:hint="eastAsia" w:ascii="宋体" w:hAnsi="宋体"/>
          <w:b w:val="0"/>
          <w:i w:val="0"/>
          <w:caps w:val="0"/>
          <w:spacing w:val="0"/>
          <w:w w:val="100"/>
          <w:sz w:val="21"/>
        </w:rPr>
      </w:pPr>
      <w:r>
        <w:rPr>
          <w:rFonts w:hint="eastAsia" w:ascii="宋体" w:hAnsi="宋体"/>
          <w:b w:val="0"/>
          <w:i w:val="0"/>
          <w:caps w:val="0"/>
          <w:spacing w:val="0"/>
          <w:w w:val="100"/>
          <w:sz w:val="21"/>
        </w:rPr>
        <w:t>4.2.2在投标须知前附表规定的投标截止时间以后递交的</w:t>
      </w:r>
      <w:r>
        <w:rPr>
          <w:rFonts w:hint="eastAsia" w:ascii="宋体" w:hAnsi="宋体"/>
          <w:b w:val="0"/>
          <w:i w:val="0"/>
          <w:caps w:val="0"/>
          <w:spacing w:val="0"/>
          <w:w w:val="100"/>
          <w:sz w:val="21"/>
          <w:lang w:eastAsia="zh-CN"/>
        </w:rPr>
        <w:t>投标文件</w:t>
      </w:r>
      <w:r>
        <w:rPr>
          <w:rFonts w:hint="eastAsia" w:ascii="宋体" w:hAnsi="宋体"/>
          <w:b w:val="0"/>
          <w:i w:val="0"/>
          <w:caps w:val="0"/>
          <w:spacing w:val="0"/>
          <w:w w:val="100"/>
          <w:sz w:val="21"/>
        </w:rPr>
        <w:t>，将被拒绝并退还给投标人。</w:t>
      </w:r>
    </w:p>
    <w:p>
      <w:pPr>
        <w:tabs>
          <w:tab w:val="left" w:pos="946"/>
        </w:tabs>
        <w:snapToGrid w:val="0"/>
        <w:spacing w:before="0" w:beforeAutospacing="0" w:after="0" w:afterAutospacing="0" w:line="358" w:lineRule="auto"/>
        <w:ind w:firstLine="420" w:firstLineChars="200"/>
        <w:jc w:val="both"/>
        <w:textAlignment w:val="baseline"/>
        <w:rPr>
          <w:rFonts w:hint="eastAsia" w:ascii="宋体" w:hAnsi="宋体"/>
          <w:b w:val="0"/>
          <w:i w:val="0"/>
          <w:caps w:val="0"/>
          <w:spacing w:val="0"/>
          <w:w w:val="100"/>
          <w:sz w:val="21"/>
        </w:rPr>
      </w:pPr>
      <w:r>
        <w:rPr>
          <w:rFonts w:hint="eastAsia" w:ascii="宋体" w:hAnsi="宋体"/>
          <w:b w:val="0"/>
          <w:i w:val="0"/>
          <w:caps w:val="0"/>
          <w:spacing w:val="0"/>
          <w:w w:val="100"/>
          <w:sz w:val="21"/>
        </w:rPr>
        <w:t>4.2.3投标人应按投标须知前附表规定的时间、地点，于投标截止时间前现场提</w:t>
      </w:r>
      <w:r>
        <w:rPr>
          <w:rFonts w:hint="eastAsia" w:ascii="宋体" w:hAnsi="宋体"/>
          <w:b w:val="0"/>
          <w:i w:val="0"/>
          <w:caps w:val="0"/>
          <w:spacing w:val="0"/>
          <w:w w:val="100"/>
          <w:sz w:val="21"/>
          <w:lang w:eastAsia="zh-CN"/>
        </w:rPr>
        <w:t>交投标文件</w:t>
      </w:r>
      <w:r>
        <w:rPr>
          <w:rFonts w:hint="eastAsia" w:ascii="宋体" w:hAnsi="宋体"/>
          <w:b w:val="0"/>
          <w:i w:val="0"/>
          <w:caps w:val="0"/>
          <w:spacing w:val="0"/>
          <w:w w:val="100"/>
          <w:sz w:val="21"/>
        </w:rPr>
        <w:t>。</w:t>
      </w:r>
    </w:p>
    <w:p>
      <w:pPr>
        <w:tabs>
          <w:tab w:val="left" w:pos="946"/>
        </w:tabs>
        <w:snapToGrid w:val="0"/>
        <w:spacing w:before="0" w:beforeAutospacing="0" w:after="0" w:afterAutospacing="0" w:line="358" w:lineRule="auto"/>
        <w:ind w:firstLine="420" w:firstLineChars="200"/>
        <w:jc w:val="both"/>
        <w:textAlignment w:val="baseline"/>
        <w:rPr>
          <w:rFonts w:hint="eastAsia" w:ascii="宋体" w:hAnsi="宋体"/>
          <w:b w:val="0"/>
          <w:i w:val="0"/>
          <w:caps w:val="0"/>
          <w:spacing w:val="0"/>
          <w:w w:val="100"/>
          <w:sz w:val="21"/>
        </w:rPr>
      </w:pPr>
      <w:r>
        <w:rPr>
          <w:rFonts w:hint="eastAsia" w:ascii="宋体" w:hAnsi="宋体"/>
          <w:b w:val="0"/>
          <w:i w:val="0"/>
          <w:caps w:val="0"/>
          <w:spacing w:val="0"/>
          <w:w w:val="100"/>
          <w:sz w:val="21"/>
        </w:rPr>
        <w:t>4.2.3.2在投标须知前附表规定的投标截止时间以后</w:t>
      </w:r>
      <w:r>
        <w:rPr>
          <w:rFonts w:hint="eastAsia" w:ascii="宋体" w:hAnsi="宋体"/>
          <w:b w:val="0"/>
          <w:i w:val="0"/>
          <w:caps w:val="0"/>
          <w:spacing w:val="0"/>
          <w:w w:val="100"/>
          <w:sz w:val="21"/>
          <w:lang w:val="en-US" w:eastAsia="zh-CN"/>
        </w:rPr>
        <w:t xml:space="preserve"> 递交投标文件</w:t>
      </w:r>
      <w:r>
        <w:rPr>
          <w:rFonts w:hint="eastAsia" w:ascii="宋体" w:hAnsi="宋体"/>
          <w:b w:val="0"/>
          <w:i w:val="0"/>
          <w:caps w:val="0"/>
          <w:spacing w:val="0"/>
          <w:w w:val="100"/>
          <w:sz w:val="21"/>
        </w:rPr>
        <w:t>将被拒绝并退还给投标人。</w:t>
      </w:r>
    </w:p>
    <w:p>
      <w:pPr>
        <w:tabs>
          <w:tab w:val="left" w:pos="946"/>
        </w:tabs>
        <w:snapToGrid w:val="0"/>
        <w:spacing w:before="0" w:beforeAutospacing="0" w:after="0" w:afterAutospacing="0" w:line="358" w:lineRule="auto"/>
        <w:ind w:firstLine="420" w:firstLineChars="200"/>
        <w:jc w:val="both"/>
        <w:textAlignment w:val="baseline"/>
        <w:rPr>
          <w:rFonts w:hint="eastAsia" w:ascii="宋体" w:hAnsi="宋体"/>
          <w:b w:val="0"/>
          <w:i w:val="0"/>
          <w:caps w:val="0"/>
          <w:spacing w:val="0"/>
          <w:w w:val="100"/>
          <w:sz w:val="21"/>
          <w:lang w:eastAsia="zh-CN"/>
        </w:rPr>
      </w:pPr>
      <w:r>
        <w:rPr>
          <w:rFonts w:hint="eastAsia" w:ascii="宋体" w:hAnsi="宋体"/>
          <w:b w:val="0"/>
          <w:i w:val="0"/>
          <w:caps w:val="0"/>
          <w:spacing w:val="0"/>
          <w:w w:val="100"/>
          <w:sz w:val="21"/>
        </w:rPr>
        <w:t>4.2.6除投标人须知前附表另有规定外，投标人所递交的投标文件不予退还。</w:t>
      </w:r>
    </w:p>
    <w:p>
      <w:pPr>
        <w:tabs>
          <w:tab w:val="left" w:pos="946"/>
        </w:tabs>
        <w:snapToGrid w:val="0"/>
        <w:spacing w:before="0" w:beforeAutospacing="0" w:after="0" w:afterAutospacing="0" w:line="358" w:lineRule="auto"/>
        <w:ind w:firstLine="420" w:firstLineChars="200"/>
        <w:jc w:val="both"/>
        <w:textAlignment w:val="baseline"/>
        <w:rPr>
          <w:rFonts w:hint="eastAsia" w:ascii="宋体" w:hAnsi="宋体"/>
          <w:b w:val="0"/>
          <w:i w:val="0"/>
          <w:caps w:val="0"/>
          <w:spacing w:val="0"/>
          <w:w w:val="100"/>
          <w:sz w:val="21"/>
        </w:rPr>
      </w:pPr>
      <w:r>
        <w:rPr>
          <w:rFonts w:hint="eastAsia" w:ascii="宋体" w:hAnsi="宋体"/>
          <w:b w:val="0"/>
          <w:i w:val="0"/>
          <w:caps w:val="0"/>
          <w:spacing w:val="0"/>
          <w:w w:val="100"/>
          <w:sz w:val="21"/>
        </w:rPr>
        <w:t>4.2.8逾期送达的投标文件，</w:t>
      </w:r>
      <w:r>
        <w:rPr>
          <w:rFonts w:hint="eastAsia" w:ascii="宋体" w:hAnsi="宋体"/>
          <w:b w:val="0"/>
          <w:i w:val="0"/>
          <w:caps w:val="0"/>
          <w:spacing w:val="0"/>
          <w:w w:val="100"/>
          <w:sz w:val="21"/>
          <w:lang w:val="en-US" w:eastAsia="zh-CN"/>
        </w:rPr>
        <w:t xml:space="preserve"> </w:t>
      </w:r>
      <w:r>
        <w:rPr>
          <w:rFonts w:hint="eastAsia" w:ascii="宋体" w:hAnsi="宋体"/>
          <w:b w:val="0"/>
          <w:i w:val="0"/>
          <w:caps w:val="0"/>
          <w:spacing w:val="0"/>
          <w:w w:val="100"/>
          <w:sz w:val="21"/>
        </w:rPr>
        <w:t>将予以拒收。</w:t>
      </w:r>
    </w:p>
    <w:p>
      <w:pPr>
        <w:tabs>
          <w:tab w:val="left" w:pos="620"/>
        </w:tabs>
        <w:snapToGrid w:val="0"/>
        <w:spacing w:before="0" w:beforeAutospacing="0" w:after="0" w:afterAutospacing="0" w:line="0" w:lineRule="atLeast"/>
        <w:ind w:left="137"/>
        <w:jc w:val="both"/>
        <w:textAlignment w:val="baseline"/>
        <w:rPr>
          <w:rFonts w:hint="eastAsia" w:ascii="宋体" w:hAnsi="宋体"/>
          <w:b w:val="0"/>
          <w:i w:val="0"/>
          <w:caps w:val="0"/>
          <w:spacing w:val="0"/>
          <w:w w:val="100"/>
          <w:sz w:val="28"/>
        </w:rPr>
      </w:pPr>
      <w:bookmarkStart w:id="156" w:name="_Toc22189"/>
      <w:bookmarkStart w:id="157" w:name="_Toc27340"/>
      <w:r>
        <w:rPr>
          <w:rFonts w:hint="eastAsia" w:ascii="宋体" w:hAnsi="宋体"/>
          <w:b w:val="0"/>
          <w:i w:val="0"/>
          <w:caps w:val="0"/>
          <w:spacing w:val="0"/>
          <w:w w:val="100"/>
          <w:sz w:val="28"/>
        </w:rPr>
        <w:t>4.3投标文件的修改与撤回</w:t>
      </w:r>
      <w:bookmarkEnd w:id="156"/>
      <w:bookmarkEnd w:id="157"/>
    </w:p>
    <w:p>
      <w:pPr>
        <w:tabs>
          <w:tab w:val="left" w:pos="946"/>
        </w:tabs>
        <w:snapToGrid w:val="0"/>
        <w:spacing w:before="0" w:beforeAutospacing="0" w:after="0" w:afterAutospacing="0" w:line="358" w:lineRule="auto"/>
        <w:ind w:firstLine="420" w:firstLineChars="200"/>
        <w:jc w:val="both"/>
        <w:textAlignment w:val="baseline"/>
        <w:rPr>
          <w:rFonts w:ascii="宋体" w:hAnsi="宋体"/>
          <w:b w:val="0"/>
          <w:i w:val="0"/>
          <w:caps w:val="0"/>
          <w:spacing w:val="0"/>
          <w:w w:val="100"/>
          <w:sz w:val="21"/>
        </w:rPr>
      </w:pPr>
      <w:r>
        <w:rPr>
          <w:rFonts w:hint="eastAsia" w:ascii="宋体" w:hAnsi="宋体"/>
          <w:b w:val="0"/>
          <w:i w:val="0"/>
          <w:caps w:val="0"/>
          <w:spacing w:val="0"/>
          <w:w w:val="100"/>
          <w:sz w:val="21"/>
        </w:rPr>
        <w:t>4.3.1</w:t>
      </w:r>
      <w:r>
        <w:rPr>
          <w:rFonts w:ascii="宋体" w:hAnsi="宋体"/>
          <w:b w:val="0"/>
          <w:i w:val="0"/>
          <w:caps w:val="0"/>
          <w:spacing w:val="0"/>
          <w:w w:val="100"/>
          <w:sz w:val="21"/>
        </w:rPr>
        <w:t xml:space="preserve">在本章第 </w:t>
      </w:r>
      <w:r>
        <w:rPr>
          <w:rFonts w:eastAsia="Times New Roman"/>
          <w:b w:val="0"/>
          <w:i w:val="0"/>
          <w:caps w:val="0"/>
          <w:spacing w:val="0"/>
          <w:w w:val="100"/>
          <w:sz w:val="21"/>
        </w:rPr>
        <w:t>4.2.1</w:t>
      </w:r>
      <w:r>
        <w:rPr>
          <w:rFonts w:ascii="宋体" w:hAnsi="宋体"/>
          <w:b w:val="0"/>
          <w:i w:val="0"/>
          <w:caps w:val="0"/>
          <w:spacing w:val="0"/>
          <w:w w:val="100"/>
          <w:sz w:val="21"/>
        </w:rPr>
        <w:t xml:space="preserve"> 项规定的投标截止时间前，投标人可以修改或撤回已递交的投标文件，但应以书面形式通知招标人。</w:t>
      </w:r>
    </w:p>
    <w:p>
      <w:pPr>
        <w:tabs>
          <w:tab w:val="left" w:pos="946"/>
        </w:tabs>
        <w:snapToGrid w:val="0"/>
        <w:spacing w:before="0" w:beforeAutospacing="0" w:after="0" w:afterAutospacing="0" w:line="358" w:lineRule="auto"/>
        <w:ind w:firstLine="420" w:firstLineChars="200"/>
        <w:jc w:val="both"/>
        <w:textAlignment w:val="baseline"/>
        <w:rPr>
          <w:rFonts w:eastAsia="Times New Roman"/>
          <w:b w:val="0"/>
          <w:i w:val="0"/>
          <w:caps w:val="0"/>
          <w:spacing w:val="0"/>
          <w:w w:val="100"/>
          <w:sz w:val="21"/>
        </w:rPr>
      </w:pPr>
      <w:r>
        <w:rPr>
          <w:rFonts w:hint="eastAsia" w:ascii="宋体" w:hAnsi="宋体"/>
          <w:b w:val="0"/>
          <w:i w:val="0"/>
          <w:caps w:val="0"/>
          <w:spacing w:val="0"/>
          <w:w w:val="100"/>
          <w:sz w:val="21"/>
        </w:rPr>
        <w:t>4.3.2</w:t>
      </w:r>
      <w:r>
        <w:rPr>
          <w:rFonts w:ascii="宋体" w:hAnsi="宋体"/>
          <w:b w:val="0"/>
          <w:i w:val="0"/>
          <w:caps w:val="0"/>
          <w:spacing w:val="0"/>
          <w:w w:val="100"/>
          <w:sz w:val="21"/>
        </w:rPr>
        <w:t xml:space="preserve">投标人修改或撤回已递交投标文件的通知，应按照本章第 </w:t>
      </w:r>
      <w:r>
        <w:rPr>
          <w:rFonts w:eastAsia="Times New Roman"/>
          <w:b w:val="0"/>
          <w:i w:val="0"/>
          <w:caps w:val="0"/>
          <w:spacing w:val="0"/>
          <w:w w:val="100"/>
          <w:sz w:val="21"/>
        </w:rPr>
        <w:t>3.7.3</w:t>
      </w:r>
      <w:r>
        <w:rPr>
          <w:rFonts w:ascii="宋体" w:hAnsi="宋体"/>
          <w:b w:val="0"/>
          <w:i w:val="0"/>
          <w:caps w:val="0"/>
          <w:spacing w:val="0"/>
          <w:w w:val="100"/>
          <w:sz w:val="21"/>
        </w:rPr>
        <w:t>项的要求</w:t>
      </w:r>
      <w:r>
        <w:rPr>
          <w:rFonts w:hint="eastAsia" w:ascii="宋体" w:hAnsi="宋体"/>
          <w:b w:val="0"/>
          <w:i w:val="0"/>
          <w:caps w:val="0"/>
          <w:spacing w:val="0"/>
          <w:w w:val="100"/>
          <w:sz w:val="21"/>
          <w:lang w:eastAsia="zh-CN"/>
        </w:rPr>
        <w:t>签字和加盖公章</w:t>
      </w:r>
      <w:r>
        <w:rPr>
          <w:rFonts w:ascii="宋体" w:hAnsi="宋体"/>
          <w:b w:val="0"/>
          <w:i w:val="0"/>
          <w:caps w:val="0"/>
          <w:spacing w:val="0"/>
          <w:w w:val="100"/>
          <w:sz w:val="21"/>
        </w:rPr>
        <w:t>。电子招标投标交易平台收到通知后，即时向投标人发出确认回执通知。</w:t>
      </w:r>
    </w:p>
    <w:p>
      <w:pPr>
        <w:snapToGrid w:val="0"/>
        <w:spacing w:before="0" w:beforeAutospacing="0" w:after="0" w:afterAutospacing="0" w:line="57" w:lineRule="exact"/>
        <w:textAlignment w:val="baseline"/>
        <w:rPr>
          <w:rFonts w:eastAsia="Times New Roman"/>
          <w:b w:val="0"/>
          <w:i w:val="0"/>
          <w:caps w:val="0"/>
          <w:spacing w:val="0"/>
          <w:w w:val="100"/>
          <w:sz w:val="21"/>
        </w:rPr>
      </w:pPr>
    </w:p>
    <w:p>
      <w:pPr>
        <w:tabs>
          <w:tab w:val="left" w:pos="946"/>
        </w:tabs>
        <w:snapToGrid w:val="0"/>
        <w:spacing w:before="0" w:beforeAutospacing="0" w:after="0" w:afterAutospacing="0" w:line="358" w:lineRule="auto"/>
        <w:ind w:right="120" w:firstLine="420" w:firstLineChars="200"/>
        <w:jc w:val="both"/>
        <w:textAlignment w:val="baseline"/>
        <w:rPr>
          <w:rFonts w:eastAsia="Times New Roman"/>
          <w:b w:val="0"/>
          <w:i w:val="0"/>
          <w:caps w:val="0"/>
          <w:spacing w:val="0"/>
          <w:w w:val="100"/>
          <w:sz w:val="21"/>
        </w:rPr>
      </w:pPr>
      <w:r>
        <w:rPr>
          <w:rFonts w:hint="eastAsia" w:ascii="宋体" w:hAnsi="宋体"/>
          <w:b w:val="0"/>
          <w:i w:val="0"/>
          <w:caps w:val="0"/>
          <w:spacing w:val="0"/>
          <w:w w:val="100"/>
          <w:sz w:val="21"/>
        </w:rPr>
        <w:t>4.3.3</w:t>
      </w:r>
      <w:r>
        <w:rPr>
          <w:rFonts w:ascii="宋体" w:hAnsi="宋体"/>
          <w:b w:val="0"/>
          <w:i w:val="0"/>
          <w:caps w:val="0"/>
          <w:spacing w:val="0"/>
          <w:w w:val="100"/>
          <w:sz w:val="21"/>
        </w:rPr>
        <w:t xml:space="preserve">投标人撤回投标文件的，招标人自收到投标人书面撤回通知之日起 </w:t>
      </w:r>
      <w:r>
        <w:rPr>
          <w:rFonts w:eastAsia="Times New Roman"/>
          <w:b w:val="0"/>
          <w:i w:val="0"/>
          <w:caps w:val="0"/>
          <w:spacing w:val="0"/>
          <w:w w:val="100"/>
          <w:sz w:val="21"/>
        </w:rPr>
        <w:t>5</w:t>
      </w:r>
      <w:r>
        <w:rPr>
          <w:rFonts w:ascii="宋体" w:hAnsi="宋体"/>
          <w:b w:val="0"/>
          <w:i w:val="0"/>
          <w:caps w:val="0"/>
          <w:spacing w:val="0"/>
          <w:w w:val="100"/>
          <w:sz w:val="21"/>
        </w:rPr>
        <w:t xml:space="preserve"> 日内退还已收取的投标保证金。</w:t>
      </w:r>
    </w:p>
    <w:p>
      <w:pPr>
        <w:snapToGrid w:val="0"/>
        <w:spacing w:before="0" w:beforeAutospacing="0" w:after="0" w:afterAutospacing="0" w:line="60" w:lineRule="exact"/>
        <w:textAlignment w:val="baseline"/>
        <w:rPr>
          <w:rFonts w:eastAsia="Times New Roman"/>
          <w:b w:val="0"/>
          <w:i w:val="0"/>
          <w:caps w:val="0"/>
          <w:spacing w:val="0"/>
          <w:w w:val="100"/>
          <w:sz w:val="21"/>
        </w:rPr>
      </w:pP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1"/>
          <w:szCs w:val="21"/>
        </w:rPr>
      </w:pPr>
      <w:r>
        <w:rPr>
          <w:rFonts w:hint="eastAsia" w:ascii="宋体" w:hAnsi="宋体"/>
          <w:b w:val="0"/>
          <w:i w:val="0"/>
          <w:caps w:val="0"/>
          <w:spacing w:val="0"/>
          <w:w w:val="100"/>
          <w:sz w:val="21"/>
        </w:rPr>
        <w:t>4.3.4</w:t>
      </w:r>
      <w:r>
        <w:rPr>
          <w:rFonts w:ascii="宋体" w:hAnsi="宋体"/>
          <w:b w:val="0"/>
          <w:i w:val="0"/>
          <w:caps w:val="0"/>
          <w:spacing w:val="0"/>
          <w:w w:val="100"/>
          <w:sz w:val="21"/>
        </w:rPr>
        <w:t xml:space="preserve">修改的内容为投标文件的组成部分。修改的投标文件应按照本章第 </w:t>
      </w:r>
      <w:r>
        <w:rPr>
          <w:rFonts w:eastAsia="Times New Roman"/>
          <w:b w:val="0"/>
          <w:i w:val="0"/>
          <w:caps w:val="0"/>
          <w:spacing w:val="0"/>
          <w:w w:val="100"/>
          <w:sz w:val="21"/>
        </w:rPr>
        <w:t>3</w:t>
      </w:r>
      <w:r>
        <w:rPr>
          <w:rFonts w:ascii="宋体" w:hAnsi="宋体"/>
          <w:b w:val="0"/>
          <w:i w:val="0"/>
          <w:caps w:val="0"/>
          <w:spacing w:val="0"/>
          <w:w w:val="100"/>
          <w:sz w:val="21"/>
        </w:rPr>
        <w:t xml:space="preserve"> 条、第 </w:t>
      </w:r>
      <w:r>
        <w:rPr>
          <w:rFonts w:eastAsia="Times New Roman"/>
          <w:b w:val="0"/>
          <w:i w:val="0"/>
          <w:caps w:val="0"/>
          <w:spacing w:val="0"/>
          <w:w w:val="100"/>
          <w:sz w:val="21"/>
        </w:rPr>
        <w:t>4</w:t>
      </w:r>
      <w:r>
        <w:rPr>
          <w:rFonts w:ascii="宋体" w:hAnsi="宋体"/>
          <w:b w:val="0"/>
          <w:i w:val="0"/>
          <w:caps w:val="0"/>
          <w:spacing w:val="0"/>
          <w:w w:val="100"/>
          <w:sz w:val="21"/>
        </w:rPr>
        <w:t xml:space="preserve"> 条的规定进行编制、密封、标记和递交，并标明</w:t>
      </w:r>
      <w:r>
        <w:rPr>
          <w:rFonts w:eastAsia="Times New Roman"/>
          <w:b w:val="0"/>
          <w:i w:val="0"/>
          <w:caps w:val="0"/>
          <w:spacing w:val="0"/>
          <w:w w:val="100"/>
          <w:sz w:val="21"/>
        </w:rPr>
        <w:t>“</w:t>
      </w:r>
      <w:r>
        <w:rPr>
          <w:rFonts w:ascii="宋体" w:hAnsi="宋体"/>
          <w:b w:val="0"/>
          <w:i w:val="0"/>
          <w:caps w:val="0"/>
          <w:spacing w:val="0"/>
          <w:w w:val="100"/>
          <w:sz w:val="21"/>
        </w:rPr>
        <w:t>修改</w:t>
      </w:r>
      <w:r>
        <w:rPr>
          <w:rFonts w:eastAsia="Times New Roman"/>
          <w:b w:val="0"/>
          <w:i w:val="0"/>
          <w:caps w:val="0"/>
          <w:spacing w:val="0"/>
          <w:w w:val="100"/>
          <w:sz w:val="21"/>
        </w:rPr>
        <w:t>”</w:t>
      </w:r>
      <w:r>
        <w:rPr>
          <w:rFonts w:ascii="宋体" w:hAnsi="宋体"/>
          <w:b w:val="0"/>
          <w:i w:val="0"/>
          <w:caps w:val="0"/>
          <w:spacing w:val="0"/>
          <w:w w:val="100"/>
          <w:sz w:val="21"/>
        </w:rPr>
        <w:t>字样</w:t>
      </w:r>
      <w:r>
        <w:rPr>
          <w:rFonts w:hint="eastAsia" w:ascii="宋体" w:hAnsi="宋体"/>
          <w:b w:val="0"/>
          <w:i w:val="0"/>
          <w:caps w:val="0"/>
          <w:spacing w:val="0"/>
          <w:w w:val="100"/>
          <w:sz w:val="21"/>
        </w:rPr>
        <w:t>。</w:t>
      </w:r>
    </w:p>
    <w:p>
      <w:pPr>
        <w:snapToGrid w:val="0"/>
        <w:spacing w:before="0" w:beforeAutospacing="0" w:after="0" w:afterAutospacing="0" w:line="340" w:lineRule="exact"/>
        <w:ind w:left="360" w:right="360" w:firstLine="420"/>
        <w:textAlignment w:val="baseline"/>
        <w:rPr>
          <w:rFonts w:ascii="宋体" w:cs="宋体"/>
          <w:b w:val="0"/>
          <w:i w:val="0"/>
          <w:caps w:val="0"/>
          <w:color w:val="000000"/>
          <w:spacing w:val="0"/>
          <w:w w:val="100"/>
          <w:sz w:val="21"/>
          <w:szCs w:val="21"/>
        </w:rPr>
      </w:pPr>
    </w:p>
    <w:p>
      <w:pPr>
        <w:pStyle w:val="5"/>
        <w:snapToGrid w:val="0"/>
        <w:spacing w:before="0" w:beforeAutospacing="0" w:after="0" w:afterAutospacing="0" w:line="366" w:lineRule="exact"/>
        <w:jc w:val="both"/>
        <w:textAlignment w:val="baseline"/>
        <w:rPr>
          <w:rFonts w:ascii="黑体" w:hAnsi="黑体" w:eastAsia="黑体" w:cs="黑体"/>
          <w:b w:val="0"/>
          <w:i w:val="0"/>
          <w:caps w:val="0"/>
          <w:color w:val="000000"/>
          <w:spacing w:val="0"/>
          <w:w w:val="100"/>
          <w:sz w:val="32"/>
        </w:rPr>
      </w:pPr>
      <w:bookmarkStart w:id="158" w:name="_Toc17049"/>
      <w:bookmarkStart w:id="159" w:name="_Toc9182"/>
      <w:bookmarkStart w:id="160" w:name="_Toc3864"/>
      <w:bookmarkStart w:id="161" w:name="_Toc21629"/>
      <w:bookmarkStart w:id="162" w:name="_Toc2295"/>
      <w:bookmarkStart w:id="163" w:name="_Toc499903901"/>
      <w:r>
        <w:rPr>
          <w:rFonts w:ascii="黑体" w:hAnsi="黑体" w:eastAsia="黑体" w:cs="黑体"/>
          <w:b w:val="0"/>
          <w:i w:val="0"/>
          <w:caps w:val="0"/>
          <w:color w:val="000000"/>
          <w:spacing w:val="0"/>
          <w:w w:val="100"/>
          <w:sz w:val="32"/>
        </w:rPr>
        <w:t>5.</w:t>
      </w:r>
      <w:r>
        <w:rPr>
          <w:rFonts w:hint="eastAsia"/>
          <w:b w:val="0"/>
          <w:i w:val="0"/>
          <w:caps w:val="0"/>
          <w:color w:val="000000"/>
          <w:spacing w:val="0"/>
          <w:w w:val="100"/>
          <w:sz w:val="32"/>
        </w:rPr>
        <w:t>开标</w:t>
      </w:r>
      <w:bookmarkEnd w:id="158"/>
      <w:bookmarkEnd w:id="159"/>
      <w:bookmarkEnd w:id="160"/>
      <w:bookmarkEnd w:id="161"/>
      <w:bookmarkEnd w:id="162"/>
      <w:bookmarkEnd w:id="163"/>
    </w:p>
    <w:p>
      <w:pPr>
        <w:tabs>
          <w:tab w:val="left" w:pos="1440"/>
        </w:tabs>
        <w:snapToGrid w:val="0"/>
        <w:spacing w:before="0" w:beforeAutospacing="0" w:after="0" w:afterAutospacing="0" w:line="240" w:lineRule="exact"/>
        <w:ind w:left="1620" w:right="1260" w:firstLine="342" w:firstLineChars="171"/>
        <w:textAlignment w:val="baseline"/>
        <w:rPr>
          <w:b w:val="0"/>
          <w:i w:val="0"/>
          <w:caps w:val="0"/>
          <w:color w:val="000000"/>
          <w:spacing w:val="0"/>
          <w:w w:val="100"/>
          <w:sz w:val="20"/>
        </w:rPr>
      </w:pPr>
    </w:p>
    <w:p>
      <w:pPr>
        <w:snapToGrid w:val="0"/>
        <w:spacing w:before="0" w:beforeAutospacing="0" w:after="0" w:afterAutospacing="0" w:line="0" w:lineRule="atLeast"/>
        <w:ind w:left="140"/>
        <w:textAlignment w:val="baseline"/>
        <w:rPr>
          <w:rFonts w:hint="eastAsia" w:ascii="宋体" w:hAnsi="宋体"/>
          <w:b w:val="0"/>
          <w:i w:val="0"/>
          <w:caps w:val="0"/>
          <w:spacing w:val="0"/>
          <w:w w:val="100"/>
          <w:sz w:val="28"/>
        </w:rPr>
      </w:pPr>
      <w:bookmarkStart w:id="164" w:name="_Toc18324"/>
      <w:bookmarkStart w:id="165" w:name="_Toc21398"/>
      <w:r>
        <w:rPr>
          <w:rFonts w:ascii="宋体" w:hAnsi="宋体"/>
          <w:b w:val="0"/>
          <w:i w:val="0"/>
          <w:caps w:val="0"/>
          <w:spacing w:val="0"/>
          <w:w w:val="100"/>
          <w:sz w:val="28"/>
        </w:rPr>
        <w:t>5.1 开标时间和地点</w:t>
      </w:r>
      <w:bookmarkEnd w:id="164"/>
      <w:bookmarkEnd w:id="165"/>
    </w:p>
    <w:p>
      <w:pPr>
        <w:keepLines w:val="0"/>
        <w:widowControl w:val="0"/>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460" w:lineRule="exact"/>
        <w:ind w:left="0" w:leftChars="0" w:right="68" w:firstLine="440" w:firstLineChars="200"/>
        <w:jc w:val="both"/>
        <w:textAlignment w:val="baseline"/>
        <w:rPr>
          <w:rFonts w:hAnsi="宋体" w:cs="宋体"/>
          <w:b w:val="0"/>
          <w:i w:val="0"/>
          <w:caps w:val="0"/>
          <w:color w:val="FF0000"/>
          <w:spacing w:val="0"/>
          <w:w w:val="100"/>
          <w:sz w:val="20"/>
        </w:rPr>
      </w:pPr>
      <w:r>
        <w:rPr>
          <w:rFonts w:hint="eastAsia" w:hAnsi="宋体" w:cs="宋体"/>
          <w:b w:val="0"/>
          <w:i w:val="0"/>
          <w:caps w:val="0"/>
          <w:color w:val="FF0000"/>
          <w:spacing w:val="0"/>
          <w:w w:val="100"/>
          <w:sz w:val="22"/>
        </w:rPr>
        <w:t>招标人应当按照本项目招标文件规定的时间和地点公开开标，投标人的法定代表人或其授权委托代理人</w:t>
      </w:r>
      <w:r>
        <w:rPr>
          <w:rFonts w:hint="eastAsia" w:hAnsi="宋体" w:cs="宋体"/>
          <w:b w:val="0"/>
          <w:i w:val="0"/>
          <w:caps w:val="0"/>
          <w:color w:val="FF0000"/>
          <w:spacing w:val="0"/>
          <w:w w:val="100"/>
          <w:sz w:val="22"/>
          <w:lang w:eastAsia="zh-CN"/>
        </w:rPr>
        <w:t>或</w:t>
      </w:r>
      <w:r>
        <w:rPr>
          <w:rFonts w:hint="eastAsia" w:hAnsi="宋体" w:cs="宋体"/>
          <w:b w:val="0"/>
          <w:i w:val="0"/>
          <w:caps w:val="0"/>
          <w:color w:val="FF0000"/>
          <w:spacing w:val="0"/>
          <w:w w:val="100"/>
          <w:sz w:val="22"/>
        </w:rPr>
        <w:t>投标项目设计负责人参加开标会议。各投标人参加开标会议的人数不得超过1人。若是投标人的法定代表人到场的应出示本人居民身份证和法定代表人身份证明书原件</w:t>
      </w:r>
      <w:r>
        <w:rPr>
          <w:rFonts w:hint="eastAsia" w:hAnsi="宋体" w:cs="宋体"/>
          <w:b w:val="0"/>
          <w:i w:val="0"/>
          <w:caps w:val="0"/>
          <w:color w:val="FF0000"/>
          <w:spacing w:val="0"/>
          <w:w w:val="100"/>
          <w:sz w:val="22"/>
          <w:lang w:eastAsia="zh-CN"/>
        </w:rPr>
        <w:t>及保证金进账单、</w:t>
      </w:r>
      <w:r>
        <w:rPr>
          <w:rFonts w:hint="eastAsia" w:hAnsi="宋体" w:cs="宋体"/>
          <w:b w:val="0"/>
          <w:i w:val="0"/>
          <w:caps w:val="0"/>
          <w:color w:val="FF0000"/>
          <w:spacing w:val="0"/>
          <w:w w:val="100"/>
          <w:sz w:val="22"/>
          <w:lang w:val="en-US" w:eastAsia="zh-CN"/>
        </w:rPr>
        <w:t>本人</w:t>
      </w:r>
      <w:r>
        <w:rPr>
          <w:rFonts w:hint="default" w:hAnsi="宋体" w:cs="宋体"/>
          <w:b w:val="0"/>
          <w:i w:val="0"/>
          <w:caps w:val="0"/>
          <w:color w:val="FF0000"/>
          <w:spacing w:val="0"/>
          <w:w w:val="100"/>
          <w:sz w:val="22"/>
          <w:lang w:val="en-US" w:eastAsia="zh-CN"/>
        </w:rPr>
        <w:t>7</w:t>
      </w:r>
      <w:r>
        <w:rPr>
          <w:rFonts w:hint="eastAsia" w:hAnsi="宋体" w:cs="宋体"/>
          <w:b w:val="0"/>
          <w:i w:val="0"/>
          <w:caps w:val="0"/>
          <w:color w:val="FF0000"/>
          <w:spacing w:val="0"/>
          <w:w w:val="100"/>
          <w:sz w:val="22"/>
          <w:lang w:val="en-US" w:eastAsia="zh-CN"/>
        </w:rPr>
        <w:t>日内（核酸检测报告出具日期必须在本项目投标截止日前</w:t>
      </w:r>
      <w:r>
        <w:rPr>
          <w:rFonts w:hint="default" w:hAnsi="宋体" w:cs="宋体"/>
          <w:b w:val="0"/>
          <w:i w:val="0"/>
          <w:caps w:val="0"/>
          <w:color w:val="FF0000"/>
          <w:spacing w:val="0"/>
          <w:w w:val="100"/>
          <w:sz w:val="22"/>
          <w:lang w:val="en-US" w:eastAsia="zh-CN"/>
        </w:rPr>
        <w:t>7</w:t>
      </w:r>
      <w:r>
        <w:rPr>
          <w:rFonts w:hint="eastAsia" w:hAnsi="宋体" w:cs="宋体"/>
          <w:b w:val="0"/>
          <w:i w:val="0"/>
          <w:caps w:val="0"/>
          <w:color w:val="FF0000"/>
          <w:spacing w:val="0"/>
          <w:w w:val="100"/>
          <w:sz w:val="22"/>
          <w:lang w:val="en-US" w:eastAsia="zh-CN"/>
        </w:rPr>
        <w:t>日内）的核酸检测阴性报告及本人持有的“安康码”“防疫行程卡”，</w:t>
      </w:r>
      <w:r>
        <w:rPr>
          <w:rFonts w:hint="eastAsia" w:hAnsi="宋体" w:cs="宋体"/>
          <w:b w:val="0"/>
          <w:i w:val="0"/>
          <w:caps w:val="0"/>
          <w:color w:val="FF0000"/>
          <w:spacing w:val="0"/>
          <w:w w:val="100"/>
          <w:sz w:val="22"/>
        </w:rPr>
        <w:t>若是授权委托代理人到场的应出示本人居民身份证和有效的授权委托书原件</w:t>
      </w:r>
      <w:r>
        <w:rPr>
          <w:rFonts w:hint="eastAsia" w:hAnsi="宋体" w:cs="宋体"/>
          <w:b w:val="0"/>
          <w:i w:val="0"/>
          <w:caps w:val="0"/>
          <w:color w:val="FF0000"/>
          <w:spacing w:val="0"/>
          <w:w w:val="100"/>
          <w:sz w:val="22"/>
          <w:lang w:eastAsia="zh-CN"/>
        </w:rPr>
        <w:t>、保证金进账单、</w:t>
      </w:r>
      <w:r>
        <w:rPr>
          <w:rFonts w:hint="eastAsia" w:hAnsi="宋体" w:cs="宋体"/>
          <w:b w:val="0"/>
          <w:i w:val="0"/>
          <w:caps w:val="0"/>
          <w:color w:val="FF0000"/>
          <w:spacing w:val="0"/>
          <w:w w:val="100"/>
          <w:sz w:val="22"/>
          <w:lang w:val="en-US" w:eastAsia="zh-CN"/>
        </w:rPr>
        <w:t>本人</w:t>
      </w:r>
      <w:r>
        <w:rPr>
          <w:rFonts w:hint="default" w:hAnsi="宋体" w:cs="宋体"/>
          <w:b w:val="0"/>
          <w:i w:val="0"/>
          <w:caps w:val="0"/>
          <w:color w:val="FF0000"/>
          <w:spacing w:val="0"/>
          <w:w w:val="100"/>
          <w:sz w:val="22"/>
          <w:lang w:val="en-US" w:eastAsia="zh-CN"/>
        </w:rPr>
        <w:t>7</w:t>
      </w:r>
      <w:r>
        <w:rPr>
          <w:rFonts w:hint="eastAsia" w:hAnsi="宋体" w:cs="宋体"/>
          <w:b w:val="0"/>
          <w:i w:val="0"/>
          <w:caps w:val="0"/>
          <w:color w:val="FF0000"/>
          <w:spacing w:val="0"/>
          <w:w w:val="100"/>
          <w:sz w:val="22"/>
          <w:lang w:val="en-US" w:eastAsia="zh-CN"/>
        </w:rPr>
        <w:t>日内（核酸检测报告出具日期必须在本项目投标截止日前</w:t>
      </w:r>
      <w:r>
        <w:rPr>
          <w:rFonts w:hint="default" w:hAnsi="宋体" w:cs="宋体"/>
          <w:b w:val="0"/>
          <w:i w:val="0"/>
          <w:caps w:val="0"/>
          <w:color w:val="FF0000"/>
          <w:spacing w:val="0"/>
          <w:w w:val="100"/>
          <w:sz w:val="22"/>
          <w:lang w:val="en-US" w:eastAsia="zh-CN"/>
        </w:rPr>
        <w:t>7</w:t>
      </w:r>
      <w:r>
        <w:rPr>
          <w:rFonts w:hint="eastAsia" w:hAnsi="宋体" w:cs="宋体"/>
          <w:b w:val="0"/>
          <w:i w:val="0"/>
          <w:caps w:val="0"/>
          <w:color w:val="FF0000"/>
          <w:spacing w:val="0"/>
          <w:w w:val="100"/>
          <w:sz w:val="22"/>
          <w:lang w:val="en-US" w:eastAsia="zh-CN"/>
        </w:rPr>
        <w:t>日内）的核酸检测阴性报告及本人持有的“安康码”“防疫行程卡”</w:t>
      </w:r>
      <w:r>
        <w:rPr>
          <w:rFonts w:hint="eastAsia" w:hAnsi="宋体" w:cs="宋体"/>
          <w:b w:val="0"/>
          <w:i w:val="0"/>
          <w:caps w:val="0"/>
          <w:color w:val="FF0000"/>
          <w:spacing w:val="0"/>
          <w:w w:val="100"/>
          <w:sz w:val="22"/>
        </w:rPr>
        <w:t>。</w:t>
      </w:r>
      <w:r>
        <w:rPr>
          <w:rFonts w:hint="eastAsia" w:hAnsi="宋体" w:cs="宋体"/>
          <w:b w:val="0"/>
          <w:i w:val="0"/>
          <w:caps w:val="0"/>
          <w:color w:val="FF0000"/>
          <w:spacing w:val="0"/>
          <w:w w:val="100"/>
          <w:sz w:val="22"/>
          <w:lang w:eastAsia="zh-CN"/>
        </w:rPr>
        <w:t>若是</w:t>
      </w:r>
      <w:r>
        <w:rPr>
          <w:rFonts w:hint="eastAsia" w:hAnsi="宋体" w:cs="宋体"/>
          <w:b w:val="0"/>
          <w:i w:val="0"/>
          <w:caps w:val="0"/>
          <w:color w:val="FF0000"/>
          <w:spacing w:val="0"/>
          <w:w w:val="100"/>
          <w:sz w:val="22"/>
        </w:rPr>
        <w:t>项目设计负责人应出示本人居民身份证</w:t>
      </w:r>
      <w:r>
        <w:rPr>
          <w:rFonts w:hint="eastAsia" w:hAnsi="宋体" w:cs="宋体"/>
          <w:b w:val="0"/>
          <w:i w:val="0"/>
          <w:caps w:val="0"/>
          <w:color w:val="FF0000"/>
          <w:spacing w:val="0"/>
          <w:w w:val="100"/>
          <w:sz w:val="22"/>
          <w:lang w:eastAsia="zh-CN"/>
        </w:rPr>
        <w:t>、授权委托书及园林绿化专业高级工程师职称资格证书</w:t>
      </w:r>
      <w:r>
        <w:rPr>
          <w:rFonts w:hint="eastAsia" w:hAnsi="宋体" w:cs="宋体"/>
          <w:b w:val="0"/>
          <w:i w:val="0"/>
          <w:caps w:val="0"/>
          <w:color w:val="FF0000"/>
          <w:spacing w:val="0"/>
          <w:w w:val="100"/>
          <w:sz w:val="22"/>
        </w:rPr>
        <w:t>原件</w:t>
      </w:r>
      <w:r>
        <w:rPr>
          <w:rFonts w:hint="eastAsia" w:hAnsi="宋体" w:cs="宋体"/>
          <w:b w:val="0"/>
          <w:i w:val="0"/>
          <w:caps w:val="0"/>
          <w:color w:val="FF0000"/>
          <w:spacing w:val="0"/>
          <w:w w:val="100"/>
          <w:sz w:val="22"/>
          <w:lang w:eastAsia="zh-CN"/>
        </w:rPr>
        <w:t>、保证金进账单、</w:t>
      </w:r>
      <w:r>
        <w:rPr>
          <w:rFonts w:hint="eastAsia" w:hAnsi="宋体" w:cs="宋体"/>
          <w:b w:val="0"/>
          <w:i w:val="0"/>
          <w:caps w:val="0"/>
          <w:color w:val="FF0000"/>
          <w:spacing w:val="0"/>
          <w:w w:val="100"/>
          <w:sz w:val="22"/>
          <w:lang w:val="en-US" w:eastAsia="zh-CN"/>
        </w:rPr>
        <w:t>本人</w:t>
      </w:r>
      <w:r>
        <w:rPr>
          <w:rFonts w:hint="default" w:hAnsi="宋体" w:cs="宋体"/>
          <w:b w:val="0"/>
          <w:i w:val="0"/>
          <w:caps w:val="0"/>
          <w:color w:val="FF0000"/>
          <w:spacing w:val="0"/>
          <w:w w:val="100"/>
          <w:sz w:val="22"/>
          <w:lang w:val="en-US" w:eastAsia="zh-CN"/>
        </w:rPr>
        <w:t>7</w:t>
      </w:r>
      <w:r>
        <w:rPr>
          <w:rFonts w:hint="eastAsia" w:hAnsi="宋体" w:cs="宋体"/>
          <w:b w:val="0"/>
          <w:i w:val="0"/>
          <w:caps w:val="0"/>
          <w:color w:val="FF0000"/>
          <w:spacing w:val="0"/>
          <w:w w:val="100"/>
          <w:sz w:val="22"/>
          <w:lang w:val="en-US" w:eastAsia="zh-CN"/>
        </w:rPr>
        <w:t>日内（核酸检测报告出具日期必须在本项目投标截止日前</w:t>
      </w:r>
      <w:r>
        <w:rPr>
          <w:rFonts w:hint="default" w:hAnsi="宋体" w:cs="宋体"/>
          <w:b w:val="0"/>
          <w:i w:val="0"/>
          <w:caps w:val="0"/>
          <w:color w:val="FF0000"/>
          <w:spacing w:val="0"/>
          <w:w w:val="100"/>
          <w:sz w:val="22"/>
          <w:lang w:val="en-US" w:eastAsia="zh-CN"/>
        </w:rPr>
        <w:t>7</w:t>
      </w:r>
      <w:r>
        <w:rPr>
          <w:rFonts w:hint="eastAsia" w:hAnsi="宋体" w:cs="宋体"/>
          <w:b w:val="0"/>
          <w:i w:val="0"/>
          <w:caps w:val="0"/>
          <w:color w:val="FF0000"/>
          <w:spacing w:val="0"/>
          <w:w w:val="100"/>
          <w:sz w:val="22"/>
          <w:lang w:val="en-US" w:eastAsia="zh-CN"/>
        </w:rPr>
        <w:t>日内）的核酸检测阴性报告及本人持有的“安康码”“防疫行程卡”</w:t>
      </w:r>
      <w:r>
        <w:rPr>
          <w:rFonts w:hint="eastAsia" w:hAnsi="宋体" w:cs="宋体"/>
          <w:b w:val="0"/>
          <w:i w:val="0"/>
          <w:caps w:val="0"/>
          <w:color w:val="FF0000"/>
          <w:spacing w:val="0"/>
          <w:w w:val="100"/>
          <w:sz w:val="22"/>
        </w:rPr>
        <w:t>。凡不能出示上述有效证件或到场人员与证件载明的人员不一致或未出席开标会议者，投标文件不予接受，投标资格无效；招标代理机构现场记录并存档备查。若现场发现投标人有“挂靠”投标或弄虚作假的，该投标人提交的投标文件、各项证件、文件等资料的原件及投标保证金暂不退还，由招标人及招标代理机构移送公共资源交易监督管理部门调查处理。</w:t>
      </w:r>
    </w:p>
    <w:p>
      <w:pPr>
        <w:pStyle w:val="6"/>
        <w:snapToGrid w:val="0"/>
        <w:spacing w:before="0" w:beforeAutospacing="0" w:after="0" w:afterAutospacing="0" w:line="366" w:lineRule="exact"/>
        <w:ind w:firstLine="140" w:firstLineChars="50"/>
        <w:jc w:val="both"/>
        <w:textAlignment w:val="baseline"/>
        <w:rPr>
          <w:rFonts w:ascii="宋体" w:hAnsi="宋体" w:eastAsia="宋体"/>
          <w:b w:val="0"/>
          <w:i w:val="0"/>
          <w:caps w:val="0"/>
          <w:color w:val="000000"/>
          <w:spacing w:val="0"/>
          <w:w w:val="100"/>
          <w:sz w:val="28"/>
          <w:szCs w:val="22"/>
        </w:rPr>
      </w:pPr>
      <w:bookmarkStart w:id="166" w:name="_Toc9538"/>
      <w:bookmarkStart w:id="167" w:name="_Toc14045"/>
      <w:bookmarkStart w:id="168" w:name="_Toc16517"/>
      <w:bookmarkStart w:id="169" w:name="_Toc499903903"/>
      <w:bookmarkStart w:id="170" w:name="_Toc11091"/>
      <w:bookmarkStart w:id="171" w:name="_Toc26201"/>
      <w:r>
        <w:rPr>
          <w:rFonts w:ascii="宋体" w:hAnsi="宋体" w:eastAsia="宋体"/>
          <w:b w:val="0"/>
          <w:i w:val="0"/>
          <w:caps w:val="0"/>
          <w:color w:val="000000"/>
          <w:spacing w:val="0"/>
          <w:w w:val="100"/>
          <w:sz w:val="28"/>
          <w:szCs w:val="22"/>
        </w:rPr>
        <w:t>5.2</w:t>
      </w:r>
      <w:r>
        <w:rPr>
          <w:rFonts w:hint="eastAsia" w:ascii="宋体" w:hAnsi="宋体" w:eastAsia="宋体"/>
          <w:b w:val="0"/>
          <w:i w:val="0"/>
          <w:caps w:val="0"/>
          <w:color w:val="000000"/>
          <w:spacing w:val="0"/>
          <w:w w:val="100"/>
          <w:sz w:val="28"/>
          <w:szCs w:val="22"/>
        </w:rPr>
        <w:t>开标程序</w:t>
      </w:r>
      <w:bookmarkEnd w:id="166"/>
      <w:bookmarkEnd w:id="167"/>
      <w:bookmarkEnd w:id="168"/>
      <w:bookmarkEnd w:id="169"/>
      <w:bookmarkEnd w:id="170"/>
      <w:bookmarkEnd w:id="171"/>
    </w:p>
    <w:p>
      <w:pPr>
        <w:snapToGrid w:val="0"/>
        <w:spacing w:before="0" w:beforeAutospacing="0" w:after="0" w:afterAutospacing="0" w:line="161" w:lineRule="exact"/>
        <w:textAlignment w:val="baseline"/>
        <w:rPr>
          <w:rFonts w:ascii="宋体" w:hAnsi="宋体"/>
          <w:b w:val="0"/>
          <w:i w:val="0"/>
          <w:caps w:val="0"/>
          <w:spacing w:val="0"/>
          <w:w w:val="100"/>
          <w:sz w:val="28"/>
        </w:rPr>
      </w:pPr>
    </w:p>
    <w:p>
      <w:pPr>
        <w:snapToGrid w:val="0"/>
        <w:spacing w:before="0" w:beforeAutospacing="0" w:after="0" w:afterAutospacing="0" w:line="239" w:lineRule="auto"/>
        <w:ind w:left="420"/>
        <w:textAlignment w:val="baseline"/>
        <w:rPr>
          <w:rFonts w:ascii="宋体" w:hAnsi="宋体"/>
          <w:b w:val="0"/>
          <w:i w:val="0"/>
          <w:caps w:val="0"/>
          <w:spacing w:val="0"/>
          <w:w w:val="100"/>
          <w:sz w:val="21"/>
        </w:rPr>
      </w:pPr>
      <w:r>
        <w:rPr>
          <w:rFonts w:ascii="宋体" w:hAnsi="宋体"/>
          <w:b w:val="0"/>
          <w:i w:val="0"/>
          <w:caps w:val="0"/>
          <w:spacing w:val="0"/>
          <w:w w:val="100"/>
          <w:sz w:val="21"/>
        </w:rPr>
        <w:t>（</w:t>
      </w:r>
      <w:r>
        <w:rPr>
          <w:rFonts w:eastAsia="Times New Roman"/>
          <w:b w:val="0"/>
          <w:i w:val="0"/>
          <w:caps w:val="0"/>
          <w:spacing w:val="0"/>
          <w:w w:val="100"/>
          <w:sz w:val="21"/>
        </w:rPr>
        <w:t>1</w:t>
      </w:r>
      <w:r>
        <w:rPr>
          <w:rFonts w:ascii="宋体" w:hAnsi="宋体"/>
          <w:b w:val="0"/>
          <w:i w:val="0"/>
          <w:caps w:val="0"/>
          <w:spacing w:val="0"/>
          <w:w w:val="100"/>
          <w:sz w:val="21"/>
        </w:rPr>
        <w:t>）宣布开标纪律；</w:t>
      </w:r>
    </w:p>
    <w:p>
      <w:pPr>
        <w:snapToGrid w:val="0"/>
        <w:spacing w:before="0" w:beforeAutospacing="0" w:after="0" w:afterAutospacing="0" w:line="144" w:lineRule="exact"/>
        <w:textAlignment w:val="baseline"/>
        <w:rPr>
          <w:rFonts w:eastAsia="Times New Roman"/>
          <w:b w:val="0"/>
          <w:i w:val="0"/>
          <w:caps w:val="0"/>
          <w:spacing w:val="0"/>
          <w:w w:val="100"/>
          <w:sz w:val="20"/>
        </w:rPr>
      </w:pPr>
    </w:p>
    <w:p>
      <w:pPr>
        <w:snapToGrid w:val="0"/>
        <w:spacing w:before="0" w:beforeAutospacing="0" w:after="0" w:afterAutospacing="0" w:line="239" w:lineRule="auto"/>
        <w:ind w:left="420"/>
        <w:textAlignment w:val="baseline"/>
        <w:rPr>
          <w:rFonts w:ascii="宋体" w:hAnsi="宋体"/>
          <w:b w:val="0"/>
          <w:i w:val="0"/>
          <w:caps w:val="0"/>
          <w:spacing w:val="0"/>
          <w:w w:val="100"/>
          <w:sz w:val="21"/>
        </w:rPr>
      </w:pPr>
      <w:r>
        <w:rPr>
          <w:rFonts w:ascii="宋体" w:hAnsi="宋体"/>
          <w:b w:val="0"/>
          <w:i w:val="0"/>
          <w:caps w:val="0"/>
          <w:spacing w:val="0"/>
          <w:w w:val="100"/>
          <w:sz w:val="21"/>
        </w:rPr>
        <w:t>（</w:t>
      </w:r>
      <w:r>
        <w:rPr>
          <w:rFonts w:eastAsia="Times New Roman"/>
          <w:b w:val="0"/>
          <w:i w:val="0"/>
          <w:caps w:val="0"/>
          <w:spacing w:val="0"/>
          <w:w w:val="100"/>
          <w:sz w:val="21"/>
        </w:rPr>
        <w:t>2</w:t>
      </w:r>
      <w:r>
        <w:rPr>
          <w:rFonts w:ascii="宋体" w:hAnsi="宋体"/>
          <w:b w:val="0"/>
          <w:i w:val="0"/>
          <w:caps w:val="0"/>
          <w:spacing w:val="0"/>
          <w:w w:val="100"/>
          <w:sz w:val="21"/>
        </w:rPr>
        <w:t>）公布在投标截止时间前递交投标文件的投标人名称；</w:t>
      </w:r>
    </w:p>
    <w:p>
      <w:pPr>
        <w:snapToGrid w:val="0"/>
        <w:spacing w:before="0" w:beforeAutospacing="0" w:after="0" w:afterAutospacing="0" w:line="146" w:lineRule="exact"/>
        <w:textAlignment w:val="baseline"/>
        <w:rPr>
          <w:rFonts w:eastAsia="Times New Roman"/>
          <w:b w:val="0"/>
          <w:i w:val="0"/>
          <w:caps w:val="0"/>
          <w:spacing w:val="0"/>
          <w:w w:val="100"/>
          <w:sz w:val="20"/>
        </w:rPr>
      </w:pPr>
    </w:p>
    <w:p>
      <w:pPr>
        <w:snapToGrid w:val="0"/>
        <w:spacing w:before="0" w:beforeAutospacing="0" w:after="0" w:afterAutospacing="0" w:line="239" w:lineRule="auto"/>
        <w:ind w:left="420"/>
        <w:textAlignment w:val="baseline"/>
        <w:rPr>
          <w:rFonts w:eastAsia="Times New Roman"/>
          <w:b w:val="0"/>
          <w:i w:val="0"/>
          <w:caps w:val="0"/>
          <w:spacing w:val="0"/>
          <w:w w:val="100"/>
          <w:sz w:val="20"/>
        </w:rPr>
      </w:pPr>
      <w:r>
        <w:rPr>
          <w:rFonts w:ascii="宋体" w:hAnsi="宋体"/>
          <w:b w:val="0"/>
          <w:i w:val="0"/>
          <w:caps w:val="0"/>
          <w:spacing w:val="0"/>
          <w:w w:val="100"/>
          <w:sz w:val="21"/>
        </w:rPr>
        <w:t>（</w:t>
      </w:r>
      <w:r>
        <w:rPr>
          <w:rFonts w:eastAsia="Times New Roman"/>
          <w:b w:val="0"/>
          <w:i w:val="0"/>
          <w:caps w:val="0"/>
          <w:spacing w:val="0"/>
          <w:w w:val="100"/>
          <w:sz w:val="21"/>
        </w:rPr>
        <w:t>3</w:t>
      </w:r>
      <w:r>
        <w:rPr>
          <w:rFonts w:ascii="宋体" w:hAnsi="宋体"/>
          <w:b w:val="0"/>
          <w:i w:val="0"/>
          <w:caps w:val="0"/>
          <w:spacing w:val="0"/>
          <w:w w:val="100"/>
          <w:sz w:val="21"/>
        </w:rPr>
        <w:t>）宣布开标人、唱标人、记录人、监标人等有关人员姓名；</w:t>
      </w:r>
    </w:p>
    <w:p>
      <w:pPr>
        <w:snapToGrid w:val="0"/>
        <w:spacing w:before="0" w:beforeAutospacing="0" w:after="0" w:afterAutospacing="0" w:line="239" w:lineRule="auto"/>
        <w:textAlignment w:val="baseline"/>
        <w:rPr>
          <w:b w:val="0"/>
          <w:i w:val="0"/>
          <w:caps w:val="0"/>
          <w:spacing w:val="0"/>
          <w:w w:val="100"/>
          <w:sz w:val="18"/>
        </w:rPr>
      </w:pPr>
    </w:p>
    <w:p>
      <w:pPr>
        <w:numPr>
          <w:ilvl w:val="0"/>
          <w:numId w:val="4"/>
        </w:numPr>
        <w:snapToGrid w:val="0"/>
        <w:spacing w:before="0" w:beforeAutospacing="0" w:after="0" w:afterAutospacing="0" w:line="0" w:lineRule="atLeast"/>
        <w:ind w:firstLine="440" w:firstLineChars="200"/>
        <w:textAlignment w:val="baseline"/>
        <w:rPr>
          <w:b w:val="0"/>
          <w:i w:val="0"/>
          <w:caps w:val="0"/>
          <w:spacing w:val="0"/>
          <w:w w:val="100"/>
          <w:sz w:val="20"/>
        </w:rPr>
      </w:pPr>
      <w:r>
        <w:rPr>
          <w:rFonts w:hint="eastAsia" w:ascii="宋体" w:hAnsi="宋体"/>
          <w:b w:val="0"/>
          <w:i w:val="0"/>
          <w:caps w:val="0"/>
          <w:spacing w:val="0"/>
          <w:w w:val="100"/>
          <w:sz w:val="22"/>
        </w:rPr>
        <w:t>公布在投标截止时间前递交投标文件</w:t>
      </w:r>
      <w:r>
        <w:rPr>
          <w:rFonts w:ascii="宋体" w:hAnsi="宋体"/>
          <w:b w:val="0"/>
          <w:i w:val="0"/>
          <w:caps w:val="0"/>
          <w:spacing w:val="0"/>
          <w:w w:val="100"/>
          <w:sz w:val="22"/>
        </w:rPr>
        <w:t>，公布招标项目名称、投标人名称、投标保证金的递交情况、投标报价、交货期、交货地点及其他内容，</w:t>
      </w:r>
      <w:r>
        <w:rPr>
          <w:rFonts w:ascii="宋体" w:hAnsi="宋体"/>
          <w:b w:val="0"/>
          <w:i w:val="0"/>
          <w:caps w:val="0"/>
          <w:spacing w:val="0"/>
          <w:w w:val="100"/>
          <w:sz w:val="21"/>
        </w:rPr>
        <w:t>并记录在案；</w:t>
      </w:r>
      <w:r>
        <w:rPr>
          <w:rFonts w:hint="eastAsia" w:ascii="宋体" w:hAnsi="宋体"/>
          <w:b w:val="0"/>
          <w:i w:val="0"/>
          <w:caps w:val="0"/>
          <w:spacing w:val="0"/>
          <w:w w:val="100"/>
          <w:sz w:val="22"/>
        </w:rPr>
        <w:t>按照招标文件的规定检查</w:t>
      </w:r>
      <w:r>
        <w:rPr>
          <w:rFonts w:hint="eastAsia" w:ascii="宋体" w:hAnsi="宋体"/>
          <w:b w:val="0"/>
          <w:i w:val="0"/>
          <w:caps w:val="0"/>
          <w:spacing w:val="0"/>
          <w:w w:val="100"/>
          <w:sz w:val="22"/>
          <w:lang w:eastAsia="zh-CN"/>
        </w:rPr>
        <w:t>投标文件</w:t>
      </w:r>
      <w:r>
        <w:rPr>
          <w:rFonts w:hint="eastAsia" w:ascii="宋体" w:hAnsi="宋体"/>
          <w:b w:val="0"/>
          <w:i w:val="0"/>
          <w:caps w:val="0"/>
          <w:spacing w:val="0"/>
          <w:w w:val="100"/>
          <w:sz w:val="22"/>
        </w:rPr>
        <w:t>密封和标记情况</w:t>
      </w:r>
      <w:r>
        <w:rPr>
          <w:rFonts w:ascii="宋体" w:hAnsi="宋体"/>
          <w:b w:val="0"/>
          <w:i w:val="0"/>
          <w:caps w:val="0"/>
          <w:spacing w:val="0"/>
          <w:w w:val="100"/>
          <w:sz w:val="22"/>
        </w:rPr>
        <w:t>；</w:t>
      </w:r>
    </w:p>
    <w:p>
      <w:pPr>
        <w:snapToGrid w:val="0"/>
        <w:spacing w:before="0" w:beforeAutospacing="0" w:after="0" w:afterAutospacing="0" w:line="0" w:lineRule="atLeast"/>
        <w:ind w:firstLine="440" w:firstLineChars="200"/>
        <w:textAlignment w:val="baseline"/>
        <w:rPr>
          <w:rFonts w:eastAsia="Times New Roman"/>
          <w:b w:val="0"/>
          <w:i w:val="0"/>
          <w:caps w:val="0"/>
          <w:spacing w:val="0"/>
          <w:w w:val="100"/>
          <w:sz w:val="20"/>
        </w:rPr>
      </w:pPr>
      <w:r>
        <w:rPr>
          <w:rFonts w:ascii="宋体" w:hAnsi="宋体"/>
          <w:b w:val="0"/>
          <w:i w:val="0"/>
          <w:caps w:val="0"/>
          <w:spacing w:val="0"/>
          <w:w w:val="100"/>
          <w:sz w:val="22"/>
        </w:rPr>
        <w:t>（</w:t>
      </w:r>
      <w:r>
        <w:rPr>
          <w:rFonts w:eastAsia="Times New Roman"/>
          <w:b w:val="0"/>
          <w:i w:val="0"/>
          <w:caps w:val="0"/>
          <w:spacing w:val="0"/>
          <w:w w:val="100"/>
          <w:sz w:val="22"/>
        </w:rPr>
        <w:t>5</w:t>
      </w:r>
      <w:r>
        <w:rPr>
          <w:rFonts w:ascii="宋体" w:hAnsi="宋体"/>
          <w:b w:val="0"/>
          <w:i w:val="0"/>
          <w:caps w:val="0"/>
          <w:spacing w:val="0"/>
          <w:w w:val="100"/>
          <w:sz w:val="22"/>
        </w:rPr>
        <w:t>）投标人代表、招标人代表、监标人、记录人等有关人员在开标记录上签字确认；</w:t>
      </w:r>
    </w:p>
    <w:p>
      <w:pPr>
        <w:snapToGrid w:val="0"/>
        <w:spacing w:before="0" w:beforeAutospacing="0" w:after="0" w:afterAutospacing="0" w:line="162" w:lineRule="exact"/>
        <w:textAlignment w:val="baseline"/>
        <w:rPr>
          <w:rFonts w:eastAsia="Times New Roman"/>
          <w:b w:val="0"/>
          <w:i w:val="0"/>
          <w:caps w:val="0"/>
          <w:spacing w:val="0"/>
          <w:w w:val="100"/>
          <w:sz w:val="20"/>
        </w:rPr>
      </w:pPr>
    </w:p>
    <w:p>
      <w:pPr>
        <w:snapToGrid w:val="0"/>
        <w:spacing w:before="0" w:beforeAutospacing="0" w:after="0" w:afterAutospacing="0" w:line="239" w:lineRule="auto"/>
        <w:ind w:left="420"/>
        <w:textAlignment w:val="baseline"/>
        <w:rPr>
          <w:rFonts w:ascii="宋体" w:hAnsi="宋体"/>
          <w:b w:val="0"/>
          <w:i w:val="0"/>
          <w:caps w:val="0"/>
          <w:spacing w:val="0"/>
          <w:w w:val="100"/>
          <w:sz w:val="21"/>
        </w:rPr>
      </w:pPr>
      <w:r>
        <w:rPr>
          <w:rFonts w:ascii="宋体" w:hAnsi="宋体"/>
          <w:b w:val="0"/>
          <w:i w:val="0"/>
          <w:caps w:val="0"/>
          <w:spacing w:val="0"/>
          <w:w w:val="100"/>
          <w:sz w:val="21"/>
        </w:rPr>
        <w:t>（</w:t>
      </w:r>
      <w:r>
        <w:rPr>
          <w:rFonts w:eastAsia="Times New Roman"/>
          <w:b w:val="0"/>
          <w:i w:val="0"/>
          <w:caps w:val="0"/>
          <w:spacing w:val="0"/>
          <w:w w:val="100"/>
          <w:sz w:val="21"/>
        </w:rPr>
        <w:t>6</w:t>
      </w:r>
      <w:r>
        <w:rPr>
          <w:rFonts w:ascii="宋体" w:hAnsi="宋体"/>
          <w:b w:val="0"/>
          <w:i w:val="0"/>
          <w:caps w:val="0"/>
          <w:spacing w:val="0"/>
          <w:w w:val="100"/>
          <w:sz w:val="21"/>
        </w:rPr>
        <w:t>）开标结束。</w:t>
      </w:r>
      <w:bookmarkStart w:id="172" w:name="page29"/>
      <w:bookmarkEnd w:id="172"/>
      <w:bookmarkStart w:id="173" w:name="_Toc499903904"/>
    </w:p>
    <w:p>
      <w:pPr>
        <w:pStyle w:val="6"/>
        <w:snapToGrid w:val="0"/>
        <w:spacing w:before="0" w:beforeAutospacing="0" w:after="0" w:afterAutospacing="0" w:line="366" w:lineRule="exact"/>
        <w:jc w:val="both"/>
        <w:textAlignment w:val="baseline"/>
        <w:rPr>
          <w:rFonts w:cs="Times New Roman"/>
          <w:b w:val="0"/>
          <w:i w:val="0"/>
          <w:caps w:val="0"/>
          <w:color w:val="000000"/>
          <w:spacing w:val="0"/>
          <w:w w:val="100"/>
          <w:sz w:val="21"/>
          <w:szCs w:val="21"/>
        </w:rPr>
      </w:pPr>
      <w:bookmarkStart w:id="174" w:name="_Toc7877"/>
      <w:bookmarkStart w:id="175" w:name="_Toc19964"/>
      <w:bookmarkStart w:id="176" w:name="_Toc11290"/>
      <w:bookmarkStart w:id="177" w:name="_Toc11678"/>
      <w:bookmarkStart w:id="178" w:name="_Toc10509"/>
      <w:r>
        <w:rPr>
          <w:rFonts w:cs="Times New Roman"/>
          <w:b w:val="0"/>
          <w:i w:val="0"/>
          <w:caps w:val="0"/>
          <w:spacing w:val="0"/>
          <w:w w:val="100"/>
          <w:sz w:val="22"/>
        </w:rPr>
        <w:t>5.3</w:t>
      </w:r>
      <w:r>
        <w:rPr>
          <w:rFonts w:hint="eastAsia"/>
          <w:b w:val="0"/>
          <w:i w:val="0"/>
          <w:caps w:val="0"/>
          <w:spacing w:val="0"/>
          <w:w w:val="100"/>
          <w:sz w:val="22"/>
        </w:rPr>
        <w:t>开标异议</w:t>
      </w:r>
      <w:bookmarkEnd w:id="173"/>
      <w:bookmarkEnd w:id="174"/>
      <w:bookmarkEnd w:id="175"/>
      <w:bookmarkEnd w:id="176"/>
      <w:bookmarkEnd w:id="177"/>
      <w:bookmarkEnd w:id="178"/>
    </w:p>
    <w:p>
      <w:pPr>
        <w:snapToGrid w:val="0"/>
        <w:spacing w:before="0" w:beforeAutospacing="0" w:after="0" w:afterAutospacing="0" w:line="360" w:lineRule="exact"/>
        <w:ind w:firstLine="420" w:firstLineChars="200"/>
        <w:textAlignment w:val="baseline"/>
        <w:rPr>
          <w:rFonts w:hint="eastAsia"/>
          <w:b w:val="0"/>
          <w:i w:val="0"/>
          <w:caps w:val="0"/>
          <w:color w:val="000000"/>
          <w:spacing w:val="0"/>
          <w:w w:val="100"/>
          <w:sz w:val="21"/>
          <w:szCs w:val="21"/>
        </w:rPr>
      </w:pPr>
      <w:r>
        <w:rPr>
          <w:rFonts w:hint="eastAsia"/>
          <w:b w:val="0"/>
          <w:i w:val="0"/>
          <w:caps w:val="0"/>
          <w:color w:val="000000"/>
          <w:spacing w:val="0"/>
          <w:w w:val="100"/>
          <w:sz w:val="21"/>
          <w:szCs w:val="21"/>
          <w:lang w:val="en-US" w:eastAsia="zh-CN"/>
        </w:rPr>
        <w:t>1、</w:t>
      </w:r>
      <w:r>
        <w:rPr>
          <w:rFonts w:hint="eastAsia"/>
          <w:b w:val="0"/>
          <w:i w:val="0"/>
          <w:caps w:val="0"/>
          <w:color w:val="000000"/>
          <w:spacing w:val="0"/>
          <w:w w:val="100"/>
          <w:sz w:val="21"/>
          <w:szCs w:val="21"/>
        </w:rPr>
        <w:t>投标人对开标有异议的，应当在开标现场提出，招标人当场作出答复，并制作记录。</w:t>
      </w:r>
    </w:p>
    <w:p>
      <w:pPr>
        <w:pStyle w:val="19"/>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418" w:lineRule="exact"/>
        <w:ind w:left="0" w:right="0" w:firstLine="480"/>
        <w:jc w:val="left"/>
        <w:textAlignment w:val="baseline"/>
        <w:rPr>
          <w:rFonts w:ascii="宋体" w:hAnsi="宋体"/>
          <w:b w:val="0"/>
          <w:i w:val="0"/>
          <w:caps w:val="0"/>
          <w:color w:val="000000"/>
          <w:spacing w:val="0"/>
          <w:w w:val="100"/>
          <w:sz w:val="20"/>
          <w:szCs w:val="20"/>
        </w:rPr>
      </w:pPr>
      <w:r>
        <w:rPr>
          <w:rFonts w:hint="eastAsia" w:ascii="宋体" w:hAnsi="宋体" w:cs="宋体"/>
          <w:b/>
          <w:i w:val="0"/>
          <w:caps w:val="0"/>
          <w:color w:val="000000" w:themeColor="text1"/>
          <w:spacing w:val="0"/>
          <w:w w:val="100"/>
          <w:kern w:val="0"/>
          <w:sz w:val="24"/>
          <w:szCs w:val="21"/>
          <w:lang w:val="en-US" w:eastAsia="zh-CN"/>
          <w14:textFill>
            <w14:solidFill>
              <w14:schemeClr w14:val="tx1"/>
            </w14:solidFill>
          </w14:textFill>
        </w:rPr>
        <w:t>2、</w:t>
      </w:r>
      <w:r>
        <w:rPr>
          <w:rFonts w:hint="eastAsia" w:ascii="宋体" w:hAnsi="宋体" w:cs="宋体"/>
          <w:b w:val="0"/>
          <w:i w:val="0"/>
          <w:caps w:val="0"/>
          <w:spacing w:val="0"/>
          <w:w w:val="100"/>
          <w:sz w:val="24"/>
          <w:szCs w:val="24"/>
        </w:rPr>
        <w:t>截止</w:t>
      </w:r>
      <w:r>
        <w:rPr>
          <w:rFonts w:hint="eastAsia" w:ascii="宋体" w:hAnsi="宋体" w:cs="宋体"/>
          <w:b w:val="0"/>
          <w:i w:val="0"/>
          <w:caps w:val="0"/>
          <w:spacing w:val="0"/>
          <w:w w:val="100"/>
          <w:sz w:val="24"/>
          <w:szCs w:val="24"/>
          <w:lang w:eastAsia="zh-CN"/>
        </w:rPr>
        <w:t>开标</w:t>
      </w:r>
      <w:r>
        <w:rPr>
          <w:rFonts w:hint="eastAsia" w:ascii="宋体" w:hAnsi="宋体" w:cs="宋体"/>
          <w:b w:val="0"/>
          <w:i w:val="0"/>
          <w:caps w:val="0"/>
          <w:spacing w:val="0"/>
          <w:w w:val="100"/>
          <w:sz w:val="24"/>
          <w:szCs w:val="24"/>
        </w:rPr>
        <w:t>时间</w:t>
      </w:r>
      <w:r>
        <w:rPr>
          <w:rFonts w:hint="eastAsia" w:ascii="宋体" w:hAnsi="宋体" w:cs="宋体"/>
          <w:b/>
          <w:i w:val="0"/>
          <w:caps w:val="0"/>
          <w:color w:val="000000" w:themeColor="text1"/>
          <w:spacing w:val="0"/>
          <w:w w:val="100"/>
          <w:kern w:val="0"/>
          <w:sz w:val="24"/>
          <w:szCs w:val="21"/>
          <w14:textFill>
            <w14:solidFill>
              <w14:schemeClr w14:val="tx1"/>
            </w14:solidFill>
          </w14:textFill>
        </w:rPr>
        <w:t>提交</w:t>
      </w:r>
      <w:r>
        <w:rPr>
          <w:rFonts w:hint="eastAsia" w:ascii="宋体" w:hAnsi="宋体" w:cs="宋体"/>
          <w:b/>
          <w:i w:val="0"/>
          <w:caps w:val="0"/>
          <w:color w:val="000000" w:themeColor="text1"/>
          <w:spacing w:val="0"/>
          <w:w w:val="100"/>
          <w:kern w:val="0"/>
          <w:sz w:val="24"/>
          <w:szCs w:val="21"/>
          <w:lang w:eastAsia="zh-CN"/>
          <w14:textFill>
            <w14:solidFill>
              <w14:schemeClr w14:val="tx1"/>
            </w14:solidFill>
          </w14:textFill>
        </w:rPr>
        <w:t>投标文</w:t>
      </w:r>
      <w:r>
        <w:rPr>
          <w:rFonts w:hint="eastAsia" w:ascii="宋体" w:hAnsi="宋体" w:cs="宋体"/>
          <w:b/>
          <w:i w:val="0"/>
          <w:caps w:val="0"/>
          <w:color w:val="000000" w:themeColor="text1"/>
          <w:spacing w:val="0"/>
          <w:w w:val="100"/>
          <w:kern w:val="0"/>
          <w:sz w:val="24"/>
          <w:szCs w:val="21"/>
          <w14:textFill>
            <w14:solidFill>
              <w14:schemeClr w14:val="tx1"/>
            </w14:solidFill>
          </w14:textFill>
        </w:rPr>
        <w:t>件</w:t>
      </w:r>
      <w:r>
        <w:rPr>
          <w:rFonts w:hint="eastAsia" w:ascii="宋体" w:hAnsi="宋体"/>
          <w:b/>
          <w:i w:val="0"/>
          <w:caps w:val="0"/>
          <w:spacing w:val="0"/>
          <w:w w:val="100"/>
          <w:sz w:val="24"/>
          <w:szCs w:val="21"/>
        </w:rPr>
        <w:t>有三家及以上投标单位的，正常开标；只有两家的投标单位的</w:t>
      </w:r>
      <w:r>
        <w:rPr>
          <w:rFonts w:hint="eastAsia" w:ascii="宋体" w:hAnsi="宋体"/>
          <w:b/>
          <w:i w:val="0"/>
          <w:caps w:val="0"/>
          <w:spacing w:val="0"/>
          <w:w w:val="100"/>
          <w:sz w:val="24"/>
          <w:szCs w:val="21"/>
          <w:lang w:eastAsia="zh-CN"/>
        </w:rPr>
        <w:t>且</w:t>
      </w:r>
      <w:r>
        <w:rPr>
          <w:rFonts w:hint="eastAsia" w:ascii="宋体" w:hAnsi="宋体"/>
          <w:b/>
          <w:i w:val="0"/>
          <w:caps w:val="0"/>
          <w:spacing w:val="0"/>
          <w:w w:val="100"/>
          <w:sz w:val="24"/>
          <w:szCs w:val="21"/>
        </w:rPr>
        <w:t>招标文件没有不合理条款的，现场转为竞争性谈判；</w:t>
      </w:r>
      <w:r>
        <w:rPr>
          <w:rFonts w:hint="eastAsia" w:ascii="宋体" w:hAnsi="宋体"/>
          <w:b/>
          <w:i w:val="0"/>
          <w:caps w:val="0"/>
          <w:spacing w:val="0"/>
          <w:w w:val="100"/>
          <w:sz w:val="24"/>
          <w:szCs w:val="21"/>
          <w:lang w:eastAsia="zh-CN"/>
        </w:rPr>
        <w:t>低于两</w:t>
      </w:r>
      <w:r>
        <w:rPr>
          <w:rFonts w:hint="eastAsia" w:ascii="宋体" w:hAnsi="宋体"/>
          <w:b/>
          <w:i w:val="0"/>
          <w:caps w:val="0"/>
          <w:spacing w:val="0"/>
          <w:w w:val="100"/>
          <w:sz w:val="24"/>
          <w:szCs w:val="21"/>
        </w:rPr>
        <w:t>家投标单位的</w:t>
      </w:r>
      <w:r>
        <w:rPr>
          <w:rFonts w:hint="eastAsia" w:ascii="宋体" w:hAnsi="宋体" w:eastAsia="宋体" w:cs="Times New Roman"/>
          <w:b/>
          <w:i w:val="0"/>
          <w:caps w:val="0"/>
          <w:spacing w:val="0"/>
          <w:w w:val="100"/>
          <w:sz w:val="24"/>
          <w:szCs w:val="21"/>
          <w:lang w:val="en-US" w:eastAsia="zh-CN"/>
        </w:rPr>
        <w:t>则本次招标自行终止，招标人确认招标失败后，对项目另行组织招标。</w:t>
      </w:r>
    </w:p>
    <w:p>
      <w:pPr>
        <w:pStyle w:val="5"/>
        <w:snapToGrid w:val="0"/>
        <w:spacing w:before="0" w:beforeAutospacing="0" w:after="0" w:afterAutospacing="0" w:line="366" w:lineRule="exact"/>
        <w:jc w:val="both"/>
        <w:textAlignment w:val="baseline"/>
        <w:rPr>
          <w:rFonts w:hint="eastAsia"/>
          <w:b w:val="0"/>
          <w:i w:val="0"/>
          <w:caps w:val="0"/>
          <w:color w:val="000000"/>
          <w:spacing w:val="0"/>
          <w:w w:val="100"/>
          <w:sz w:val="32"/>
        </w:rPr>
      </w:pPr>
      <w:bookmarkStart w:id="179" w:name="_Toc14239"/>
      <w:bookmarkStart w:id="180" w:name="_Toc499903905"/>
      <w:bookmarkStart w:id="181" w:name="_Toc1959"/>
      <w:bookmarkStart w:id="182" w:name="_Toc23772"/>
      <w:bookmarkStart w:id="183" w:name="_Toc4296"/>
      <w:bookmarkStart w:id="184" w:name="_Toc12946"/>
      <w:r>
        <w:rPr>
          <w:rFonts w:ascii="黑体" w:hAnsi="黑体" w:eastAsia="黑体" w:cs="黑体"/>
          <w:b w:val="0"/>
          <w:i w:val="0"/>
          <w:caps w:val="0"/>
          <w:color w:val="000000"/>
          <w:spacing w:val="0"/>
          <w:w w:val="100"/>
          <w:sz w:val="32"/>
        </w:rPr>
        <w:t>6</w:t>
      </w:r>
      <w:r>
        <w:rPr>
          <w:rFonts w:hint="eastAsia"/>
          <w:b w:val="0"/>
          <w:i w:val="0"/>
          <w:caps w:val="0"/>
          <w:color w:val="000000"/>
          <w:spacing w:val="0"/>
          <w:w w:val="100"/>
          <w:sz w:val="32"/>
        </w:rPr>
        <w:t>、评标</w:t>
      </w:r>
      <w:bookmarkEnd w:id="179"/>
      <w:bookmarkEnd w:id="180"/>
      <w:bookmarkEnd w:id="181"/>
      <w:bookmarkEnd w:id="182"/>
      <w:bookmarkEnd w:id="183"/>
      <w:bookmarkEnd w:id="184"/>
    </w:p>
    <w:p>
      <w:pPr>
        <w:snapToGrid w:val="0"/>
        <w:spacing w:before="0" w:beforeAutospacing="0" w:after="0" w:afterAutospacing="0" w:line="240" w:lineRule="auto"/>
        <w:textAlignment w:val="baseline"/>
        <w:rPr>
          <w:b w:val="0"/>
          <w:i w:val="0"/>
          <w:caps w:val="0"/>
          <w:spacing w:val="0"/>
          <w:w w:val="100"/>
          <w:sz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185" w:name="_Toc731"/>
      <w:bookmarkStart w:id="186" w:name="_Toc12639"/>
      <w:bookmarkStart w:id="187" w:name="_Toc2609"/>
      <w:bookmarkStart w:id="188" w:name="_Toc28124"/>
      <w:bookmarkStart w:id="189" w:name="_Toc499903906"/>
      <w:bookmarkStart w:id="190" w:name="_Toc21107"/>
      <w:r>
        <w:rPr>
          <w:rFonts w:cs="Times New Roman"/>
          <w:b w:val="0"/>
          <w:i w:val="0"/>
          <w:caps w:val="0"/>
          <w:spacing w:val="0"/>
          <w:w w:val="100"/>
          <w:sz w:val="22"/>
        </w:rPr>
        <w:t xml:space="preserve">6.1 </w:t>
      </w:r>
      <w:r>
        <w:rPr>
          <w:rFonts w:hint="eastAsia"/>
          <w:b w:val="0"/>
          <w:i w:val="0"/>
          <w:caps w:val="0"/>
          <w:spacing w:val="0"/>
          <w:w w:val="100"/>
          <w:sz w:val="22"/>
        </w:rPr>
        <w:t>评标委员会</w:t>
      </w:r>
      <w:bookmarkEnd w:id="185"/>
      <w:bookmarkEnd w:id="186"/>
      <w:bookmarkEnd w:id="187"/>
      <w:bookmarkEnd w:id="188"/>
      <w:bookmarkEnd w:id="189"/>
      <w:bookmarkEnd w:id="190"/>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6.1.1 </w:t>
      </w:r>
      <w:r>
        <w:rPr>
          <w:rFonts w:hint="eastAsia" w:ascii="宋体" w:hAnsi="宋体" w:cs="宋体"/>
          <w:b w:val="0"/>
          <w:i w:val="0"/>
          <w:caps w:val="0"/>
          <w:color w:val="000000"/>
          <w:spacing w:val="0"/>
          <w:w w:val="100"/>
          <w:sz w:val="21"/>
          <w:szCs w:val="21"/>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r>
        <w:rPr>
          <w:rFonts w:ascii="宋体" w:hAnsi="宋体" w:cs="宋体"/>
          <w:b w:val="0"/>
          <w:i w:val="0"/>
          <w:caps w:val="0"/>
          <w:color w:val="000000"/>
          <w:spacing w:val="0"/>
          <w:w w:val="100"/>
          <w:sz w:val="21"/>
          <w:szCs w:val="21"/>
        </w:rPr>
        <w:t xml:space="preserve">                          </w:t>
      </w:r>
    </w:p>
    <w:p>
      <w:pPr>
        <w:snapToGrid w:val="0"/>
        <w:spacing w:before="0" w:beforeAutospacing="0" w:after="0" w:afterAutospacing="0" w:line="340" w:lineRule="exact"/>
        <w:ind w:right="360" w:firstLine="525" w:firstLineChars="250"/>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 6.1.2 </w:t>
      </w:r>
      <w:r>
        <w:rPr>
          <w:rFonts w:hint="eastAsia" w:ascii="宋体" w:hAnsi="宋体" w:cs="宋体"/>
          <w:b w:val="0"/>
          <w:i w:val="0"/>
          <w:caps w:val="0"/>
          <w:color w:val="000000"/>
          <w:spacing w:val="0"/>
          <w:w w:val="100"/>
          <w:sz w:val="21"/>
          <w:szCs w:val="21"/>
        </w:rPr>
        <w:t>评标委员会成员有下列情形之一的，应当回避：</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）投标人或投标人主要负责人的近亲属；</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）项目主管部门或者行政监督部门的人员；</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）与投标人有经济利益关系，可能影响对投标公正评审的；</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）曾因在招标、评标以及其他与招标投标有关活动中从事违法行为而受过行政处罚或刑事处罚的；</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5</w:t>
      </w:r>
      <w:r>
        <w:rPr>
          <w:rFonts w:hint="eastAsia" w:ascii="宋体" w:hAnsi="宋体" w:cs="宋体"/>
          <w:b w:val="0"/>
          <w:i w:val="0"/>
          <w:caps w:val="0"/>
          <w:color w:val="000000"/>
          <w:spacing w:val="0"/>
          <w:w w:val="100"/>
          <w:sz w:val="21"/>
          <w:szCs w:val="21"/>
        </w:rPr>
        <w:t>）与投标人有其他利害关系。</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6.1.3 </w:t>
      </w:r>
      <w:r>
        <w:rPr>
          <w:rFonts w:hint="eastAsia" w:ascii="宋体" w:hAnsi="宋体" w:cs="宋体"/>
          <w:b w:val="0"/>
          <w:i w:val="0"/>
          <w:caps w:val="0"/>
          <w:color w:val="000000"/>
          <w:spacing w:val="0"/>
          <w:w w:val="100"/>
          <w:sz w:val="21"/>
          <w:szCs w:val="21"/>
        </w:rPr>
        <w:t>评标过程中，评标委员会成员有回避事由、擅离职守或者因健康等原因不能继续评标的，招标人有权更换。被更换的评标委员会成员作出的评审结论无效，由更换后的评标委员会成员重新进行评审。</w:t>
      </w:r>
    </w:p>
    <w:p>
      <w:pPr>
        <w:snapToGrid w:val="0"/>
        <w:spacing w:before="0" w:beforeAutospacing="0" w:after="0" w:afterAutospacing="0" w:line="302"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hint="eastAsia"/>
          <w:b w:val="0"/>
          <w:i w:val="0"/>
          <w:caps w:val="0"/>
          <w:spacing w:val="0"/>
          <w:w w:val="100"/>
          <w:sz w:val="22"/>
        </w:rPr>
      </w:pPr>
      <w:bookmarkStart w:id="191" w:name="_Toc27910"/>
      <w:bookmarkStart w:id="192" w:name="_Toc27684"/>
      <w:bookmarkStart w:id="193" w:name="_Toc29500"/>
      <w:bookmarkStart w:id="194" w:name="_Toc13526"/>
      <w:bookmarkStart w:id="195" w:name="_Toc499903907"/>
      <w:bookmarkStart w:id="196" w:name="_Toc29836"/>
      <w:r>
        <w:rPr>
          <w:rFonts w:cs="Times New Roman"/>
          <w:b w:val="0"/>
          <w:i w:val="0"/>
          <w:caps w:val="0"/>
          <w:spacing w:val="0"/>
          <w:w w:val="100"/>
          <w:sz w:val="22"/>
        </w:rPr>
        <w:t xml:space="preserve">6.2 </w:t>
      </w:r>
      <w:r>
        <w:rPr>
          <w:rFonts w:hint="eastAsia"/>
          <w:b w:val="0"/>
          <w:i w:val="0"/>
          <w:caps w:val="0"/>
          <w:spacing w:val="0"/>
          <w:w w:val="100"/>
          <w:sz w:val="22"/>
        </w:rPr>
        <w:t>评标原则</w:t>
      </w:r>
      <w:bookmarkEnd w:id="191"/>
      <w:bookmarkEnd w:id="192"/>
      <w:bookmarkEnd w:id="193"/>
      <w:bookmarkEnd w:id="194"/>
      <w:bookmarkEnd w:id="195"/>
      <w:bookmarkEnd w:id="196"/>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评标活动遵循公平、公正、科学和择优的原则。</w:t>
      </w:r>
      <w:bookmarkStart w:id="197" w:name="page33"/>
      <w:bookmarkEnd w:id="197"/>
      <w:bookmarkStart w:id="198" w:name="_Toc499903908"/>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199" w:name="_Toc10309"/>
      <w:bookmarkStart w:id="200" w:name="_Toc20866"/>
      <w:bookmarkStart w:id="201" w:name="_Toc12153"/>
      <w:bookmarkStart w:id="202" w:name="_Toc30911"/>
      <w:bookmarkStart w:id="203" w:name="_Toc18873"/>
      <w:r>
        <w:rPr>
          <w:rFonts w:cs="Times New Roman"/>
          <w:b w:val="0"/>
          <w:i w:val="0"/>
          <w:caps w:val="0"/>
          <w:spacing w:val="0"/>
          <w:w w:val="100"/>
          <w:sz w:val="22"/>
        </w:rPr>
        <w:t xml:space="preserve">6.3 </w:t>
      </w:r>
      <w:r>
        <w:rPr>
          <w:rFonts w:hint="eastAsia"/>
          <w:b w:val="0"/>
          <w:i w:val="0"/>
          <w:caps w:val="0"/>
          <w:spacing w:val="0"/>
          <w:w w:val="100"/>
          <w:sz w:val="22"/>
        </w:rPr>
        <w:t>评标</w:t>
      </w:r>
      <w:bookmarkEnd w:id="198"/>
      <w:bookmarkEnd w:id="199"/>
      <w:bookmarkEnd w:id="200"/>
      <w:bookmarkEnd w:id="201"/>
      <w:bookmarkEnd w:id="202"/>
      <w:bookmarkEnd w:id="203"/>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6.3.1 </w:t>
      </w:r>
      <w:r>
        <w:rPr>
          <w:rFonts w:hint="eastAsia" w:ascii="宋体" w:hAnsi="宋体" w:cs="宋体"/>
          <w:b w:val="0"/>
          <w:i w:val="0"/>
          <w:caps w:val="0"/>
          <w:color w:val="000000"/>
          <w:spacing w:val="0"/>
          <w:w w:val="100"/>
          <w:sz w:val="21"/>
          <w:szCs w:val="21"/>
        </w:rPr>
        <w:t>评标委员会按照第三章</w:t>
      </w:r>
      <w:r>
        <w:rPr>
          <w:rFonts w:hint="eastAsia" w:asci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评标办法</w:t>
      </w:r>
      <w:r>
        <w:rPr>
          <w:rFonts w:hint="eastAsia" w:asci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规定的方法、评审因素、标准和程序对投标文件进行评审。第三章</w:t>
      </w:r>
      <w:r>
        <w:rPr>
          <w:rFonts w:hint="eastAsia" w:asci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评标办法</w:t>
      </w:r>
      <w:r>
        <w:rPr>
          <w:rFonts w:hint="eastAsia" w:asci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没有规定的方法、评审因素和标准，不作为评标依据。</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6.3.2 </w:t>
      </w:r>
      <w:r>
        <w:rPr>
          <w:rFonts w:hint="eastAsia" w:ascii="宋体" w:hAnsi="宋体" w:cs="宋体"/>
          <w:b w:val="0"/>
          <w:i w:val="0"/>
          <w:caps w:val="0"/>
          <w:color w:val="000000"/>
          <w:spacing w:val="0"/>
          <w:w w:val="100"/>
          <w:sz w:val="21"/>
          <w:szCs w:val="21"/>
        </w:rPr>
        <w:t>评标完成后，评标委员会应当向招标人提交书面评标报告和中标候选人名单。评标委员会推荐中标候选人的人数见投标人须知前附表。</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204" w:name="_Toc499903909"/>
      <w:bookmarkStart w:id="205" w:name="_Toc16732"/>
      <w:bookmarkStart w:id="206" w:name="_Toc28356"/>
      <w:bookmarkStart w:id="207" w:name="_Toc3847"/>
      <w:bookmarkStart w:id="208" w:name="_Toc6875"/>
      <w:bookmarkStart w:id="209" w:name="_Toc21067"/>
      <w:r>
        <w:rPr>
          <w:rFonts w:ascii="黑体" w:hAnsi="黑体" w:eastAsia="黑体" w:cs="黑体"/>
          <w:b w:val="0"/>
          <w:i w:val="0"/>
          <w:caps w:val="0"/>
          <w:color w:val="000000"/>
          <w:spacing w:val="0"/>
          <w:w w:val="100"/>
          <w:sz w:val="32"/>
        </w:rPr>
        <w:t>7</w:t>
      </w:r>
      <w:r>
        <w:rPr>
          <w:rFonts w:hint="eastAsia"/>
          <w:b w:val="0"/>
          <w:i w:val="0"/>
          <w:caps w:val="0"/>
          <w:color w:val="000000"/>
          <w:spacing w:val="0"/>
          <w:w w:val="100"/>
          <w:sz w:val="32"/>
        </w:rPr>
        <w:t>合同授予</w:t>
      </w:r>
      <w:bookmarkEnd w:id="204"/>
      <w:bookmarkEnd w:id="205"/>
      <w:bookmarkEnd w:id="206"/>
      <w:bookmarkEnd w:id="207"/>
      <w:bookmarkEnd w:id="208"/>
      <w:bookmarkEnd w:id="209"/>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4"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10" w:name="_Toc499903910"/>
      <w:bookmarkStart w:id="211" w:name="_Toc27989"/>
      <w:bookmarkStart w:id="212" w:name="_Toc19917"/>
      <w:bookmarkStart w:id="213" w:name="_Toc29556"/>
      <w:bookmarkStart w:id="214" w:name="_Toc14562"/>
      <w:bookmarkStart w:id="215" w:name="_Toc16602"/>
      <w:r>
        <w:rPr>
          <w:rFonts w:cs="Times New Roman"/>
          <w:b w:val="0"/>
          <w:i w:val="0"/>
          <w:caps w:val="0"/>
          <w:spacing w:val="0"/>
          <w:w w:val="100"/>
          <w:sz w:val="22"/>
        </w:rPr>
        <w:t xml:space="preserve">7.1 </w:t>
      </w:r>
      <w:r>
        <w:rPr>
          <w:rFonts w:hint="eastAsia"/>
          <w:b w:val="0"/>
          <w:i w:val="0"/>
          <w:caps w:val="0"/>
          <w:spacing w:val="0"/>
          <w:w w:val="100"/>
          <w:sz w:val="22"/>
        </w:rPr>
        <w:t>中标候选人公示</w:t>
      </w:r>
      <w:bookmarkEnd w:id="210"/>
      <w:bookmarkEnd w:id="211"/>
      <w:bookmarkEnd w:id="212"/>
      <w:bookmarkEnd w:id="213"/>
      <w:bookmarkEnd w:id="214"/>
      <w:bookmarkEnd w:id="215"/>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中标人确定后，招标人将在六安市公共资源交易网发布中标公示，公示时间为三个工作日。投诉期满无异议</w:t>
      </w:r>
      <w:r>
        <w:rPr>
          <w:rFonts w:asci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招标人按招标文件规定的程序向中标人发放中标通知书</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16" w:name="_Toc22323"/>
      <w:bookmarkStart w:id="217" w:name="_Toc499903911"/>
      <w:bookmarkStart w:id="218" w:name="_Toc3549"/>
      <w:bookmarkStart w:id="219" w:name="_Toc5422"/>
      <w:bookmarkStart w:id="220" w:name="_Toc7851"/>
      <w:bookmarkStart w:id="221" w:name="_Toc13123"/>
      <w:r>
        <w:rPr>
          <w:rFonts w:cs="Times New Roman"/>
          <w:b w:val="0"/>
          <w:i w:val="0"/>
          <w:caps w:val="0"/>
          <w:spacing w:val="0"/>
          <w:w w:val="100"/>
          <w:sz w:val="22"/>
        </w:rPr>
        <w:t xml:space="preserve">7.2 </w:t>
      </w:r>
      <w:r>
        <w:rPr>
          <w:rFonts w:hint="eastAsia"/>
          <w:b w:val="0"/>
          <w:i w:val="0"/>
          <w:caps w:val="0"/>
          <w:spacing w:val="0"/>
          <w:w w:val="100"/>
          <w:sz w:val="22"/>
        </w:rPr>
        <w:t>评标结果异议</w:t>
      </w:r>
      <w:bookmarkEnd w:id="216"/>
      <w:bookmarkEnd w:id="217"/>
      <w:bookmarkEnd w:id="218"/>
      <w:bookmarkEnd w:id="219"/>
      <w:bookmarkEnd w:id="220"/>
      <w:bookmarkEnd w:id="221"/>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22" w:lineRule="exact"/>
        <w:ind w:left="360" w:right="36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投标人或者其他利害关系人对评标结果有异议的，应当在中标候选人公示期间提出。招标人将在收到异议之日起</w:t>
      </w:r>
      <w:r>
        <w:rPr>
          <w:rFonts w:ascii="Times New Roman" w:hAnsi="Times New Roman" w:eastAsia="宋体" w:cs="Times New Roman"/>
          <w:b w:val="0"/>
          <w:i w:val="0"/>
          <w:caps w:val="0"/>
          <w:color w:val="000000"/>
          <w:spacing w:val="0"/>
          <w:w w:val="100"/>
          <w:sz w:val="21"/>
          <w:szCs w:val="21"/>
        </w:rPr>
        <w:t xml:space="preserve"> 3 </w:t>
      </w:r>
      <w:r>
        <w:rPr>
          <w:rFonts w:hint="eastAsia" w:ascii="宋体" w:hAnsi="宋体" w:cs="宋体"/>
          <w:b w:val="0"/>
          <w:i w:val="0"/>
          <w:caps w:val="0"/>
          <w:color w:val="000000"/>
          <w:spacing w:val="0"/>
          <w:w w:val="100"/>
          <w:sz w:val="21"/>
          <w:szCs w:val="21"/>
        </w:rPr>
        <w:t>日内作出答复；作出答复前，将暂停招标投标活动。</w:t>
      </w:r>
    </w:p>
    <w:p>
      <w:pPr>
        <w:snapToGrid w:val="0"/>
        <w:spacing w:before="0" w:beforeAutospacing="0" w:after="0" w:afterAutospacing="0" w:line="269"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22" w:name="_Toc7291"/>
      <w:bookmarkStart w:id="223" w:name="_Toc7991"/>
      <w:bookmarkStart w:id="224" w:name="_Toc21203"/>
      <w:bookmarkStart w:id="225" w:name="_Toc18179"/>
      <w:bookmarkStart w:id="226" w:name="_Toc4045"/>
      <w:bookmarkStart w:id="227" w:name="_Toc499903912"/>
      <w:r>
        <w:rPr>
          <w:rFonts w:cs="Times New Roman"/>
          <w:b w:val="0"/>
          <w:i w:val="0"/>
          <w:caps w:val="0"/>
          <w:spacing w:val="0"/>
          <w:w w:val="100"/>
          <w:sz w:val="22"/>
        </w:rPr>
        <w:t xml:space="preserve">7.3 </w:t>
      </w:r>
      <w:r>
        <w:rPr>
          <w:rFonts w:hint="eastAsia"/>
          <w:b w:val="0"/>
          <w:i w:val="0"/>
          <w:caps w:val="0"/>
          <w:spacing w:val="0"/>
          <w:w w:val="100"/>
          <w:sz w:val="22"/>
        </w:rPr>
        <w:t>中标候选人履约能力审查</w:t>
      </w:r>
      <w:bookmarkEnd w:id="222"/>
      <w:bookmarkEnd w:id="223"/>
      <w:bookmarkEnd w:id="224"/>
      <w:bookmarkEnd w:id="225"/>
      <w:bookmarkEnd w:id="226"/>
      <w:bookmarkEnd w:id="227"/>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中标候选人的经营、财务状况发生较大变化或存在违法行为，招标人认为可能影响其履约</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能力的，将在发出中标通知书前提请原评标委员会按照招标文件规定的标准和方法进行审查确</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认。</w:t>
      </w:r>
    </w:p>
    <w:p>
      <w:pPr>
        <w:snapToGrid w:val="0"/>
        <w:spacing w:before="0" w:beforeAutospacing="0" w:after="0" w:afterAutospacing="0" w:line="302"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28" w:name="_Toc25093"/>
      <w:bookmarkStart w:id="229" w:name="_Toc20165"/>
      <w:bookmarkStart w:id="230" w:name="_Toc308"/>
      <w:bookmarkStart w:id="231" w:name="_Toc20974"/>
      <w:bookmarkStart w:id="232" w:name="_Toc25210"/>
      <w:bookmarkStart w:id="233" w:name="_Toc499903913"/>
      <w:r>
        <w:rPr>
          <w:rFonts w:cs="Times New Roman"/>
          <w:b w:val="0"/>
          <w:i w:val="0"/>
          <w:caps w:val="0"/>
          <w:spacing w:val="0"/>
          <w:w w:val="100"/>
          <w:sz w:val="22"/>
        </w:rPr>
        <w:t xml:space="preserve">7.4 </w:t>
      </w:r>
      <w:r>
        <w:rPr>
          <w:rFonts w:hint="eastAsia"/>
          <w:b w:val="0"/>
          <w:i w:val="0"/>
          <w:caps w:val="0"/>
          <w:spacing w:val="0"/>
          <w:w w:val="100"/>
          <w:sz w:val="22"/>
        </w:rPr>
        <w:t>定标</w:t>
      </w:r>
      <w:bookmarkEnd w:id="228"/>
      <w:bookmarkEnd w:id="229"/>
      <w:bookmarkEnd w:id="230"/>
      <w:bookmarkEnd w:id="231"/>
      <w:bookmarkEnd w:id="232"/>
      <w:bookmarkEnd w:id="233"/>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2"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right="2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按照投标人须知前附表的规定，招标人或招标人授权的评标委员会依法确定中标人。</w:t>
      </w:r>
    </w:p>
    <w:p>
      <w:pPr>
        <w:snapToGrid w:val="0"/>
        <w:spacing w:before="0" w:beforeAutospacing="0" w:after="0" w:afterAutospacing="0" w:line="302"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34" w:name="_Toc12014"/>
      <w:bookmarkStart w:id="235" w:name="_Toc14124"/>
      <w:bookmarkStart w:id="236" w:name="_Toc499903914"/>
      <w:bookmarkStart w:id="237" w:name="_Toc25427"/>
      <w:bookmarkStart w:id="238" w:name="_Toc24475"/>
      <w:bookmarkStart w:id="239" w:name="_Toc1145"/>
      <w:r>
        <w:rPr>
          <w:rFonts w:cs="Times New Roman"/>
          <w:b w:val="0"/>
          <w:i w:val="0"/>
          <w:caps w:val="0"/>
          <w:spacing w:val="0"/>
          <w:w w:val="100"/>
          <w:sz w:val="22"/>
        </w:rPr>
        <w:t xml:space="preserve">7.5 </w:t>
      </w:r>
      <w:r>
        <w:rPr>
          <w:rFonts w:hint="eastAsia"/>
          <w:b w:val="0"/>
          <w:i w:val="0"/>
          <w:caps w:val="0"/>
          <w:spacing w:val="0"/>
          <w:w w:val="100"/>
          <w:sz w:val="22"/>
        </w:rPr>
        <w:t>中标通知</w:t>
      </w:r>
      <w:bookmarkEnd w:id="234"/>
      <w:bookmarkEnd w:id="235"/>
      <w:bookmarkEnd w:id="236"/>
      <w:bookmarkEnd w:id="237"/>
      <w:bookmarkEnd w:id="238"/>
      <w:bookmarkEnd w:id="239"/>
    </w:p>
    <w:p>
      <w:pPr>
        <w:snapToGrid w:val="0"/>
        <w:spacing w:before="0" w:beforeAutospacing="0" w:after="0" w:afterAutospacing="0" w:line="393" w:lineRule="exact"/>
        <w:textAlignment w:val="baseline"/>
        <w:rPr>
          <w:b w:val="0"/>
          <w:i w:val="0"/>
          <w:caps w:val="0"/>
          <w:color w:val="000000"/>
          <w:spacing w:val="0"/>
          <w:w w:val="100"/>
          <w:sz w:val="20"/>
          <w:szCs w:val="20"/>
        </w:rPr>
      </w:pPr>
    </w:p>
    <w:p>
      <w:pPr>
        <w:snapToGrid w:val="0"/>
        <w:spacing w:before="0" w:beforeAutospacing="0" w:after="0" w:afterAutospacing="0" w:line="323" w:lineRule="exact"/>
        <w:ind w:left="360" w:right="38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在本章第</w:t>
      </w:r>
      <w:r>
        <w:rPr>
          <w:rFonts w:ascii="Times New Roman" w:hAnsi="Times New Roman" w:eastAsia="宋体" w:cs="Times New Roman"/>
          <w:b w:val="0"/>
          <w:i w:val="0"/>
          <w:caps w:val="0"/>
          <w:color w:val="000000"/>
          <w:spacing w:val="0"/>
          <w:w w:val="100"/>
          <w:sz w:val="21"/>
          <w:szCs w:val="21"/>
        </w:rPr>
        <w:t xml:space="preserve"> 3.3 </w:t>
      </w:r>
      <w:r>
        <w:rPr>
          <w:rFonts w:hint="eastAsia" w:ascii="宋体" w:hAnsi="宋体" w:cs="宋体"/>
          <w:b w:val="0"/>
          <w:i w:val="0"/>
          <w:caps w:val="0"/>
          <w:color w:val="000000"/>
          <w:spacing w:val="0"/>
          <w:w w:val="100"/>
          <w:sz w:val="21"/>
          <w:szCs w:val="21"/>
        </w:rPr>
        <w:t>款规定的投标有效期内，招标人以书面形式向中标人发出中标通知书，同时将中标结果通知未中标的投标人。</w:t>
      </w:r>
    </w:p>
    <w:p>
      <w:pPr>
        <w:snapToGrid w:val="0"/>
        <w:spacing w:before="0" w:beforeAutospacing="0" w:after="0" w:afterAutospacing="0" w:line="304"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40" w:name="_Toc24149"/>
      <w:bookmarkStart w:id="241" w:name="_Toc17590"/>
      <w:bookmarkStart w:id="242" w:name="_Toc21070"/>
      <w:bookmarkStart w:id="243" w:name="_Toc19358"/>
      <w:bookmarkStart w:id="244" w:name="_Toc26747"/>
      <w:bookmarkStart w:id="245" w:name="_Toc499903915"/>
      <w:r>
        <w:rPr>
          <w:rFonts w:cs="Times New Roman"/>
          <w:b w:val="0"/>
          <w:i w:val="0"/>
          <w:caps w:val="0"/>
          <w:spacing w:val="0"/>
          <w:w w:val="100"/>
          <w:sz w:val="22"/>
        </w:rPr>
        <w:t xml:space="preserve">7.6 </w:t>
      </w:r>
      <w:r>
        <w:rPr>
          <w:rFonts w:hint="eastAsia"/>
          <w:b w:val="0"/>
          <w:i w:val="0"/>
          <w:caps w:val="0"/>
          <w:spacing w:val="0"/>
          <w:w w:val="100"/>
          <w:sz w:val="22"/>
        </w:rPr>
        <w:t>技术成果经济补偿</w:t>
      </w:r>
      <w:bookmarkEnd w:id="240"/>
      <w:bookmarkEnd w:id="241"/>
      <w:bookmarkEnd w:id="242"/>
      <w:bookmarkEnd w:id="243"/>
      <w:bookmarkEnd w:id="244"/>
      <w:bookmarkEnd w:id="245"/>
    </w:p>
    <w:p>
      <w:pPr>
        <w:snapToGrid w:val="0"/>
        <w:spacing w:before="0" w:beforeAutospacing="0" w:after="0" w:afterAutospacing="0" w:line="399" w:lineRule="exact"/>
        <w:textAlignment w:val="baseline"/>
        <w:rPr>
          <w:b w:val="0"/>
          <w:i w:val="0"/>
          <w:caps w:val="0"/>
          <w:color w:val="000000"/>
          <w:spacing w:val="0"/>
          <w:w w:val="100"/>
          <w:sz w:val="20"/>
          <w:szCs w:val="20"/>
        </w:rPr>
      </w:pP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hint="eastAsia" w:ascii="宋体" w:hAnsi="宋体" w:cs="宋体"/>
          <w:b w:val="0"/>
          <w:i w:val="0"/>
          <w:caps w:val="0"/>
          <w:spacing w:val="0"/>
          <w:w w:val="100"/>
          <w:sz w:val="21"/>
          <w:szCs w:val="21"/>
        </w:rPr>
        <w:t>依据专家评审结果，中标人对方案设计得分第一名的投标人给予补偿费</w:t>
      </w:r>
      <w:r>
        <w:rPr>
          <w:rFonts w:hint="eastAsia" w:ascii="宋体" w:hAnsi="宋体" w:cs="宋体"/>
          <w:b w:val="0"/>
          <w:i w:val="0"/>
          <w:caps w:val="0"/>
          <w:spacing w:val="0"/>
          <w:w w:val="100"/>
          <w:sz w:val="21"/>
          <w:szCs w:val="21"/>
          <w:u w:val="single" w:color="000000"/>
        </w:rPr>
        <w:t>/</w:t>
      </w:r>
      <w:r>
        <w:rPr>
          <w:rFonts w:hint="eastAsia" w:ascii="宋体" w:hAnsi="宋体" w:cs="宋体"/>
          <w:b w:val="0"/>
          <w:i w:val="0"/>
          <w:caps w:val="0"/>
          <w:spacing w:val="0"/>
          <w:w w:val="100"/>
          <w:sz w:val="21"/>
          <w:szCs w:val="21"/>
        </w:rPr>
        <w:t>万元，对方案设计得分第二名的投标人给予补偿费</w:t>
      </w:r>
      <w:r>
        <w:rPr>
          <w:rFonts w:hint="eastAsia" w:ascii="宋体" w:hAnsi="宋体" w:cs="宋体"/>
          <w:b w:val="0"/>
          <w:i w:val="0"/>
          <w:caps w:val="0"/>
          <w:spacing w:val="0"/>
          <w:w w:val="100"/>
          <w:sz w:val="21"/>
          <w:szCs w:val="21"/>
          <w:u w:val="single" w:color="000000"/>
        </w:rPr>
        <w:t xml:space="preserve">/ </w:t>
      </w:r>
      <w:r>
        <w:rPr>
          <w:rFonts w:hint="eastAsia" w:ascii="宋体" w:hAnsi="宋体" w:cs="宋体"/>
          <w:b w:val="0"/>
          <w:i w:val="0"/>
          <w:caps w:val="0"/>
          <w:spacing w:val="0"/>
          <w:w w:val="100"/>
          <w:sz w:val="21"/>
          <w:szCs w:val="21"/>
        </w:rPr>
        <w:t>万元，上述方案设计得分排名系去除中标人以后的排名；其他单位不予补偿。未中标单位设计补偿费用包含在投标报价中，投标人须综合考虑，中标人在合同签订后一个月内，支付设计补偿费给未中标单位，获得未中标补偿费的投标人须出具设计补偿费发票给中标人。获得未中标补偿费的投标人设计成果、知识产权归招标人所有税费由各设计单位自理。支付补偿费后其知识产权归招标人所有。</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注：获得补偿的前提是投标人所投方案经评标委员会评审认为符合本项目要求，废标或未达到设计深度要求的投标方案不予补偿。</w:t>
      </w:r>
    </w:p>
    <w:p>
      <w:pPr>
        <w:snapToGrid w:val="0"/>
        <w:spacing w:before="0" w:beforeAutospacing="0" w:after="0" w:afterAutospacing="0" w:line="341" w:lineRule="exact"/>
        <w:ind w:left="500"/>
        <w:textAlignment w:val="baseline"/>
        <w:rPr>
          <w:b w:val="0"/>
          <w:i w:val="0"/>
          <w:caps w:val="0"/>
          <w:color w:val="000000"/>
          <w:spacing w:val="0"/>
          <w:w w:val="100"/>
          <w:sz w:val="28"/>
          <w:szCs w:val="28"/>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46" w:name="_Toc16533"/>
      <w:bookmarkStart w:id="247" w:name="_Toc27945"/>
      <w:bookmarkStart w:id="248" w:name="_Toc29792"/>
      <w:bookmarkStart w:id="249" w:name="_Toc9079"/>
      <w:bookmarkStart w:id="250" w:name="_Toc11178"/>
      <w:bookmarkStart w:id="251" w:name="_Toc499903916"/>
      <w:r>
        <w:rPr>
          <w:rFonts w:cs="Times New Roman"/>
          <w:b w:val="0"/>
          <w:i w:val="0"/>
          <w:caps w:val="0"/>
          <w:spacing w:val="0"/>
          <w:w w:val="100"/>
          <w:sz w:val="22"/>
        </w:rPr>
        <w:t xml:space="preserve">7.7 </w:t>
      </w:r>
      <w:r>
        <w:rPr>
          <w:rFonts w:hint="eastAsia"/>
          <w:b w:val="0"/>
          <w:i w:val="0"/>
          <w:caps w:val="0"/>
          <w:spacing w:val="0"/>
          <w:w w:val="100"/>
          <w:sz w:val="22"/>
        </w:rPr>
        <w:t>履约保证金</w:t>
      </w:r>
      <w:bookmarkEnd w:id="246"/>
      <w:bookmarkEnd w:id="247"/>
      <w:bookmarkEnd w:id="248"/>
      <w:bookmarkEnd w:id="249"/>
      <w:bookmarkEnd w:id="250"/>
      <w:bookmarkEnd w:id="251"/>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7.7.1 </w:t>
      </w:r>
      <w:r>
        <w:rPr>
          <w:rFonts w:hint="eastAsia" w:ascii="宋体" w:hAnsi="宋体" w:cs="宋体"/>
          <w:b w:val="0"/>
          <w:i w:val="0"/>
          <w:caps w:val="0"/>
          <w:color w:val="000000"/>
          <w:spacing w:val="0"/>
          <w:w w:val="100"/>
          <w:sz w:val="21"/>
          <w:szCs w:val="21"/>
        </w:rPr>
        <w:t>在签订合同前，中标人应按投标人须知前附表规定的形式、金额和招标文件第四章</w:t>
      </w:r>
      <w:r>
        <w:rPr>
          <w:rFonts w:hint="eastAsia" w:asci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合同条款及格式</w:t>
      </w:r>
      <w:r>
        <w:rPr>
          <w:rFonts w:hint="eastAsia" w:asci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规定的或者事先经过招标人书面认可的履约保证金格式向招标人提交履约保证金。除投标人须知前附表另有规定外，履约保证金为中标合同金额的</w:t>
      </w:r>
      <w:r>
        <w:rPr>
          <w:rFonts w:ascii="宋体" w:hAnsi="宋体" w:cs="宋体"/>
          <w:b w:val="0"/>
          <w:i w:val="0"/>
          <w:caps w:val="0"/>
          <w:color w:val="000000"/>
          <w:spacing w:val="0"/>
          <w:w w:val="100"/>
          <w:sz w:val="21"/>
          <w:szCs w:val="21"/>
        </w:rPr>
        <w:t xml:space="preserve"> 10%</w:t>
      </w:r>
      <w:r>
        <w:rPr>
          <w:rFonts w:hint="eastAsia" w:ascii="宋体" w:hAnsi="宋体" w:cs="宋体"/>
          <w:b w:val="0"/>
          <w:i w:val="0"/>
          <w:caps w:val="0"/>
          <w:color w:val="000000"/>
          <w:spacing w:val="0"/>
          <w:w w:val="100"/>
          <w:sz w:val="21"/>
          <w:szCs w:val="21"/>
        </w:rPr>
        <w:t>。联合体中标的，其履约保证金以联合体各方或者联合体中牵头人的名义提交。</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7.7.2 </w:t>
      </w:r>
      <w:r>
        <w:rPr>
          <w:rFonts w:hint="eastAsia" w:ascii="宋体" w:hAnsi="宋体" w:cs="宋体"/>
          <w:b w:val="0"/>
          <w:i w:val="0"/>
          <w:caps w:val="0"/>
          <w:color w:val="000000"/>
          <w:spacing w:val="0"/>
          <w:w w:val="100"/>
          <w:sz w:val="21"/>
          <w:szCs w:val="21"/>
        </w:rPr>
        <w:t>中标人不能按本章第</w:t>
      </w:r>
      <w:r>
        <w:rPr>
          <w:rFonts w:ascii="宋体" w:hAnsi="宋体" w:cs="宋体"/>
          <w:b w:val="0"/>
          <w:i w:val="0"/>
          <w:caps w:val="0"/>
          <w:color w:val="000000"/>
          <w:spacing w:val="0"/>
          <w:w w:val="100"/>
          <w:sz w:val="21"/>
          <w:szCs w:val="21"/>
        </w:rPr>
        <w:t xml:space="preserve"> 7.7.1 </w:t>
      </w:r>
      <w:r>
        <w:rPr>
          <w:rFonts w:hint="eastAsia" w:ascii="宋体" w:hAnsi="宋体" w:cs="宋体"/>
          <w:b w:val="0"/>
          <w:i w:val="0"/>
          <w:caps w:val="0"/>
          <w:color w:val="000000"/>
          <w:spacing w:val="0"/>
          <w:w w:val="100"/>
          <w:sz w:val="21"/>
          <w:szCs w:val="21"/>
        </w:rPr>
        <w:t>项要求提交履约保证金的，视为放弃中标，其投标保证金不予退还，给招标人造成的损失超过投标保证金数额的，中标人还应当对超过部分予以赔偿。</w:t>
      </w:r>
    </w:p>
    <w:p>
      <w:pPr>
        <w:pStyle w:val="6"/>
        <w:snapToGrid w:val="0"/>
        <w:spacing w:before="0" w:beforeAutospacing="0" w:after="0" w:afterAutospacing="0" w:line="366" w:lineRule="exact"/>
        <w:jc w:val="both"/>
        <w:textAlignment w:val="baseline"/>
        <w:rPr>
          <w:rFonts w:cs="Times New Roman"/>
          <w:b w:val="0"/>
          <w:i w:val="0"/>
          <w:caps w:val="0"/>
          <w:spacing w:val="0"/>
          <w:w w:val="100"/>
          <w:sz w:val="22"/>
        </w:rPr>
      </w:pPr>
      <w:bookmarkStart w:id="252" w:name="_Toc499903917"/>
      <w:bookmarkStart w:id="253" w:name="_Toc31759"/>
      <w:bookmarkStart w:id="254" w:name="_Toc2865"/>
      <w:bookmarkStart w:id="255" w:name="_Toc29616"/>
      <w:bookmarkStart w:id="256" w:name="_Toc1735"/>
      <w:bookmarkStart w:id="257" w:name="_Toc5871"/>
      <w:r>
        <w:rPr>
          <w:rFonts w:cs="Times New Roman"/>
          <w:b w:val="0"/>
          <w:i w:val="0"/>
          <w:caps w:val="0"/>
          <w:spacing w:val="0"/>
          <w:w w:val="100"/>
          <w:sz w:val="22"/>
        </w:rPr>
        <w:t>7.8</w:t>
      </w:r>
      <w:r>
        <w:rPr>
          <w:rFonts w:hint="eastAsia"/>
          <w:b w:val="0"/>
          <w:i w:val="0"/>
          <w:caps w:val="0"/>
          <w:spacing w:val="0"/>
          <w:w w:val="100"/>
          <w:sz w:val="22"/>
        </w:rPr>
        <w:t>服务费</w:t>
      </w:r>
      <w:bookmarkEnd w:id="252"/>
      <w:bookmarkEnd w:id="253"/>
      <w:bookmarkEnd w:id="254"/>
      <w:bookmarkEnd w:id="255"/>
      <w:bookmarkEnd w:id="256"/>
      <w:bookmarkEnd w:id="257"/>
    </w:p>
    <w:p>
      <w:pPr>
        <w:pStyle w:val="12"/>
        <w:snapToGrid w:val="0"/>
        <w:spacing w:before="0" w:beforeAutospacing="0" w:after="0" w:afterAutospacing="0" w:line="400" w:lineRule="exact"/>
        <w:ind w:firstLine="843" w:firstLineChars="350"/>
        <w:textAlignment w:val="baseline"/>
        <w:rPr>
          <w:rFonts w:hint="eastAsia" w:hAnsi="宋体" w:eastAsia="宋体" w:cs="宋体"/>
          <w:b/>
          <w:i w:val="0"/>
          <w:caps w:val="0"/>
          <w:color w:val="000000"/>
          <w:spacing w:val="0"/>
          <w:w w:val="100"/>
          <w:sz w:val="24"/>
          <w:szCs w:val="24"/>
          <w:lang w:eastAsia="zh-CN"/>
        </w:rPr>
      </w:pPr>
      <w:r>
        <w:rPr>
          <w:rFonts w:hint="eastAsia" w:hAnsi="宋体" w:cs="宋体"/>
          <w:b/>
          <w:i w:val="0"/>
          <w:caps w:val="0"/>
          <w:color w:val="000000"/>
          <w:spacing w:val="0"/>
          <w:w w:val="100"/>
          <w:sz w:val="24"/>
          <w:szCs w:val="24"/>
        </w:rPr>
        <w:t>招标代理费</w:t>
      </w:r>
      <w:r>
        <w:rPr>
          <w:rFonts w:hint="eastAsia" w:hAnsi="宋体" w:cs="宋体"/>
          <w:b/>
          <w:i w:val="0"/>
          <w:caps w:val="0"/>
          <w:color w:val="000000"/>
          <w:spacing w:val="0"/>
          <w:w w:val="100"/>
          <w:sz w:val="24"/>
          <w:szCs w:val="24"/>
          <w:lang w:eastAsia="zh-CN"/>
        </w:rPr>
        <w:t>（</w:t>
      </w:r>
      <w:r>
        <w:rPr>
          <w:rFonts w:hint="eastAsia" w:hAnsi="宋体" w:cs="宋体"/>
          <w:b/>
          <w:i w:val="0"/>
          <w:caps w:val="0"/>
          <w:color w:val="000000"/>
          <w:spacing w:val="0"/>
          <w:w w:val="100"/>
          <w:sz w:val="24"/>
          <w:szCs w:val="24"/>
          <w:lang w:val="en-US" w:eastAsia="zh-CN"/>
        </w:rPr>
        <w:t>含招标服务费和专家评审费</w:t>
      </w:r>
      <w:r>
        <w:rPr>
          <w:rFonts w:hint="eastAsia" w:hAnsi="宋体" w:cs="宋体"/>
          <w:b/>
          <w:i w:val="0"/>
          <w:caps w:val="0"/>
          <w:color w:val="000000"/>
          <w:spacing w:val="0"/>
          <w:w w:val="100"/>
          <w:sz w:val="24"/>
          <w:szCs w:val="24"/>
          <w:lang w:eastAsia="zh-CN"/>
        </w:rPr>
        <w:t>）</w:t>
      </w:r>
      <w:r>
        <w:rPr>
          <w:rFonts w:hint="eastAsia" w:hAnsi="宋体" w:cs="宋体"/>
          <w:b/>
          <w:i w:val="0"/>
          <w:caps w:val="0"/>
          <w:color w:val="000000"/>
          <w:spacing w:val="0"/>
          <w:w w:val="100"/>
          <w:sz w:val="24"/>
          <w:szCs w:val="24"/>
        </w:rPr>
        <w:t>：</w:t>
      </w:r>
      <w:r>
        <w:rPr>
          <w:rFonts w:hint="eastAsia" w:ascii="宋体" w:hAnsi="宋体" w:eastAsia="宋体" w:cs="宋体"/>
          <w:b/>
          <w:i w:val="0"/>
          <w:caps w:val="0"/>
          <w:color w:val="000000"/>
          <w:spacing w:val="0"/>
          <w:w w:val="100"/>
          <w:sz w:val="24"/>
          <w:szCs w:val="24"/>
        </w:rPr>
        <w:t>由</w:t>
      </w:r>
      <w:r>
        <w:rPr>
          <w:rFonts w:hint="eastAsia" w:hAnsi="宋体" w:cs="宋体"/>
          <w:b/>
          <w:i w:val="0"/>
          <w:caps w:val="0"/>
          <w:color w:val="000000"/>
          <w:spacing w:val="0"/>
          <w:w w:val="100"/>
          <w:sz w:val="24"/>
          <w:szCs w:val="24"/>
          <w:lang w:val="en-US" w:eastAsia="zh-CN"/>
        </w:rPr>
        <w:t>招标人业主</w:t>
      </w:r>
      <w:r>
        <w:rPr>
          <w:rFonts w:hint="eastAsia" w:ascii="宋体" w:hAnsi="宋体" w:eastAsia="宋体" w:cs="宋体"/>
          <w:b/>
          <w:i w:val="0"/>
          <w:caps w:val="0"/>
          <w:color w:val="000000"/>
          <w:spacing w:val="0"/>
          <w:w w:val="100"/>
          <w:sz w:val="24"/>
          <w:szCs w:val="24"/>
          <w:lang w:val="en-US" w:eastAsia="zh-CN"/>
        </w:rPr>
        <w:t>支付</w:t>
      </w:r>
      <w:r>
        <w:rPr>
          <w:rFonts w:hint="eastAsia" w:ascii="宋体" w:hAnsi="宋体" w:eastAsia="宋体" w:cs="宋体"/>
          <w:b/>
          <w:i w:val="0"/>
          <w:caps w:val="0"/>
          <w:color w:val="000000"/>
          <w:spacing w:val="0"/>
          <w:w w:val="100"/>
          <w:sz w:val="24"/>
          <w:szCs w:val="24"/>
        </w:rPr>
        <w:t>。</w:t>
      </w:r>
      <w:r>
        <w:rPr>
          <w:rFonts w:hint="eastAsia" w:hAnsi="宋体" w:cs="宋体"/>
          <w:b/>
          <w:i w:val="0"/>
          <w:caps w:val="0"/>
          <w:color w:val="000000"/>
          <w:spacing w:val="0"/>
          <w:w w:val="100"/>
          <w:sz w:val="24"/>
          <w:szCs w:val="24"/>
        </w:rPr>
        <w:t>承担中标通知书送达职责的招标代理机构，应自中标通知书签发完成之日起3日内，将中标通知书送达中标人</w:t>
      </w:r>
      <w:r>
        <w:rPr>
          <w:rFonts w:hint="eastAsia" w:hAnsi="宋体" w:cs="宋体"/>
          <w:b/>
          <w:i w:val="0"/>
          <w:caps w:val="0"/>
          <w:color w:val="000000"/>
          <w:spacing w:val="0"/>
          <w:w w:val="100"/>
          <w:sz w:val="24"/>
          <w:szCs w:val="24"/>
          <w:lang w:eastAsia="zh-CN"/>
        </w:rPr>
        <w:t>。</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58" w:name="_Toc7660"/>
      <w:bookmarkStart w:id="259" w:name="_Toc5276"/>
      <w:bookmarkStart w:id="260" w:name="_Toc16547"/>
      <w:bookmarkStart w:id="261" w:name="_Toc499903918"/>
      <w:bookmarkStart w:id="262" w:name="_Toc2881"/>
      <w:bookmarkStart w:id="263" w:name="_Toc21131"/>
      <w:r>
        <w:rPr>
          <w:rFonts w:cs="Times New Roman"/>
          <w:b w:val="0"/>
          <w:i w:val="0"/>
          <w:caps w:val="0"/>
          <w:spacing w:val="0"/>
          <w:w w:val="100"/>
          <w:sz w:val="22"/>
        </w:rPr>
        <w:t>7.9</w:t>
      </w:r>
      <w:r>
        <w:rPr>
          <w:rFonts w:hint="eastAsia"/>
          <w:b w:val="0"/>
          <w:i w:val="0"/>
          <w:caps w:val="0"/>
          <w:spacing w:val="0"/>
          <w:w w:val="100"/>
          <w:sz w:val="22"/>
        </w:rPr>
        <w:t>签订合同</w:t>
      </w:r>
      <w:bookmarkEnd w:id="258"/>
      <w:bookmarkEnd w:id="259"/>
      <w:bookmarkEnd w:id="260"/>
      <w:bookmarkEnd w:id="261"/>
      <w:bookmarkEnd w:id="262"/>
      <w:bookmarkEnd w:id="263"/>
    </w:p>
    <w:p>
      <w:pPr>
        <w:snapToGrid w:val="0"/>
        <w:spacing w:before="0" w:beforeAutospacing="0" w:after="0" w:afterAutospacing="0" w:line="393" w:lineRule="exact"/>
        <w:textAlignment w:val="baseline"/>
        <w:rPr>
          <w:b w:val="0"/>
          <w:i w:val="0"/>
          <w:caps w:val="0"/>
          <w:color w:val="000000"/>
          <w:spacing w:val="0"/>
          <w:w w:val="100"/>
          <w:sz w:val="20"/>
          <w:szCs w:val="20"/>
        </w:rPr>
      </w:pP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7.9.1 </w:t>
      </w:r>
      <w:r>
        <w:rPr>
          <w:rFonts w:hint="eastAsia" w:ascii="宋体" w:hAnsi="宋体" w:cs="宋体"/>
          <w:b w:val="0"/>
          <w:i w:val="0"/>
          <w:caps w:val="0"/>
          <w:color w:val="000000"/>
          <w:spacing w:val="0"/>
          <w:w w:val="100"/>
          <w:sz w:val="21"/>
          <w:szCs w:val="21"/>
        </w:rPr>
        <w:t>招标人和中标人应当在中标通知书发出之日起</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lang w:val="en-US" w:eastAsia="zh-CN"/>
        </w:rPr>
        <w:t>10</w:t>
      </w:r>
      <w:r>
        <w:rPr>
          <w:rFonts w:hint="eastAsia" w:ascii="宋体" w:hAnsi="宋体" w:cs="宋体"/>
          <w:b w:val="0"/>
          <w:i w:val="0"/>
          <w:caps w:val="0"/>
          <w:color w:val="000000"/>
          <w:spacing w:val="0"/>
          <w:w w:val="100"/>
          <w:sz w:val="21"/>
          <w:szCs w:val="21"/>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7.9.2 </w:t>
      </w:r>
      <w:r>
        <w:rPr>
          <w:rFonts w:hint="eastAsia" w:ascii="宋体" w:hAnsi="宋体" w:cs="宋体"/>
          <w:b w:val="0"/>
          <w:i w:val="0"/>
          <w:caps w:val="0"/>
          <w:color w:val="000000"/>
          <w:spacing w:val="0"/>
          <w:w w:val="100"/>
          <w:sz w:val="21"/>
          <w:szCs w:val="21"/>
        </w:rPr>
        <w:t>发出中标通知书后，招标人无正当理由拒签合同，或者在签订合同时向中标人提出附加条件的，招标人向中标人退还投标保证金；给中标人造成损失的，还应当赔偿损失。</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7.9.3 </w:t>
      </w:r>
      <w:r>
        <w:rPr>
          <w:rFonts w:hint="eastAsia" w:ascii="宋体" w:hAnsi="宋体" w:cs="宋体"/>
          <w:b w:val="0"/>
          <w:i w:val="0"/>
          <w:caps w:val="0"/>
          <w:color w:val="000000"/>
          <w:spacing w:val="0"/>
          <w:w w:val="100"/>
          <w:sz w:val="21"/>
          <w:szCs w:val="21"/>
        </w:rPr>
        <w:t>联合体中标的，联合体各方应当共同与招标人签订合同，就中标项目向招标人承担连带责任。</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p>
    <w:p>
      <w:pPr>
        <w:pStyle w:val="5"/>
        <w:snapToGrid w:val="0"/>
        <w:spacing w:before="0" w:beforeAutospacing="0" w:after="0" w:afterAutospacing="0" w:line="366" w:lineRule="exact"/>
        <w:jc w:val="both"/>
        <w:textAlignment w:val="baseline"/>
        <w:rPr>
          <w:rFonts w:ascii="黑体" w:hAnsi="黑体" w:eastAsia="黑体" w:cs="黑体"/>
          <w:b w:val="0"/>
          <w:i w:val="0"/>
          <w:caps w:val="0"/>
          <w:color w:val="000000"/>
          <w:spacing w:val="0"/>
          <w:w w:val="100"/>
          <w:sz w:val="20"/>
          <w:szCs w:val="20"/>
        </w:rPr>
      </w:pPr>
      <w:bookmarkStart w:id="264" w:name="_Toc499903919"/>
      <w:bookmarkStart w:id="265" w:name="_Toc9746"/>
      <w:bookmarkStart w:id="266" w:name="_Toc12296"/>
      <w:bookmarkStart w:id="267" w:name="_Toc19982"/>
      <w:bookmarkStart w:id="268" w:name="_Toc3978"/>
      <w:bookmarkStart w:id="269" w:name="_Toc10224"/>
      <w:r>
        <w:rPr>
          <w:rFonts w:ascii="Times New Roman" w:hAnsi="Times New Roman"/>
          <w:b w:val="0"/>
          <w:i w:val="0"/>
          <w:caps w:val="0"/>
          <w:color w:val="000000"/>
          <w:spacing w:val="0"/>
          <w:w w:val="100"/>
          <w:sz w:val="32"/>
        </w:rPr>
        <w:t>8.</w:t>
      </w:r>
      <w:r>
        <w:rPr>
          <w:rFonts w:hint="eastAsia"/>
          <w:b w:val="0"/>
          <w:i w:val="0"/>
          <w:caps w:val="0"/>
          <w:color w:val="000000"/>
          <w:spacing w:val="0"/>
          <w:w w:val="100"/>
          <w:sz w:val="32"/>
        </w:rPr>
        <w:t>纪律和监督</w:t>
      </w:r>
      <w:bookmarkEnd w:id="264"/>
      <w:bookmarkEnd w:id="265"/>
      <w:bookmarkEnd w:id="266"/>
      <w:bookmarkEnd w:id="267"/>
      <w:bookmarkEnd w:id="268"/>
      <w:bookmarkEnd w:id="269"/>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70" w:name="_Toc499903920"/>
      <w:bookmarkStart w:id="271" w:name="_Toc27715"/>
      <w:bookmarkStart w:id="272" w:name="_Toc31863"/>
      <w:bookmarkStart w:id="273" w:name="_Toc20261"/>
      <w:r>
        <w:rPr>
          <w:rFonts w:cs="Times New Roman"/>
          <w:b w:val="0"/>
          <w:i w:val="0"/>
          <w:caps w:val="0"/>
          <w:spacing w:val="0"/>
          <w:w w:val="100"/>
          <w:sz w:val="22"/>
        </w:rPr>
        <w:t xml:space="preserve">8.1 </w:t>
      </w:r>
      <w:r>
        <w:rPr>
          <w:rFonts w:hint="eastAsia"/>
          <w:b w:val="0"/>
          <w:i w:val="0"/>
          <w:caps w:val="0"/>
          <w:spacing w:val="0"/>
          <w:w w:val="100"/>
          <w:sz w:val="22"/>
        </w:rPr>
        <w:t>对招标人的纪律要求</w:t>
      </w:r>
      <w:bookmarkEnd w:id="270"/>
      <w:bookmarkEnd w:id="271"/>
      <w:bookmarkEnd w:id="272"/>
      <w:bookmarkEnd w:id="273"/>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30" w:lineRule="exact"/>
        <w:textAlignment w:val="baseline"/>
        <w:rPr>
          <w:b w:val="0"/>
          <w:i w:val="0"/>
          <w:caps w:val="0"/>
          <w:color w:val="000000"/>
          <w:spacing w:val="0"/>
          <w:w w:val="100"/>
          <w:sz w:val="20"/>
          <w:szCs w:val="20"/>
        </w:rPr>
      </w:pPr>
    </w:p>
    <w:p>
      <w:pPr>
        <w:snapToGrid w:val="0"/>
        <w:spacing w:before="0" w:beforeAutospacing="0" w:after="0" w:afterAutospacing="0" w:line="305" w:lineRule="exact"/>
        <w:ind w:left="360" w:right="26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招标人不得泄露招标投标活动中应当保密的情况和资料，不得与投标人串通损害国家利益、社会公共利益或者他人合法权益。</w:t>
      </w:r>
    </w:p>
    <w:p>
      <w:pPr>
        <w:snapToGrid w:val="0"/>
        <w:spacing w:before="0" w:beforeAutospacing="0" w:after="0" w:afterAutospacing="0" w:line="303"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74" w:name="_Toc499903921"/>
      <w:bookmarkStart w:id="275" w:name="_Toc29383"/>
      <w:bookmarkStart w:id="276" w:name="_Toc26534"/>
      <w:bookmarkStart w:id="277" w:name="_Toc31708"/>
      <w:r>
        <w:rPr>
          <w:rFonts w:cs="Times New Roman"/>
          <w:b w:val="0"/>
          <w:i w:val="0"/>
          <w:caps w:val="0"/>
          <w:spacing w:val="0"/>
          <w:w w:val="100"/>
          <w:sz w:val="22"/>
        </w:rPr>
        <w:t xml:space="preserve">8.2 </w:t>
      </w:r>
      <w:r>
        <w:rPr>
          <w:rFonts w:hint="eastAsia"/>
          <w:b w:val="0"/>
          <w:i w:val="0"/>
          <w:caps w:val="0"/>
          <w:spacing w:val="0"/>
          <w:w w:val="100"/>
          <w:sz w:val="22"/>
        </w:rPr>
        <w:t>对投标人的纪律要求</w:t>
      </w:r>
      <w:bookmarkEnd w:id="274"/>
      <w:bookmarkEnd w:id="275"/>
      <w:bookmarkEnd w:id="276"/>
      <w:bookmarkEnd w:id="277"/>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投标人不得相互串通投标或者与招标人串通投标，不得向招标人或者评标委员会成员行贿</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谋取中标，不得以他人名义投标或者以其他方式弄虚作假骗取中标；投标人不得以任何方式干</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扰、影响评标工作。</w:t>
      </w:r>
      <w:bookmarkStart w:id="278" w:name="page35"/>
      <w:bookmarkEnd w:id="278"/>
      <w:bookmarkStart w:id="279" w:name="_Toc499903922"/>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80" w:name="_Toc6463"/>
      <w:bookmarkStart w:id="281" w:name="_Toc8641"/>
      <w:bookmarkStart w:id="282" w:name="_Toc4749"/>
      <w:r>
        <w:rPr>
          <w:rFonts w:cs="Times New Roman"/>
          <w:b w:val="0"/>
          <w:i w:val="0"/>
          <w:caps w:val="0"/>
          <w:spacing w:val="0"/>
          <w:w w:val="100"/>
          <w:sz w:val="22"/>
        </w:rPr>
        <w:t xml:space="preserve">8.3 </w:t>
      </w:r>
      <w:r>
        <w:rPr>
          <w:rFonts w:hint="eastAsia"/>
          <w:b w:val="0"/>
          <w:i w:val="0"/>
          <w:caps w:val="0"/>
          <w:spacing w:val="0"/>
          <w:w w:val="100"/>
          <w:sz w:val="22"/>
        </w:rPr>
        <w:t>对评标委员会成员的纪律要求</w:t>
      </w:r>
      <w:bookmarkEnd w:id="279"/>
      <w:bookmarkEnd w:id="280"/>
      <w:bookmarkEnd w:id="281"/>
      <w:bookmarkEnd w:id="282"/>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评标委员会成员不得收受他人的财物或者其他好处，不得向他人透露对投标文件的评审和</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比较、中标候选人的推荐情况以及评标有关的其他情况。在评标活动中，评标委员会成员应当</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客观、公正地履行职责，遵守职业道德，不得擅离职守，影响评标程序正常进行，不得使用第</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三章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评标办法</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没有规定的评审因素和标准进行评标。</w:t>
      </w:r>
    </w:p>
    <w:p>
      <w:pPr>
        <w:snapToGrid w:val="0"/>
        <w:spacing w:before="0" w:beforeAutospacing="0" w:after="0" w:afterAutospacing="0" w:line="294"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83" w:name="_Toc499903923"/>
      <w:bookmarkStart w:id="284" w:name="_Toc1937"/>
      <w:bookmarkStart w:id="285" w:name="_Toc26067"/>
      <w:bookmarkStart w:id="286" w:name="_Toc3429"/>
      <w:r>
        <w:rPr>
          <w:rFonts w:cs="Times New Roman"/>
          <w:b w:val="0"/>
          <w:i w:val="0"/>
          <w:caps w:val="0"/>
          <w:spacing w:val="0"/>
          <w:w w:val="100"/>
          <w:sz w:val="22"/>
        </w:rPr>
        <w:t xml:space="preserve">8.4 </w:t>
      </w:r>
      <w:r>
        <w:rPr>
          <w:rFonts w:hint="eastAsia"/>
          <w:b w:val="0"/>
          <w:i w:val="0"/>
          <w:caps w:val="0"/>
          <w:spacing w:val="0"/>
          <w:w w:val="100"/>
          <w:sz w:val="22"/>
        </w:rPr>
        <w:t>对与评标活动有关的工作人员的纪律要求</w:t>
      </w:r>
      <w:bookmarkEnd w:id="283"/>
      <w:bookmarkEnd w:id="284"/>
      <w:bookmarkEnd w:id="285"/>
      <w:bookmarkEnd w:id="286"/>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与评标活动有关的工作人员不得收受他人的财物或者其他好处，不得向他人透露对投标文</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件的评审和比较、中标候选人的推荐情况以及评标有关的其他情况。在评标活动中，与评标活</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动有关的工作人员不得擅离职守，影响评标程序正常进行。</w:t>
      </w:r>
    </w:p>
    <w:p>
      <w:pPr>
        <w:snapToGrid w:val="0"/>
        <w:spacing w:before="0" w:beforeAutospacing="0" w:after="0" w:afterAutospacing="0" w:line="302"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287" w:name="_Toc11900"/>
      <w:bookmarkStart w:id="288" w:name="_Toc20015"/>
      <w:bookmarkStart w:id="289" w:name="_Toc499903924"/>
      <w:bookmarkStart w:id="290" w:name="_Toc23961"/>
      <w:r>
        <w:rPr>
          <w:rFonts w:cs="Times New Roman"/>
          <w:b w:val="0"/>
          <w:i w:val="0"/>
          <w:caps w:val="0"/>
          <w:spacing w:val="0"/>
          <w:w w:val="100"/>
          <w:sz w:val="22"/>
        </w:rPr>
        <w:t xml:space="preserve">8.5 </w:t>
      </w:r>
      <w:r>
        <w:rPr>
          <w:rFonts w:hint="eastAsia"/>
          <w:b w:val="0"/>
          <w:i w:val="0"/>
          <w:caps w:val="0"/>
          <w:spacing w:val="0"/>
          <w:w w:val="100"/>
          <w:sz w:val="22"/>
        </w:rPr>
        <w:t>投诉</w:t>
      </w:r>
      <w:bookmarkEnd w:id="287"/>
      <w:bookmarkEnd w:id="288"/>
      <w:bookmarkEnd w:id="289"/>
      <w:bookmarkEnd w:id="290"/>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8.5.1 </w:t>
      </w:r>
      <w:r>
        <w:rPr>
          <w:rFonts w:hint="eastAsia" w:ascii="宋体" w:hAnsi="宋体" w:cs="宋体"/>
          <w:b w:val="0"/>
          <w:i w:val="0"/>
          <w:caps w:val="0"/>
          <w:color w:val="000000"/>
          <w:spacing w:val="0"/>
          <w:w w:val="100"/>
          <w:sz w:val="21"/>
          <w:szCs w:val="21"/>
        </w:rPr>
        <w:t>投标人或者其他利害关系人认为招标投标活动不符合法律、行政法规规定的，可以自知道或者应当知道之日起</w:t>
      </w:r>
      <w:r>
        <w:rPr>
          <w:rFonts w:ascii="宋体" w:hAnsi="宋体" w:cs="宋体"/>
          <w:b w:val="0"/>
          <w:i w:val="0"/>
          <w:caps w:val="0"/>
          <w:color w:val="000000"/>
          <w:spacing w:val="0"/>
          <w:w w:val="100"/>
          <w:sz w:val="21"/>
          <w:szCs w:val="21"/>
        </w:rPr>
        <w:t xml:space="preserve"> 10 </w:t>
      </w:r>
      <w:r>
        <w:rPr>
          <w:rFonts w:hint="eastAsia" w:ascii="宋体" w:hAnsi="宋体" w:cs="宋体"/>
          <w:b w:val="0"/>
          <w:i w:val="0"/>
          <w:caps w:val="0"/>
          <w:color w:val="000000"/>
          <w:spacing w:val="0"/>
          <w:w w:val="100"/>
          <w:sz w:val="21"/>
          <w:szCs w:val="21"/>
        </w:rPr>
        <w:t>日内向有关行政监督部门投诉。投诉应当有明确的请求和必要的证明材料。</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8.5.2 </w:t>
      </w:r>
      <w:r>
        <w:rPr>
          <w:rFonts w:hint="eastAsia" w:ascii="宋体" w:hAnsi="宋体" w:cs="宋体"/>
          <w:b w:val="0"/>
          <w:i w:val="0"/>
          <w:caps w:val="0"/>
          <w:color w:val="000000"/>
          <w:spacing w:val="0"/>
          <w:w w:val="100"/>
          <w:sz w:val="21"/>
          <w:szCs w:val="21"/>
        </w:rPr>
        <w:t>投标人或者其他利害关系人对招标文件、开标和评标结果提出投诉的，应当按照投标人须知第</w:t>
      </w:r>
      <w:r>
        <w:rPr>
          <w:rFonts w:ascii="宋体" w:hAnsi="宋体" w:cs="宋体"/>
          <w:b w:val="0"/>
          <w:i w:val="0"/>
          <w:caps w:val="0"/>
          <w:color w:val="000000"/>
          <w:spacing w:val="0"/>
          <w:w w:val="100"/>
          <w:sz w:val="21"/>
          <w:szCs w:val="21"/>
        </w:rPr>
        <w:t xml:space="preserve"> 2.4 </w:t>
      </w:r>
      <w:r>
        <w:rPr>
          <w:rFonts w:hint="eastAsia" w:ascii="宋体" w:hAnsi="宋体" w:cs="宋体"/>
          <w:b w:val="0"/>
          <w:i w:val="0"/>
          <w:caps w:val="0"/>
          <w:color w:val="000000"/>
          <w:spacing w:val="0"/>
          <w:w w:val="100"/>
          <w:sz w:val="21"/>
          <w:szCs w:val="21"/>
        </w:rPr>
        <w:t>款、第</w:t>
      </w:r>
      <w:r>
        <w:rPr>
          <w:rFonts w:ascii="宋体" w:hAnsi="宋体" w:cs="宋体"/>
          <w:b w:val="0"/>
          <w:i w:val="0"/>
          <w:caps w:val="0"/>
          <w:color w:val="000000"/>
          <w:spacing w:val="0"/>
          <w:w w:val="100"/>
          <w:sz w:val="21"/>
          <w:szCs w:val="21"/>
        </w:rPr>
        <w:t xml:space="preserve"> 5.3 </w:t>
      </w:r>
      <w:r>
        <w:rPr>
          <w:rFonts w:hint="eastAsia" w:ascii="宋体" w:hAnsi="宋体" w:cs="宋体"/>
          <w:b w:val="0"/>
          <w:i w:val="0"/>
          <w:caps w:val="0"/>
          <w:color w:val="000000"/>
          <w:spacing w:val="0"/>
          <w:w w:val="100"/>
          <w:sz w:val="21"/>
          <w:szCs w:val="21"/>
        </w:rPr>
        <w:t>款和第</w:t>
      </w:r>
      <w:r>
        <w:rPr>
          <w:rFonts w:ascii="宋体" w:hAnsi="宋体" w:cs="宋体"/>
          <w:b w:val="0"/>
          <w:i w:val="0"/>
          <w:caps w:val="0"/>
          <w:color w:val="000000"/>
          <w:spacing w:val="0"/>
          <w:w w:val="100"/>
          <w:sz w:val="21"/>
          <w:szCs w:val="21"/>
        </w:rPr>
        <w:t xml:space="preserve">7.2 </w:t>
      </w:r>
      <w:r>
        <w:rPr>
          <w:rFonts w:hint="eastAsia" w:ascii="宋体" w:hAnsi="宋体" w:cs="宋体"/>
          <w:b w:val="0"/>
          <w:i w:val="0"/>
          <w:caps w:val="0"/>
          <w:color w:val="000000"/>
          <w:spacing w:val="0"/>
          <w:w w:val="100"/>
          <w:sz w:val="21"/>
          <w:szCs w:val="21"/>
        </w:rPr>
        <w:t>款的规定先向招标人提出异议。异议答复期间不计算在第</w:t>
      </w:r>
      <w:r>
        <w:rPr>
          <w:rFonts w:ascii="宋体" w:hAnsi="宋体" w:cs="宋体"/>
          <w:b w:val="0"/>
          <w:i w:val="0"/>
          <w:caps w:val="0"/>
          <w:color w:val="000000"/>
          <w:spacing w:val="0"/>
          <w:w w:val="100"/>
          <w:sz w:val="21"/>
          <w:szCs w:val="21"/>
        </w:rPr>
        <w:t xml:space="preserve"> 8.5.1</w:t>
      </w:r>
      <w:r>
        <w:rPr>
          <w:rFonts w:hint="eastAsia" w:ascii="宋体" w:hAnsi="宋体" w:cs="宋体"/>
          <w:b w:val="0"/>
          <w:i w:val="0"/>
          <w:caps w:val="0"/>
          <w:color w:val="000000"/>
          <w:spacing w:val="0"/>
          <w:w w:val="100"/>
          <w:sz w:val="21"/>
          <w:szCs w:val="21"/>
        </w:rPr>
        <w:t>项规定的期限内。</w:t>
      </w:r>
    </w:p>
    <w:p>
      <w:pPr>
        <w:snapToGrid w:val="0"/>
        <w:spacing w:before="0" w:beforeAutospacing="0" w:after="0" w:afterAutospacing="0" w:line="291"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黑体" w:hAnsi="黑体" w:eastAsia="黑体" w:cs="黑体"/>
          <w:b w:val="0"/>
          <w:i w:val="0"/>
          <w:caps w:val="0"/>
          <w:color w:val="000000"/>
          <w:spacing w:val="0"/>
          <w:w w:val="100"/>
          <w:sz w:val="20"/>
          <w:szCs w:val="20"/>
        </w:rPr>
      </w:pPr>
      <w:bookmarkStart w:id="291" w:name="_Toc499903925"/>
      <w:bookmarkStart w:id="292" w:name="_Toc18416"/>
      <w:bookmarkStart w:id="293" w:name="_Toc9066"/>
      <w:bookmarkStart w:id="294" w:name="_Toc28062"/>
      <w:bookmarkStart w:id="295" w:name="_Toc26107"/>
      <w:bookmarkStart w:id="296" w:name="_Toc4549"/>
      <w:r>
        <w:rPr>
          <w:rFonts w:ascii="黑体" w:hAnsi="黑体" w:eastAsia="黑体" w:cs="黑体"/>
          <w:b w:val="0"/>
          <w:i w:val="0"/>
          <w:caps w:val="0"/>
          <w:color w:val="000000"/>
          <w:spacing w:val="0"/>
          <w:w w:val="100"/>
          <w:sz w:val="32"/>
        </w:rPr>
        <w:t>9</w:t>
      </w:r>
      <w:r>
        <w:rPr>
          <w:rFonts w:hint="eastAsia"/>
          <w:b w:val="0"/>
          <w:i w:val="0"/>
          <w:caps w:val="0"/>
          <w:color w:val="000000"/>
          <w:spacing w:val="0"/>
          <w:w w:val="100"/>
          <w:sz w:val="32"/>
        </w:rPr>
        <w:t>需要补充的其他内容</w:t>
      </w:r>
      <w:bookmarkEnd w:id="291"/>
      <w:bookmarkEnd w:id="292"/>
      <w:bookmarkEnd w:id="293"/>
      <w:bookmarkEnd w:id="294"/>
      <w:bookmarkEnd w:id="295"/>
      <w:bookmarkEnd w:id="296"/>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需要补充的其他内容：见投标人须知前附表</w:t>
      </w:r>
      <w:r>
        <w:rPr>
          <w:rFonts w:ascii="宋体" w:cs="宋体"/>
          <w:b w:val="0"/>
          <w:i w:val="0"/>
          <w:caps w:val="0"/>
          <w:color w:val="000000"/>
          <w:spacing w:val="0"/>
          <w:w w:val="100"/>
          <w:sz w:val="21"/>
          <w:szCs w:val="21"/>
        </w:rPr>
        <w:t>,</w:t>
      </w:r>
    </w:p>
    <w:p>
      <w:pPr>
        <w:snapToGrid w:val="0"/>
        <w:spacing w:before="0" w:beforeAutospacing="0" w:after="0" w:afterAutospacing="0" w:line="340" w:lineRule="exact"/>
        <w:ind w:left="360" w:right="360" w:firstLine="359" w:firstLineChars="171"/>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未尽事宜本招标文件未尽事宜依照《中华人民共和国招标投标法》、《中华人民共和国招标投标法实施条例》及其他相关法律法规的规定执行。</w:t>
      </w:r>
      <w:bookmarkStart w:id="297" w:name="_Toc499903926"/>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298" w:name="_Toc25101"/>
      <w:bookmarkStart w:id="299" w:name="_Toc2397"/>
      <w:bookmarkStart w:id="300" w:name="_Toc25373"/>
      <w:bookmarkStart w:id="301" w:name="_Toc28346"/>
      <w:bookmarkStart w:id="302" w:name="_Toc9495"/>
      <w:r>
        <w:rPr>
          <w:rFonts w:ascii="黑体" w:hAnsi="黑体" w:eastAsia="黑体" w:cs="黑体"/>
          <w:b w:val="0"/>
          <w:i w:val="0"/>
          <w:caps w:val="0"/>
          <w:color w:val="000000"/>
          <w:spacing w:val="0"/>
          <w:w w:val="100"/>
          <w:sz w:val="32"/>
        </w:rPr>
        <w:t>10</w:t>
      </w:r>
      <w:r>
        <w:rPr>
          <w:rFonts w:hint="eastAsia"/>
          <w:b w:val="0"/>
          <w:i w:val="0"/>
          <w:caps w:val="0"/>
          <w:color w:val="000000"/>
          <w:spacing w:val="0"/>
          <w:w w:val="100"/>
          <w:sz w:val="32"/>
        </w:rPr>
        <w:t>需要补充的其他内容</w:t>
      </w:r>
      <w:bookmarkEnd w:id="297"/>
      <w:bookmarkEnd w:id="298"/>
      <w:bookmarkEnd w:id="299"/>
      <w:bookmarkEnd w:id="300"/>
      <w:bookmarkEnd w:id="301"/>
      <w:bookmarkEnd w:id="302"/>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4"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1" w:right="1440" w:bottom="378" w:left="1440" w:header="0" w:footer="0" w:gutter="0"/>
          <w:cols w:space="720" w:num="1"/>
        </w:sectPr>
      </w:pPr>
      <w:r>
        <w:rPr>
          <w:rFonts w:hint="eastAsia" w:ascii="宋体" w:hAnsi="宋体"/>
          <w:b w:val="0"/>
          <w:bCs/>
          <w:i w:val="0"/>
          <w:caps w:val="0"/>
          <w:color w:val="000000"/>
          <w:spacing w:val="0"/>
          <w:w w:val="100"/>
          <w:sz w:val="24"/>
          <w:szCs w:val="24"/>
        </w:rPr>
        <w:t>本招标文件的解释权属于招标人。</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1" w:right="1440" w:bottom="378" w:left="1440" w:header="0" w:footer="0" w:gutter="0"/>
          <w:cols w:space="720" w:num="1"/>
        </w:sectPr>
      </w:pPr>
    </w:p>
    <w:p>
      <w:pPr>
        <w:pStyle w:val="20"/>
        <w:snapToGrid w:val="0"/>
        <w:spacing w:before="240" w:beforeAutospacing="0" w:after="60" w:afterAutospacing="0" w:line="240" w:lineRule="auto"/>
        <w:jc w:val="both"/>
        <w:textAlignment w:val="baseline"/>
        <w:rPr>
          <w:rFonts w:ascii="Cambria" w:hAnsi="Cambria"/>
          <w:b/>
          <w:i w:val="0"/>
          <w:caps w:val="0"/>
          <w:color w:val="000000"/>
          <w:spacing w:val="0"/>
          <w:w w:val="100"/>
          <w:sz w:val="20"/>
          <w:szCs w:val="20"/>
        </w:rPr>
      </w:pPr>
      <w:bookmarkStart w:id="303" w:name="page36"/>
      <w:bookmarkEnd w:id="303"/>
      <w:bookmarkStart w:id="304" w:name="_Toc9104"/>
      <w:bookmarkStart w:id="305" w:name="_Toc23137"/>
      <w:bookmarkStart w:id="306" w:name="_Toc499903928"/>
      <w:bookmarkStart w:id="307" w:name="_Toc29703"/>
      <w:bookmarkStart w:id="308" w:name="_Toc23472"/>
      <w:bookmarkStart w:id="309" w:name="_Toc17430"/>
      <w:r>
        <w:rPr>
          <w:rFonts w:hint="eastAsia"/>
          <w:b/>
          <w:i w:val="0"/>
          <w:caps w:val="0"/>
          <w:spacing w:val="0"/>
          <w:w w:val="100"/>
          <w:sz w:val="32"/>
        </w:rPr>
        <w:t>第三章评标办法（综合评估法）</w:t>
      </w:r>
      <w:bookmarkEnd w:id="304"/>
      <w:bookmarkEnd w:id="305"/>
      <w:bookmarkEnd w:id="306"/>
      <w:bookmarkEnd w:id="307"/>
      <w:bookmarkEnd w:id="308"/>
      <w:bookmarkEnd w:id="309"/>
    </w:p>
    <w:p>
      <w:pPr>
        <w:pStyle w:val="5"/>
        <w:snapToGrid w:val="0"/>
        <w:spacing w:before="0" w:beforeAutospacing="0" w:after="0" w:afterAutospacing="0" w:line="366" w:lineRule="exact"/>
        <w:jc w:val="both"/>
        <w:textAlignment w:val="baseline"/>
        <w:rPr>
          <w:rFonts w:ascii="黑体" w:hAnsi="黑体" w:eastAsia="黑体" w:cs="黑体"/>
          <w:b w:val="0"/>
          <w:i w:val="0"/>
          <w:caps w:val="0"/>
          <w:color w:val="000000"/>
          <w:spacing w:val="0"/>
          <w:w w:val="100"/>
          <w:sz w:val="20"/>
          <w:szCs w:val="20"/>
        </w:rPr>
      </w:pPr>
      <w:bookmarkStart w:id="310" w:name="_Toc10612"/>
      <w:bookmarkStart w:id="311" w:name="_Toc3771"/>
      <w:bookmarkStart w:id="312" w:name="_Toc29190"/>
      <w:bookmarkStart w:id="313" w:name="_Toc9044"/>
      <w:bookmarkStart w:id="314" w:name="_Toc16731"/>
      <w:bookmarkStart w:id="315" w:name="_Toc499903929"/>
      <w:r>
        <w:rPr>
          <w:rFonts w:hint="eastAsia"/>
          <w:b w:val="0"/>
          <w:i w:val="0"/>
          <w:caps w:val="0"/>
          <w:color w:val="000000"/>
          <w:spacing w:val="0"/>
          <w:w w:val="100"/>
          <w:sz w:val="32"/>
        </w:rPr>
        <w:t>评标办法前附表</w:t>
      </w:r>
      <w:bookmarkEnd w:id="310"/>
      <w:bookmarkEnd w:id="311"/>
      <w:bookmarkEnd w:id="312"/>
      <w:bookmarkEnd w:id="313"/>
      <w:bookmarkEnd w:id="314"/>
      <w:bookmarkEnd w:id="315"/>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20" w:right="1360" w:bottom="378" w:left="1440" w:header="0" w:footer="0" w:gutter="0"/>
          <w:cols w:space="720" w:num="1"/>
        </w:sectPr>
      </w:pPr>
    </w:p>
    <w:p>
      <w:pPr>
        <w:snapToGrid w:val="0"/>
        <w:spacing w:before="0" w:beforeAutospacing="0" w:after="0" w:afterAutospacing="0" w:line="384" w:lineRule="exact"/>
        <w:textAlignment w:val="baseline"/>
        <w:rPr>
          <w:b w:val="0"/>
          <w:i w:val="0"/>
          <w:caps w:val="0"/>
          <w:color w:val="000000"/>
          <w:spacing w:val="0"/>
          <w:w w:val="100"/>
          <w:sz w:val="20"/>
          <w:szCs w:val="20"/>
        </w:rPr>
      </w:pPr>
    </w:p>
    <w:tbl>
      <w:tblPr>
        <w:tblStyle w:val="22"/>
        <w:tblW w:w="9236" w:type="dxa"/>
        <w:tblInd w:w="307"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95"/>
        <w:gridCol w:w="1180"/>
        <w:gridCol w:w="2546"/>
        <w:gridCol w:w="4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trPr>
        <w:tc>
          <w:tcPr>
            <w:tcW w:w="2075" w:type="dxa"/>
            <w:gridSpan w:val="2"/>
            <w:noWrap w:val="0"/>
            <w:vAlign w:val="center"/>
          </w:tcPr>
          <w:p>
            <w:pPr>
              <w:snapToGrid w:val="0"/>
              <w:spacing w:before="0" w:beforeAutospacing="0" w:after="0" w:afterAutospacing="0" w:line="240" w:lineRule="exact"/>
              <w:ind w:left="720"/>
              <w:jc w:val="center"/>
              <w:textAlignment w:val="baseline"/>
              <w:rPr>
                <w:b w:val="0"/>
                <w:i w:val="0"/>
                <w:caps w:val="0"/>
                <w:color w:val="000000"/>
                <w:spacing w:val="0"/>
                <w:w w:val="100"/>
                <w:sz w:val="20"/>
                <w:szCs w:val="20"/>
              </w:rPr>
            </w:pPr>
            <w:r>
              <w:rPr>
                <w:rFonts w:hint="eastAsia" w:ascii="宋体" w:hAnsi="宋体" w:cs="宋体"/>
                <w:b/>
                <w:bCs/>
                <w:i w:val="0"/>
                <w:caps w:val="0"/>
                <w:color w:val="000000"/>
                <w:spacing w:val="0"/>
                <w:w w:val="100"/>
                <w:sz w:val="21"/>
                <w:szCs w:val="21"/>
              </w:rPr>
              <w:t>条款号</w:t>
            </w:r>
          </w:p>
        </w:tc>
        <w:tc>
          <w:tcPr>
            <w:tcW w:w="2546" w:type="dxa"/>
            <w:noWrap w:val="0"/>
            <w:vAlign w:val="center"/>
          </w:tcPr>
          <w:p>
            <w:pPr>
              <w:snapToGrid w:val="0"/>
              <w:spacing w:before="0" w:beforeAutospacing="0" w:after="0" w:afterAutospacing="0" w:line="240" w:lineRule="exact"/>
              <w:jc w:val="center"/>
              <w:textAlignment w:val="baseline"/>
              <w:rPr>
                <w:b w:val="0"/>
                <w:i w:val="0"/>
                <w:caps w:val="0"/>
                <w:color w:val="000000"/>
                <w:spacing w:val="0"/>
                <w:w w:val="100"/>
                <w:sz w:val="20"/>
                <w:szCs w:val="20"/>
              </w:rPr>
            </w:pPr>
            <w:r>
              <w:rPr>
                <w:rFonts w:hint="eastAsia" w:ascii="宋体" w:hAnsi="宋体" w:cs="宋体"/>
                <w:b/>
                <w:bCs/>
                <w:i w:val="0"/>
                <w:caps w:val="0"/>
                <w:color w:val="000000"/>
                <w:spacing w:val="0"/>
                <w:w w:val="99"/>
                <w:sz w:val="21"/>
                <w:szCs w:val="21"/>
              </w:rPr>
              <w:t>评审因素</w:t>
            </w:r>
          </w:p>
        </w:tc>
        <w:tc>
          <w:tcPr>
            <w:tcW w:w="4615" w:type="dxa"/>
            <w:noWrap w:val="0"/>
            <w:vAlign w:val="center"/>
          </w:tcPr>
          <w:p>
            <w:pPr>
              <w:snapToGrid w:val="0"/>
              <w:spacing w:before="0" w:beforeAutospacing="0" w:after="0" w:afterAutospacing="0" w:line="240" w:lineRule="exact"/>
              <w:ind w:left="1920"/>
              <w:jc w:val="both"/>
              <w:textAlignment w:val="baseline"/>
              <w:rPr>
                <w:b w:val="0"/>
                <w:i w:val="0"/>
                <w:caps w:val="0"/>
                <w:color w:val="000000"/>
                <w:spacing w:val="0"/>
                <w:w w:val="100"/>
                <w:sz w:val="20"/>
                <w:szCs w:val="20"/>
              </w:rPr>
            </w:pPr>
            <w:r>
              <w:rPr>
                <w:rFonts w:hint="eastAsia" w:ascii="宋体" w:hAnsi="宋体" w:cs="宋体"/>
                <w:b/>
                <w:bCs/>
                <w:i w:val="0"/>
                <w:caps w:val="0"/>
                <w:color w:val="000000"/>
                <w:spacing w:val="0"/>
                <w:w w:val="100"/>
                <w:sz w:val="21"/>
                <w:szCs w:val="21"/>
              </w:rPr>
              <w:t>评审标准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4"/>
                <w:sz w:val="21"/>
                <w:szCs w:val="21"/>
              </w:rPr>
              <w:t>1</w:t>
            </w:r>
          </w:p>
        </w:tc>
        <w:tc>
          <w:tcPr>
            <w:tcW w:w="1180"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评标方法</w:t>
            </w:r>
          </w:p>
        </w:tc>
        <w:tc>
          <w:tcPr>
            <w:tcW w:w="2546"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中标候选人排序方法</w:t>
            </w:r>
          </w:p>
        </w:tc>
        <w:tc>
          <w:tcPr>
            <w:tcW w:w="4615" w:type="dxa"/>
            <w:noWrap w:val="0"/>
            <w:vAlign w:val="center"/>
          </w:tcPr>
          <w:p>
            <w:pPr>
              <w:snapToGrid w:val="0"/>
              <w:spacing w:before="0" w:beforeAutospacing="0" w:after="0" w:afterAutospacing="0" w:line="240" w:lineRule="auto"/>
              <w:jc w:val="both"/>
              <w:textAlignment w:val="baseline"/>
              <w:rPr>
                <w:rFonts w:hint="eastAsia"/>
                <w:b w:val="0"/>
                <w:i w:val="0"/>
                <w:caps w:val="0"/>
                <w:color w:val="000000"/>
                <w:spacing w:val="0"/>
                <w:w w:val="100"/>
                <w:sz w:val="24"/>
                <w:szCs w:val="24"/>
              </w:rPr>
            </w:pPr>
            <w:r>
              <w:rPr>
                <w:rFonts w:hint="eastAsia" w:ascii="宋体" w:hAnsi="宋体" w:cs="宋体"/>
                <w:b w:val="0"/>
                <w:i w:val="0"/>
                <w:caps w:val="0"/>
                <w:color w:val="000000"/>
                <w:spacing w:val="0"/>
                <w:w w:val="100"/>
                <w:sz w:val="21"/>
                <w:szCs w:val="21"/>
              </w:rPr>
              <w:t>评标委员会根据各投标人的最终得分，按最终得分由高到低的顺序依次推荐本项目的第一中标候选人、第二中标候选人和第三中标候选人。如综合评分相等时，则以投标报价低的优先；投标报价也相等的，以设计方案得分高的优先；如果设计方案得分也相等，则由招标人</w:t>
            </w:r>
            <w:r>
              <w:rPr>
                <w:rFonts w:hint="eastAsia" w:ascii="宋体" w:hAnsi="宋体" w:cs="宋体"/>
                <w:b w:val="0"/>
                <w:i w:val="0"/>
                <w:caps w:val="0"/>
                <w:color w:val="000000"/>
                <w:spacing w:val="0"/>
                <w:w w:val="100"/>
                <w:sz w:val="21"/>
                <w:szCs w:val="21"/>
                <w:lang w:eastAsia="zh-CN"/>
              </w:rPr>
              <w:t>抽签</w:t>
            </w:r>
            <w:r>
              <w:rPr>
                <w:rFonts w:hint="eastAsia" w:ascii="宋体" w:hAnsi="宋体" w:cs="宋体"/>
                <w:b w:val="0"/>
                <w:i w:val="0"/>
                <w:caps w:val="0"/>
                <w:color w:val="000000"/>
                <w:spacing w:val="0"/>
                <w:w w:val="100"/>
                <w:sz w:val="21"/>
                <w:szCs w:val="21"/>
              </w:rPr>
              <w:t>确定中标候选人顺序。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restart"/>
            <w:noWrap w:val="0"/>
            <w:vAlign w:val="center"/>
          </w:tcPr>
          <w:p>
            <w:pPr>
              <w:snapToGrid w:val="0"/>
              <w:spacing w:before="0" w:beforeAutospacing="0" w:after="0" w:afterAutospacing="0" w:line="240" w:lineRule="auto"/>
              <w:jc w:val="center"/>
              <w:textAlignment w:val="baseline"/>
              <w:rPr>
                <w:b w:val="0"/>
                <w:i w:val="0"/>
                <w:caps w:val="0"/>
                <w:color w:val="000000"/>
                <w:spacing w:val="0"/>
                <w:w w:val="94"/>
                <w:sz w:val="21"/>
                <w:szCs w:val="21"/>
              </w:rPr>
            </w:pPr>
            <w:r>
              <w:rPr>
                <w:rFonts w:ascii="Times New Roman" w:hAnsi="Times New Roman" w:eastAsia="宋体" w:cs="Times New Roman"/>
                <w:b w:val="0"/>
                <w:i w:val="0"/>
                <w:caps w:val="0"/>
                <w:color w:val="000000"/>
                <w:spacing w:val="0"/>
                <w:w w:val="99"/>
                <w:sz w:val="21"/>
                <w:szCs w:val="21"/>
              </w:rPr>
              <w:t>2.1.1</w:t>
            </w:r>
          </w:p>
        </w:tc>
        <w:tc>
          <w:tcPr>
            <w:tcW w:w="1180" w:type="dxa"/>
            <w:vMerge w:val="restart"/>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形式评审</w:t>
            </w:r>
          </w:p>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标准</w:t>
            </w:r>
          </w:p>
        </w:tc>
        <w:tc>
          <w:tcPr>
            <w:tcW w:w="2546"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投标人名称</w:t>
            </w:r>
          </w:p>
        </w:tc>
        <w:tc>
          <w:tcPr>
            <w:tcW w:w="4615" w:type="dxa"/>
            <w:noWrap w:val="0"/>
            <w:vAlign w:val="center"/>
          </w:tcPr>
          <w:p>
            <w:pPr>
              <w:snapToGrid w:val="0"/>
              <w:spacing w:before="0" w:beforeAutospacing="0" w:after="0" w:afterAutospacing="0" w:line="240"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与营业执照、资质证书一致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83"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2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投标函及投标函附录签</w:t>
            </w:r>
          </w:p>
          <w:p>
            <w:pPr>
              <w:snapToGrid w:val="0"/>
              <w:spacing w:before="0" w:beforeAutospacing="0" w:after="0" w:afterAutospacing="0" w:line="221"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字盖章</w:t>
            </w:r>
          </w:p>
        </w:tc>
        <w:tc>
          <w:tcPr>
            <w:tcW w:w="4615" w:type="dxa"/>
            <w:noWrap w:val="0"/>
            <w:vAlign w:val="center"/>
          </w:tcPr>
          <w:p>
            <w:pPr>
              <w:widowControl w:val="0"/>
              <w:snapToGrid w:val="0"/>
              <w:spacing w:before="0" w:beforeAutospacing="0" w:after="0" w:afterAutospacing="0" w:line="240" w:lineRule="auto"/>
              <w:jc w:val="both"/>
              <w:textAlignment w:val="baseline"/>
              <w:rPr>
                <w:b w:val="0"/>
                <w:i w:val="0"/>
                <w:caps w:val="0"/>
                <w:color w:val="000000"/>
                <w:spacing w:val="0"/>
                <w:w w:val="100"/>
                <w:sz w:val="20"/>
                <w:szCs w:val="20"/>
              </w:rPr>
            </w:pPr>
            <w:r>
              <w:rPr>
                <w:rFonts w:hint="eastAsia" w:ascii="宋体" w:hAnsi="宋体" w:cs="宋体"/>
                <w:b w:val="0"/>
                <w:i w:val="0"/>
                <w:caps w:val="0"/>
                <w:color w:val="000000"/>
                <w:spacing w:val="-1"/>
                <w:w w:val="100"/>
                <w:sz w:val="22"/>
              </w:rPr>
              <w:t>由法定代表人或其委托代理人签章或加盖单位</w:t>
            </w:r>
            <w:r>
              <w:rPr>
                <w:rFonts w:hint="eastAsia" w:ascii="微软雅黑" w:hAnsi="微软雅黑" w:cs="微软雅黑"/>
                <w:b w:val="0"/>
                <w:i w:val="0"/>
                <w:caps w:val="0"/>
                <w:color w:val="000000"/>
                <w:spacing w:val="-2"/>
                <w:w w:val="100"/>
                <w:sz w:val="22"/>
              </w:rPr>
              <w:t>章。由法定代表人签章的，应附法定代表人身份</w:t>
            </w:r>
            <w:r>
              <w:rPr>
                <w:rFonts w:hint="eastAsia" w:ascii="宋体" w:hAnsi="宋体" w:cs="宋体"/>
                <w:b w:val="0"/>
                <w:i w:val="0"/>
                <w:caps w:val="0"/>
                <w:color w:val="000000"/>
                <w:spacing w:val="-2"/>
                <w:w w:val="100"/>
                <w:sz w:val="22"/>
              </w:rPr>
              <w:t>证明，由代理人签章的，应附授权委托书，身份证明或授权委托书应符合第六章</w:t>
            </w:r>
            <w:r>
              <w:rPr>
                <w:rFonts w:ascii="Times New Roman" w:hAnsi="Times New Roman" w:eastAsia="宋体" w:cs="Times New Roman"/>
                <w:b w:val="0"/>
                <w:i w:val="0"/>
                <w:caps w:val="0"/>
                <w:color w:val="000000"/>
                <w:spacing w:val="-8"/>
                <w:w w:val="100"/>
                <w:sz w:val="22"/>
              </w:rPr>
              <w:t>“</w:t>
            </w:r>
            <w:r>
              <w:rPr>
                <w:rFonts w:hint="eastAsia" w:ascii="宋体" w:hAnsi="宋体" w:cs="宋体"/>
                <w:b w:val="0"/>
                <w:i w:val="0"/>
                <w:caps w:val="0"/>
                <w:color w:val="000000"/>
                <w:spacing w:val="-2"/>
                <w:w w:val="100"/>
                <w:sz w:val="22"/>
              </w:rPr>
              <w:t>投标文件格式</w:t>
            </w:r>
            <w:r>
              <w:rPr>
                <w:rFonts w:ascii="Times New Roman" w:hAnsi="Times New Roman" w:eastAsia="宋体" w:cs="Times New Roman"/>
                <w:b w:val="0"/>
                <w:i w:val="0"/>
                <w:caps w:val="0"/>
                <w:color w:val="000000"/>
                <w:spacing w:val="-1"/>
                <w:w w:val="100"/>
                <w:sz w:val="22"/>
              </w:rPr>
              <w:t>”</w:t>
            </w:r>
            <w:r>
              <w:rPr>
                <w:rFonts w:hint="eastAsia" w:ascii="宋体" w:hAnsi="宋体" w:cs="宋体"/>
                <w:b w:val="0"/>
                <w:i w:val="0"/>
                <w:caps w:val="0"/>
                <w:color w:val="000000"/>
                <w:spacing w:val="-2"/>
                <w:w w:val="100"/>
                <w:sz w:val="22"/>
              </w:rPr>
              <w:t>的规定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5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16"/>
                <w:szCs w:val="16"/>
              </w:rPr>
            </w:pPr>
          </w:p>
        </w:tc>
        <w:tc>
          <w:tcPr>
            <w:tcW w:w="1180" w:type="dxa"/>
            <w:vMerge w:val="continue"/>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投标文件格式</w:t>
            </w:r>
          </w:p>
        </w:tc>
        <w:tc>
          <w:tcPr>
            <w:tcW w:w="4615" w:type="dxa"/>
            <w:noWrap w:val="0"/>
            <w:vAlign w:val="center"/>
          </w:tcPr>
          <w:p>
            <w:pPr>
              <w:widowControl w:val="0"/>
              <w:snapToGrid w:val="0"/>
              <w:spacing w:before="0" w:beforeAutospacing="0" w:after="0" w:afterAutospacing="0" w:line="240" w:lineRule="auto"/>
              <w:jc w:val="both"/>
              <w:textAlignment w:val="baseline"/>
              <w:rPr>
                <w:b w:val="0"/>
                <w:i w:val="0"/>
                <w:caps w:val="0"/>
                <w:color w:val="000000"/>
                <w:spacing w:val="0"/>
                <w:w w:val="100"/>
                <w:sz w:val="20"/>
                <w:szCs w:val="20"/>
              </w:rPr>
            </w:pPr>
            <w:r>
              <w:rPr>
                <w:rFonts w:hint="eastAsia" w:ascii="宋体" w:hAnsi="宋体" w:cs="宋体"/>
                <w:b w:val="0"/>
                <w:i w:val="0"/>
                <w:caps w:val="0"/>
                <w:color w:val="000000"/>
                <w:spacing w:val="-7"/>
                <w:w w:val="100"/>
                <w:sz w:val="22"/>
              </w:rPr>
              <w:t>符合第六章</w:t>
            </w:r>
            <w:r>
              <w:rPr>
                <w:rFonts w:ascii="Times New Roman" w:hAnsi="Times New Roman" w:eastAsia="宋体" w:cs="Times New Roman"/>
                <w:b w:val="0"/>
                <w:i w:val="0"/>
                <w:caps w:val="0"/>
                <w:color w:val="000000"/>
                <w:spacing w:val="-8"/>
                <w:w w:val="100"/>
                <w:sz w:val="22"/>
              </w:rPr>
              <w:t>“</w:t>
            </w:r>
            <w:r>
              <w:rPr>
                <w:rFonts w:hint="eastAsia" w:ascii="宋体" w:hAnsi="宋体" w:cs="宋体"/>
                <w:b w:val="0"/>
                <w:i w:val="0"/>
                <w:caps w:val="0"/>
                <w:color w:val="000000"/>
                <w:spacing w:val="-7"/>
                <w:w w:val="100"/>
                <w:sz w:val="22"/>
              </w:rPr>
              <w:t>投标文件格式</w:t>
            </w:r>
            <w:r>
              <w:rPr>
                <w:rFonts w:ascii="Times New Roman" w:hAnsi="Times New Roman" w:eastAsia="宋体" w:cs="Times New Roman"/>
                <w:b w:val="0"/>
                <w:i w:val="0"/>
                <w:caps w:val="0"/>
                <w:color w:val="000000"/>
                <w:spacing w:val="-1"/>
                <w:w w:val="100"/>
                <w:sz w:val="22"/>
              </w:rPr>
              <w:t>”</w:t>
            </w:r>
            <w:r>
              <w:rPr>
                <w:rFonts w:hint="eastAsia" w:ascii="宋体" w:hAnsi="宋体" w:cs="宋体"/>
                <w:b w:val="0"/>
                <w:i w:val="0"/>
                <w:caps w:val="0"/>
                <w:color w:val="000000"/>
                <w:spacing w:val="-7"/>
                <w:w w:val="100"/>
                <w:sz w:val="22"/>
              </w:rPr>
              <w:t>的规定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0"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2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联合体投标人</w:t>
            </w:r>
          </w:p>
        </w:tc>
        <w:tc>
          <w:tcPr>
            <w:tcW w:w="4615" w:type="dxa"/>
            <w:noWrap w:val="0"/>
            <w:vAlign w:val="center"/>
          </w:tcPr>
          <w:p>
            <w:pPr>
              <w:widowControl w:val="0"/>
              <w:snapToGrid w:val="0"/>
              <w:spacing w:before="0" w:beforeAutospacing="0" w:after="0" w:afterAutospacing="0" w:line="240" w:lineRule="auto"/>
              <w:jc w:val="both"/>
              <w:textAlignment w:val="baseline"/>
              <w:rPr>
                <w:rFonts w:hint="eastAsia" w:eastAsia="宋体"/>
                <w:b w:val="0"/>
                <w:i w:val="0"/>
                <w:caps w:val="0"/>
                <w:color w:val="000000"/>
                <w:spacing w:val="0"/>
                <w:w w:val="100"/>
                <w:sz w:val="20"/>
                <w:szCs w:val="20"/>
                <w:lang w:eastAsia="zh-CN"/>
              </w:rPr>
            </w:pPr>
            <w:r>
              <w:rPr>
                <w:rFonts w:hint="eastAsia" w:ascii="宋体" w:hAnsi="宋体" w:cs="宋体"/>
                <w:b w:val="0"/>
                <w:i w:val="0"/>
                <w:caps w:val="0"/>
                <w:color w:val="000000"/>
                <w:spacing w:val="-2"/>
                <w:w w:val="100"/>
                <w:sz w:val="22"/>
                <w:lang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10"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21"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备选投标方案</w:t>
            </w:r>
          </w:p>
        </w:tc>
        <w:tc>
          <w:tcPr>
            <w:tcW w:w="4615" w:type="dxa"/>
            <w:noWrap w:val="0"/>
            <w:vAlign w:val="center"/>
          </w:tcPr>
          <w:p>
            <w:pPr>
              <w:snapToGrid w:val="0"/>
              <w:spacing w:before="0" w:beforeAutospacing="0" w:after="0" w:afterAutospacing="0" w:line="240" w:lineRule="exact"/>
              <w:ind w:left="100"/>
              <w:jc w:val="center"/>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除招标文件明确允许提交备选投标方案外，投标</w:t>
            </w:r>
          </w:p>
          <w:p>
            <w:pPr>
              <w:snapToGrid w:val="0"/>
              <w:spacing w:before="0" w:beforeAutospacing="0" w:after="0" w:afterAutospacing="0" w:line="220" w:lineRule="exact"/>
              <w:ind w:left="100"/>
              <w:jc w:val="center"/>
              <w:textAlignment w:val="baseline"/>
              <w:rPr>
                <w:rFonts w:hint="eastAsia" w:eastAsia="宋体"/>
                <w:b w:val="0"/>
                <w:i w:val="0"/>
                <w:caps w:val="0"/>
                <w:color w:val="000000"/>
                <w:spacing w:val="0"/>
                <w:w w:val="100"/>
                <w:sz w:val="20"/>
                <w:szCs w:val="20"/>
                <w:lang w:eastAsia="zh-CN"/>
              </w:rPr>
            </w:pPr>
            <w:r>
              <w:rPr>
                <w:rFonts w:hint="eastAsia" w:ascii="宋体" w:hAnsi="宋体" w:cs="宋体"/>
                <w:b w:val="0"/>
                <w:i w:val="0"/>
                <w:caps w:val="0"/>
                <w:color w:val="000000"/>
                <w:spacing w:val="0"/>
                <w:w w:val="100"/>
                <w:sz w:val="21"/>
                <w:szCs w:val="21"/>
              </w:rPr>
              <w:t>人不得提交备选投标方案</w:t>
            </w:r>
            <w:r>
              <w:rPr>
                <w:rFonts w:hint="eastAsia" w:ascii="宋体" w:hAnsi="宋体" w:cs="宋体"/>
                <w:b w:val="0"/>
                <w:i w:val="0"/>
                <w:caps w:val="0"/>
                <w:color w:val="000000"/>
                <w:spacing w:val="0"/>
                <w:w w:val="100"/>
                <w:sz w:val="21"/>
                <w:szCs w:val="21"/>
                <w:lang w:eastAsia="zh-CN"/>
              </w:rPr>
              <w:t>（本项目不允许）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0" w:hRule="atLeast"/>
        </w:trPr>
        <w:tc>
          <w:tcPr>
            <w:tcW w:w="895" w:type="dxa"/>
            <w:vMerge w:val="restart"/>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r>
              <w:rPr>
                <w:rFonts w:ascii="Times New Roman" w:hAnsi="Times New Roman" w:eastAsia="宋体" w:cs="Times New Roman"/>
                <w:b w:val="0"/>
                <w:i w:val="0"/>
                <w:caps w:val="0"/>
                <w:color w:val="000000"/>
                <w:spacing w:val="0"/>
                <w:w w:val="99"/>
                <w:sz w:val="21"/>
                <w:szCs w:val="21"/>
              </w:rPr>
              <w:t>2.1.2</w:t>
            </w:r>
          </w:p>
        </w:tc>
        <w:tc>
          <w:tcPr>
            <w:tcW w:w="1180" w:type="dxa"/>
            <w:vMerge w:val="restart"/>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资格评审</w:t>
            </w:r>
          </w:p>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标准</w:t>
            </w:r>
          </w:p>
        </w:tc>
        <w:tc>
          <w:tcPr>
            <w:tcW w:w="2546"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营业执照和税务登记证</w:t>
            </w:r>
          </w:p>
        </w:tc>
        <w:tc>
          <w:tcPr>
            <w:tcW w:w="4615" w:type="dxa"/>
            <w:noWrap w:val="0"/>
            <w:vAlign w:val="center"/>
          </w:tcPr>
          <w:p>
            <w:pPr>
              <w:snapToGrid w:val="0"/>
              <w:spacing w:before="0" w:beforeAutospacing="0" w:after="0" w:afterAutospacing="0" w:line="240" w:lineRule="exact"/>
              <w:ind w:left="100"/>
              <w:jc w:val="center"/>
              <w:textAlignment w:val="baseline"/>
              <w:rPr>
                <w:b w:val="0"/>
                <w:i w:val="0"/>
                <w:caps w:val="0"/>
                <w:color w:val="000000"/>
                <w:spacing w:val="0"/>
                <w:w w:val="100"/>
                <w:sz w:val="20"/>
                <w:szCs w:val="20"/>
              </w:rPr>
            </w:pPr>
            <w:r>
              <w:rPr>
                <w:rFonts w:hint="eastAsia"/>
                <w:b w:val="0"/>
                <w:i w:val="0"/>
                <w:caps w:val="0"/>
                <w:color w:val="000000"/>
                <w:spacing w:val="0"/>
                <w:w w:val="100"/>
                <w:sz w:val="20"/>
                <w:szCs w:val="20"/>
              </w:rPr>
              <w:t>有效的营业执照和税务登记证的</w:t>
            </w:r>
            <w:r>
              <w:rPr>
                <w:rFonts w:hint="eastAsia"/>
                <w:b w:val="0"/>
                <w:i w:val="0"/>
                <w:caps w:val="0"/>
                <w:color w:val="000000"/>
                <w:spacing w:val="0"/>
                <w:w w:val="100"/>
                <w:sz w:val="20"/>
                <w:szCs w:val="20"/>
                <w:lang w:eastAsia="zh-CN"/>
              </w:rPr>
              <w:t xml:space="preserve"> 原件复印件或扫描件加盖公章</w:t>
            </w:r>
            <w:r>
              <w:rPr>
                <w:rFonts w:hint="eastAsia"/>
                <w:b w:val="0"/>
                <w:i w:val="0"/>
                <w:caps w:val="0"/>
                <w:color w:val="000000"/>
                <w:spacing w:val="0"/>
                <w:w w:val="100"/>
                <w:sz w:val="20"/>
                <w:szCs w:val="20"/>
              </w:rPr>
              <w:t>，应完整的体现出营业执照和税务登记证的全部内容（三证合一或五证合一的，仅需提供营业执照副本</w:t>
            </w:r>
            <w:r>
              <w:rPr>
                <w:rFonts w:hint="eastAsia"/>
                <w:b w:val="0"/>
                <w:i w:val="0"/>
                <w:caps w:val="0"/>
                <w:color w:val="000000"/>
                <w:spacing w:val="0"/>
                <w:w w:val="100"/>
                <w:sz w:val="20"/>
                <w:szCs w:val="20"/>
                <w:lang w:eastAsia="zh-CN"/>
              </w:rPr>
              <w:t xml:space="preserve"> 原件复印件或扫描件加盖公章</w:t>
            </w:r>
            <w:r>
              <w:rPr>
                <w:rFonts w:hint="eastAsia"/>
                <w:b w:val="0"/>
                <w:i w:val="0"/>
                <w:caps w:val="0"/>
                <w:color w:val="000000"/>
                <w:spacing w:val="0"/>
                <w:w w:val="100"/>
                <w:sz w:val="20"/>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资质要求</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1.4.1 </w:t>
            </w:r>
            <w:r>
              <w:rPr>
                <w:rFonts w:hint="eastAsia" w:ascii="宋体" w:hAnsi="宋体" w:cs="宋体"/>
                <w:b w:val="0"/>
                <w:i w:val="0"/>
                <w:caps w:val="0"/>
                <w:color w:val="000000"/>
                <w:spacing w:val="0"/>
                <w:w w:val="100"/>
                <w:sz w:val="21"/>
                <w:szCs w:val="21"/>
              </w:rPr>
              <w:t>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4"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0"/>
                <w:szCs w:val="20"/>
              </w:rPr>
            </w:pPr>
          </w:p>
        </w:tc>
        <w:tc>
          <w:tcPr>
            <w:tcW w:w="1180" w:type="dxa"/>
            <w:vMerge w:val="continue"/>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财务要求</w:t>
            </w:r>
          </w:p>
        </w:tc>
        <w:tc>
          <w:tcPr>
            <w:tcW w:w="4615" w:type="dxa"/>
            <w:noWrap w:val="0"/>
            <w:vAlign w:val="center"/>
          </w:tcPr>
          <w:p>
            <w:pPr>
              <w:snapToGrid w:val="0"/>
              <w:spacing w:before="0" w:beforeAutospacing="0" w:after="0" w:afterAutospacing="0" w:line="256" w:lineRule="exact"/>
              <w:ind w:left="100"/>
              <w:jc w:val="both"/>
              <w:textAlignment w:val="baseline"/>
              <w:rPr>
                <w:rFonts w:hint="eastAsia" w:eastAsia="宋体"/>
                <w:b w:val="0"/>
                <w:i w:val="0"/>
                <w:caps w:val="0"/>
                <w:color w:val="000000"/>
                <w:spacing w:val="0"/>
                <w:w w:val="100"/>
                <w:sz w:val="20"/>
                <w:szCs w:val="20"/>
                <w:lang w:eastAsia="zh-CN"/>
              </w:rPr>
            </w:pPr>
            <w:r>
              <w:rPr>
                <w:rFonts w:hint="eastAsia"/>
                <w:b w:val="0"/>
                <w:i w:val="0"/>
                <w:caps w:val="0"/>
                <w:color w:val="000000"/>
                <w:spacing w:val="0"/>
                <w:w w:val="100"/>
                <w:sz w:val="20"/>
                <w:szCs w:val="20"/>
                <w:lang w:eastAsia="zh-CN"/>
              </w:rPr>
              <w:t>本项目不采用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0"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15"/>
                <w:szCs w:val="15"/>
              </w:rPr>
            </w:pPr>
          </w:p>
        </w:tc>
        <w:tc>
          <w:tcPr>
            <w:tcW w:w="1180" w:type="dxa"/>
            <w:vMerge w:val="continue"/>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业绩要求</w:t>
            </w:r>
          </w:p>
        </w:tc>
        <w:tc>
          <w:tcPr>
            <w:tcW w:w="4615" w:type="dxa"/>
            <w:noWrap w:val="0"/>
            <w:vAlign w:val="center"/>
          </w:tcPr>
          <w:p>
            <w:pPr>
              <w:snapToGrid w:val="0"/>
              <w:spacing w:before="0" w:beforeAutospacing="0" w:after="0" w:afterAutospacing="0" w:line="256" w:lineRule="exact"/>
              <w:ind w:left="100"/>
              <w:jc w:val="left"/>
              <w:textAlignment w:val="baseline"/>
              <w:rPr>
                <w:rFonts w:hint="eastAsia" w:eastAsia="宋体"/>
                <w:b w:val="0"/>
                <w:i w:val="0"/>
                <w:caps w:val="0"/>
                <w:color w:val="000000"/>
                <w:spacing w:val="0"/>
                <w:w w:val="100"/>
                <w:sz w:val="20"/>
                <w:szCs w:val="20"/>
                <w:lang w:eastAsia="zh-CN"/>
              </w:rPr>
            </w:pPr>
            <w:r>
              <w:rPr>
                <w:rFonts w:hint="eastAsia" w:ascii="宋体" w:hAnsi="宋体" w:cs="宋体"/>
                <w:b w:val="0"/>
                <w:i w:val="0"/>
                <w:caps w:val="0"/>
                <w:color w:val="000000"/>
                <w:spacing w:val="0"/>
                <w:w w:val="100"/>
                <w:sz w:val="21"/>
                <w:szCs w:val="21"/>
                <w:lang w:eastAsia="zh-CN"/>
              </w:rPr>
              <w:t>本项不采用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4"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
                <w:szCs w:val="2"/>
              </w:rPr>
            </w:pPr>
          </w:p>
        </w:tc>
        <w:tc>
          <w:tcPr>
            <w:tcW w:w="1180" w:type="dxa"/>
            <w:vMerge w:val="continue"/>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信誉要求</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1.4.1 </w:t>
            </w:r>
            <w:r>
              <w:rPr>
                <w:rFonts w:hint="eastAsia" w:ascii="宋体" w:hAnsi="宋体" w:cs="宋体"/>
                <w:b w:val="0"/>
                <w:i w:val="0"/>
                <w:caps w:val="0"/>
                <w:color w:val="000000"/>
                <w:spacing w:val="0"/>
                <w:w w:val="100"/>
                <w:sz w:val="21"/>
                <w:szCs w:val="21"/>
              </w:rPr>
              <w:t>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4"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
                <w:szCs w:val="2"/>
              </w:rPr>
            </w:pPr>
          </w:p>
        </w:tc>
        <w:tc>
          <w:tcPr>
            <w:tcW w:w="1180" w:type="dxa"/>
            <w:vMerge w:val="continue"/>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项目负责人</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1.4.1 </w:t>
            </w:r>
            <w:r>
              <w:rPr>
                <w:rFonts w:hint="eastAsia" w:ascii="宋体" w:hAnsi="宋体" w:cs="宋体"/>
                <w:b w:val="0"/>
                <w:i w:val="0"/>
                <w:caps w:val="0"/>
                <w:color w:val="000000"/>
                <w:spacing w:val="0"/>
                <w:w w:val="100"/>
                <w:sz w:val="21"/>
                <w:szCs w:val="21"/>
              </w:rPr>
              <w:t>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4"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
                <w:szCs w:val="2"/>
              </w:rPr>
            </w:pPr>
          </w:p>
        </w:tc>
        <w:tc>
          <w:tcPr>
            <w:tcW w:w="1180" w:type="dxa"/>
            <w:vMerge w:val="continue"/>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其他主要人员</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1.4.1 </w:t>
            </w:r>
            <w:r>
              <w:rPr>
                <w:rFonts w:hint="eastAsia" w:ascii="宋体" w:hAnsi="宋体" w:cs="宋体"/>
                <w:b w:val="0"/>
                <w:i w:val="0"/>
                <w:caps w:val="0"/>
                <w:color w:val="000000"/>
                <w:spacing w:val="0"/>
                <w:w w:val="100"/>
                <w:sz w:val="21"/>
                <w:szCs w:val="21"/>
              </w:rPr>
              <w:t>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联合体投标人</w:t>
            </w:r>
          </w:p>
        </w:tc>
        <w:tc>
          <w:tcPr>
            <w:tcW w:w="4615" w:type="dxa"/>
            <w:noWrap w:val="0"/>
            <w:vAlign w:val="center"/>
          </w:tcPr>
          <w:p>
            <w:pPr>
              <w:snapToGrid w:val="0"/>
              <w:spacing w:before="0" w:beforeAutospacing="0" w:after="0" w:afterAutospacing="0" w:line="256" w:lineRule="exact"/>
              <w:ind w:left="100"/>
              <w:jc w:val="center"/>
              <w:textAlignment w:val="baseline"/>
              <w:rPr>
                <w:rFonts w:hint="eastAsia" w:eastAsia="宋体"/>
                <w:b w:val="0"/>
                <w:i w:val="0"/>
                <w:caps w:val="0"/>
                <w:color w:val="000000"/>
                <w:spacing w:val="0"/>
                <w:w w:val="100"/>
                <w:sz w:val="20"/>
                <w:szCs w:val="20"/>
                <w:lang w:eastAsia="zh-CN"/>
              </w:rPr>
            </w:pPr>
            <w:r>
              <w:rPr>
                <w:rFonts w:hint="eastAsia" w:ascii="宋体" w:hAnsi="宋体" w:cs="宋体"/>
                <w:b w:val="0"/>
                <w:i w:val="0"/>
                <w:caps w:val="0"/>
                <w:color w:val="000000"/>
                <w:spacing w:val="0"/>
                <w:w w:val="100"/>
                <w:sz w:val="21"/>
                <w:szCs w:val="21"/>
                <w:lang w:eastAsia="zh-CN"/>
              </w:rPr>
              <w:t>本项目不接受联合体</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不存在禁止投标的情形</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不存在第二章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1.4.3 </w:t>
            </w:r>
            <w:r>
              <w:rPr>
                <w:rFonts w:hint="eastAsia" w:ascii="宋体" w:hAnsi="宋体" w:cs="宋体"/>
                <w:b w:val="0"/>
                <w:i w:val="0"/>
                <w:caps w:val="0"/>
                <w:color w:val="000000"/>
                <w:spacing w:val="0"/>
                <w:w w:val="100"/>
                <w:sz w:val="21"/>
                <w:szCs w:val="21"/>
              </w:rPr>
              <w:t>项规定的任何一种情形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
                <w:szCs w:val="2"/>
              </w:rPr>
            </w:pPr>
          </w:p>
        </w:tc>
        <w:tc>
          <w:tcPr>
            <w:tcW w:w="1180" w:type="dxa"/>
            <w:vMerge w:val="continue"/>
            <w:noWrap w:val="0"/>
            <w:vAlign w:val="center"/>
          </w:tcPr>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其他要求</w:t>
            </w:r>
          </w:p>
        </w:tc>
        <w:tc>
          <w:tcPr>
            <w:tcW w:w="4615" w:type="dxa"/>
            <w:noWrap w:val="0"/>
            <w:vAlign w:val="center"/>
          </w:tcPr>
          <w:p>
            <w:pPr>
              <w:snapToGrid w:val="0"/>
              <w:spacing w:before="0" w:beforeAutospacing="0" w:after="0" w:afterAutospacing="0" w:line="256" w:lineRule="exact"/>
              <w:ind w:left="100"/>
              <w:jc w:val="center"/>
              <w:textAlignment w:val="baseline"/>
              <w:rPr>
                <w:rFonts w:hint="default" w:eastAsia="宋体"/>
                <w:b w:val="0"/>
                <w:i w:val="0"/>
                <w:caps w:val="0"/>
                <w:color w:val="000000"/>
                <w:spacing w:val="0"/>
                <w:w w:val="100"/>
                <w:sz w:val="20"/>
                <w:szCs w:val="20"/>
                <w:lang w:val="en-US" w:eastAsia="zh-CN"/>
              </w:rPr>
            </w:pPr>
            <w:r>
              <w:rPr>
                <w:rFonts w:hint="eastAsia" w:ascii="宋体" w:hAnsi="宋体" w:cs="宋体"/>
                <w:b w:val="0"/>
                <w:i w:val="0"/>
                <w:caps w:val="0"/>
                <w:color w:val="000000"/>
                <w:spacing w:val="0"/>
                <w:w w:val="100"/>
                <w:sz w:val="21"/>
                <w:szCs w:val="21"/>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
                <w:szCs w:val="2"/>
              </w:rPr>
            </w:pPr>
          </w:p>
        </w:tc>
        <w:tc>
          <w:tcPr>
            <w:tcW w:w="1180" w:type="dxa"/>
            <w:vMerge w:val="continue"/>
            <w:noWrap w:val="0"/>
            <w:vAlign w:val="center"/>
          </w:tcPr>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1"/>
                <w:szCs w:val="21"/>
              </w:rPr>
            </w:pPr>
          </w:p>
        </w:tc>
        <w:tc>
          <w:tcPr>
            <w:tcW w:w="2546" w:type="dxa"/>
            <w:noWrap w:val="0"/>
            <w:vAlign w:val="center"/>
          </w:tcPr>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w:t>
            </w:r>
          </w:p>
        </w:tc>
        <w:tc>
          <w:tcPr>
            <w:tcW w:w="4615" w:type="dxa"/>
            <w:noWrap w:val="0"/>
            <w:vAlign w:val="center"/>
          </w:tcPr>
          <w:p>
            <w:pPr>
              <w:snapToGrid w:val="0"/>
              <w:spacing w:before="0" w:beforeAutospacing="0" w:after="0" w:afterAutospacing="0" w:line="240" w:lineRule="auto"/>
              <w:ind w:right="1795"/>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restart"/>
            <w:noWrap w:val="0"/>
            <w:vAlign w:val="center"/>
          </w:tcPr>
          <w:p>
            <w:pPr>
              <w:snapToGrid w:val="0"/>
              <w:spacing w:before="0" w:beforeAutospacing="0" w:after="0" w:afterAutospacing="0" w:line="240" w:lineRule="auto"/>
              <w:ind w:right="135"/>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2.1.3</w:t>
            </w:r>
          </w:p>
        </w:tc>
        <w:tc>
          <w:tcPr>
            <w:tcW w:w="1180" w:type="dxa"/>
            <w:vMerge w:val="restart"/>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响应性评</w:t>
            </w:r>
          </w:p>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审标准</w:t>
            </w: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投标报价</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3.2 </w:t>
            </w:r>
            <w:r>
              <w:rPr>
                <w:rFonts w:hint="eastAsia" w:ascii="宋体" w:hAnsi="宋体" w:cs="宋体"/>
                <w:b w:val="0"/>
                <w:i w:val="0"/>
                <w:caps w:val="0"/>
                <w:color w:val="000000"/>
                <w:spacing w:val="0"/>
                <w:w w:val="100"/>
                <w:sz w:val="21"/>
                <w:szCs w:val="21"/>
              </w:rPr>
              <w:t>款规定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2"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投标内容</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1.3.1 </w:t>
            </w:r>
            <w:r>
              <w:rPr>
                <w:rFonts w:hint="eastAsia" w:ascii="宋体" w:hAnsi="宋体" w:cs="宋体"/>
                <w:b w:val="0"/>
                <w:i w:val="0"/>
                <w:caps w:val="0"/>
                <w:color w:val="000000"/>
                <w:spacing w:val="0"/>
                <w:w w:val="100"/>
                <w:sz w:val="21"/>
                <w:szCs w:val="21"/>
              </w:rPr>
              <w:t>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设计服务期限</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1.3.2 </w:t>
            </w:r>
            <w:r>
              <w:rPr>
                <w:rFonts w:hint="eastAsia" w:ascii="宋体" w:hAnsi="宋体" w:cs="宋体"/>
                <w:b w:val="0"/>
                <w:i w:val="0"/>
                <w:caps w:val="0"/>
                <w:color w:val="000000"/>
                <w:spacing w:val="0"/>
                <w:w w:val="100"/>
                <w:sz w:val="21"/>
                <w:szCs w:val="21"/>
              </w:rPr>
              <w:t>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质量标准</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1.3.3 </w:t>
            </w:r>
            <w:r>
              <w:rPr>
                <w:rFonts w:hint="eastAsia" w:ascii="宋体" w:hAnsi="宋体" w:cs="宋体"/>
                <w:b w:val="0"/>
                <w:i w:val="0"/>
                <w:caps w:val="0"/>
                <w:color w:val="000000"/>
                <w:spacing w:val="0"/>
                <w:w w:val="100"/>
                <w:sz w:val="21"/>
                <w:szCs w:val="21"/>
              </w:rPr>
              <w:t>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ind w:right="135"/>
              <w:jc w:val="center"/>
              <w:textAlignment w:val="baseline"/>
              <w:rPr>
                <w:b w:val="0"/>
                <w:i w:val="0"/>
                <w:caps w:val="0"/>
                <w:color w:val="000000"/>
                <w:spacing w:val="0"/>
                <w:w w:val="100"/>
                <w:sz w:val="20"/>
                <w:szCs w:val="20"/>
              </w:rPr>
            </w:pPr>
          </w:p>
        </w:tc>
        <w:tc>
          <w:tcPr>
            <w:tcW w:w="1180" w:type="dxa"/>
            <w:vMerge w:val="continue"/>
            <w:noWrap w:val="0"/>
            <w:vAlign w:val="center"/>
          </w:tcPr>
          <w:p>
            <w:pPr>
              <w:snapToGrid w:val="0"/>
              <w:spacing w:before="0" w:beforeAutospacing="0" w:after="0" w:afterAutospacing="0" w:line="240" w:lineRule="exact"/>
              <w:jc w:val="center"/>
              <w:textAlignment w:val="baseline"/>
              <w:rPr>
                <w:b w:val="0"/>
                <w:i w:val="0"/>
                <w:caps w:val="0"/>
                <w:color w:val="000000"/>
                <w:spacing w:val="0"/>
                <w:w w:val="100"/>
                <w:sz w:val="20"/>
                <w:szCs w:val="20"/>
              </w:rPr>
            </w:pP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投标有效期</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3.3.1 </w:t>
            </w:r>
            <w:r>
              <w:rPr>
                <w:rFonts w:hint="eastAsia" w:ascii="宋体" w:hAnsi="宋体" w:cs="宋体"/>
                <w:b w:val="0"/>
                <w:i w:val="0"/>
                <w:caps w:val="0"/>
                <w:color w:val="000000"/>
                <w:spacing w:val="0"/>
                <w:w w:val="100"/>
                <w:sz w:val="21"/>
                <w:szCs w:val="21"/>
              </w:rPr>
              <w:t>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15"/>
                <w:szCs w:val="15"/>
              </w:rPr>
            </w:pPr>
          </w:p>
        </w:tc>
        <w:tc>
          <w:tcPr>
            <w:tcW w:w="1180" w:type="dxa"/>
            <w:vMerge w:val="continue"/>
            <w:noWrap w:val="0"/>
            <w:vAlign w:val="center"/>
          </w:tcPr>
          <w:p>
            <w:pPr>
              <w:snapToGrid w:val="0"/>
              <w:spacing w:before="0" w:beforeAutospacing="0" w:after="0" w:afterAutospacing="0" w:line="240" w:lineRule="exact"/>
              <w:jc w:val="center"/>
              <w:textAlignment w:val="baseline"/>
              <w:rPr>
                <w:b w:val="0"/>
                <w:i w:val="0"/>
                <w:caps w:val="0"/>
                <w:color w:val="000000"/>
                <w:spacing w:val="0"/>
                <w:w w:val="100"/>
                <w:sz w:val="20"/>
                <w:szCs w:val="20"/>
              </w:rPr>
            </w:pP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投标保证金</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3.4.1 </w:t>
            </w:r>
            <w:r>
              <w:rPr>
                <w:rFonts w:hint="eastAsia" w:ascii="宋体" w:hAnsi="宋体" w:cs="宋体"/>
                <w:b w:val="0"/>
                <w:i w:val="0"/>
                <w:caps w:val="0"/>
                <w:color w:val="000000"/>
                <w:spacing w:val="0"/>
                <w:w w:val="100"/>
                <w:sz w:val="21"/>
                <w:szCs w:val="21"/>
              </w:rPr>
              <w:t>项规定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权利义务</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1.12.1 </w:t>
            </w:r>
            <w:r>
              <w:rPr>
                <w:rFonts w:hint="eastAsia" w:ascii="宋体" w:hAnsi="宋体" w:cs="宋体"/>
                <w:b w:val="0"/>
                <w:i w:val="0"/>
                <w:caps w:val="0"/>
                <w:color w:val="000000"/>
                <w:spacing w:val="0"/>
                <w:w w:val="100"/>
                <w:sz w:val="21"/>
                <w:szCs w:val="21"/>
              </w:rPr>
              <w:t>项规定和第四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2546" w:type="dxa"/>
            <w:noWrap w:val="0"/>
            <w:vAlign w:val="center"/>
          </w:tcPr>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1"/>
                <w:szCs w:val="21"/>
              </w:rPr>
            </w:pP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合同条款及格式</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中的实质性要求和条件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设计方案</w:t>
            </w:r>
          </w:p>
        </w:tc>
        <w:tc>
          <w:tcPr>
            <w:tcW w:w="4615" w:type="dxa"/>
            <w:noWrap w:val="0"/>
            <w:vAlign w:val="center"/>
          </w:tcPr>
          <w:p>
            <w:pPr>
              <w:snapToGrid w:val="0"/>
              <w:spacing w:before="0" w:beforeAutospacing="0" w:after="0" w:afterAutospacing="0" w:line="256" w:lineRule="exact"/>
              <w:ind w:left="10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符合第五章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发包人要求</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中的实质性要求和条件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895"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11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2546" w:type="dxa"/>
            <w:noWrap w:val="0"/>
            <w:vAlign w:val="center"/>
          </w:tcPr>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w:t>
            </w:r>
          </w:p>
        </w:tc>
        <w:tc>
          <w:tcPr>
            <w:tcW w:w="4615" w:type="dxa"/>
            <w:noWrap w:val="0"/>
            <w:vAlign w:val="center"/>
          </w:tcPr>
          <w:p>
            <w:pPr>
              <w:snapToGrid w:val="0"/>
              <w:spacing w:before="0" w:beforeAutospacing="0" w:after="0" w:afterAutospacing="0" w:line="240" w:lineRule="auto"/>
              <w:ind w:right="1795"/>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2075" w:type="dxa"/>
            <w:gridSpan w:val="2"/>
            <w:noWrap w:val="0"/>
            <w:vAlign w:val="center"/>
          </w:tcPr>
          <w:p>
            <w:pPr>
              <w:snapToGrid w:val="0"/>
              <w:spacing w:before="0" w:beforeAutospacing="0" w:after="0" w:afterAutospacing="0" w:line="240" w:lineRule="exact"/>
              <w:jc w:val="center"/>
              <w:textAlignment w:val="baseline"/>
              <w:rPr>
                <w:b w:val="0"/>
                <w:i w:val="0"/>
                <w:caps w:val="0"/>
                <w:color w:val="000000"/>
                <w:spacing w:val="0"/>
                <w:w w:val="100"/>
                <w:sz w:val="20"/>
                <w:szCs w:val="20"/>
              </w:rPr>
            </w:pPr>
            <w:r>
              <w:rPr>
                <w:rFonts w:hint="eastAsia" w:ascii="宋体" w:hAnsi="宋体" w:cs="宋体"/>
                <w:b/>
                <w:bCs/>
                <w:i w:val="0"/>
                <w:caps w:val="0"/>
                <w:color w:val="000000"/>
                <w:spacing w:val="0"/>
                <w:w w:val="98"/>
                <w:sz w:val="21"/>
                <w:szCs w:val="21"/>
              </w:rPr>
              <w:t>条款号</w:t>
            </w: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条款号</w:t>
            </w:r>
          </w:p>
        </w:tc>
        <w:tc>
          <w:tcPr>
            <w:tcW w:w="4615" w:type="dxa"/>
            <w:noWrap w:val="0"/>
            <w:vAlign w:val="center"/>
          </w:tcPr>
          <w:p>
            <w:pPr>
              <w:snapToGrid w:val="0"/>
              <w:spacing w:before="0" w:beforeAutospacing="0" w:after="0" w:afterAutospacing="0" w:line="240" w:lineRule="exact"/>
              <w:jc w:val="center"/>
              <w:textAlignment w:val="baseline"/>
              <w:rPr>
                <w:b w:val="0"/>
                <w:i w:val="0"/>
                <w:caps w:val="0"/>
                <w:color w:val="000000"/>
                <w:spacing w:val="0"/>
                <w:w w:val="100"/>
                <w:sz w:val="20"/>
                <w:szCs w:val="20"/>
              </w:rPr>
            </w:pPr>
            <w:r>
              <w:rPr>
                <w:rFonts w:hint="eastAsia" w:ascii="宋体" w:hAnsi="宋体" w:cs="宋体"/>
                <w:b/>
                <w:bCs/>
                <w:i w:val="0"/>
                <w:caps w:val="0"/>
                <w:color w:val="000000"/>
                <w:spacing w:val="0"/>
                <w:w w:val="98"/>
                <w:sz w:val="21"/>
                <w:szCs w:val="21"/>
              </w:rPr>
              <w:t>条款号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3" w:hRule="atLeast"/>
        </w:trPr>
        <w:tc>
          <w:tcPr>
            <w:tcW w:w="2075" w:type="dxa"/>
            <w:gridSpan w:val="2"/>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r>
              <w:rPr>
                <w:rFonts w:ascii="Times New Roman" w:hAnsi="Times New Roman" w:eastAsia="宋体" w:cs="Times New Roman"/>
                <w:b w:val="0"/>
                <w:i w:val="0"/>
                <w:caps w:val="0"/>
                <w:color w:val="000000"/>
                <w:spacing w:val="0"/>
                <w:w w:val="99"/>
                <w:sz w:val="21"/>
                <w:szCs w:val="21"/>
              </w:rPr>
              <w:t>2.2.1</w:t>
            </w:r>
          </w:p>
        </w:tc>
        <w:tc>
          <w:tcPr>
            <w:tcW w:w="2546" w:type="dxa"/>
            <w:noWrap w:val="0"/>
            <w:vAlign w:val="center"/>
          </w:tcPr>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分值构成</w:t>
            </w:r>
            <w:r>
              <w:rPr>
                <w:rFonts w:ascii="宋体" w:hAnsi="宋体" w:cs="宋体"/>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总分</w:t>
            </w:r>
            <w:r>
              <w:rPr>
                <w:rFonts w:ascii="宋体" w:hAnsi="宋体" w:cs="宋体"/>
                <w:b w:val="0"/>
                <w:i w:val="0"/>
                <w:caps w:val="0"/>
                <w:color w:val="000000"/>
                <w:spacing w:val="0"/>
                <w:w w:val="100"/>
                <w:sz w:val="21"/>
                <w:szCs w:val="21"/>
              </w:rPr>
              <w:t xml:space="preserve"> 100 </w:t>
            </w:r>
            <w:r>
              <w:rPr>
                <w:rFonts w:hint="eastAsia" w:ascii="宋体" w:hAnsi="宋体" w:cs="宋体"/>
                <w:b w:val="0"/>
                <w:i w:val="0"/>
                <w:caps w:val="0"/>
                <w:color w:val="000000"/>
                <w:spacing w:val="0"/>
                <w:w w:val="100"/>
                <w:sz w:val="21"/>
                <w:szCs w:val="21"/>
              </w:rPr>
              <w:t>分</w:t>
            </w:r>
            <w:r>
              <w:rPr>
                <w:rFonts w:ascii="宋体" w:hAnsi="宋体" w:cs="宋体"/>
                <w:b w:val="0"/>
                <w:i w:val="0"/>
                <w:caps w:val="0"/>
                <w:color w:val="000000"/>
                <w:spacing w:val="0"/>
                <w:w w:val="100"/>
                <w:sz w:val="21"/>
                <w:szCs w:val="21"/>
              </w:rPr>
              <w:t>)</w:t>
            </w:r>
          </w:p>
        </w:tc>
        <w:tc>
          <w:tcPr>
            <w:tcW w:w="4615" w:type="dxa"/>
            <w:noWrap w:val="0"/>
            <w:vAlign w:val="center"/>
          </w:tcPr>
          <w:p>
            <w:pPr>
              <w:snapToGrid w:val="0"/>
              <w:spacing w:before="0" w:beforeAutospacing="0" w:after="0" w:afterAutospacing="0" w:line="240" w:lineRule="auto"/>
              <w:ind w:right="1795"/>
              <w:jc w:val="both"/>
              <w:textAlignment w:val="baseline"/>
              <w:rPr>
                <w:rFonts w:hint="eastAsia"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 xml:space="preserve">投标报价：     </w:t>
            </w:r>
            <w:r>
              <w:rPr>
                <w:rFonts w:hint="eastAsia" w:ascii="宋体" w:hAnsi="宋体" w:cs="宋体"/>
                <w:b w:val="0"/>
                <w:i w:val="0"/>
                <w:caps w:val="0"/>
                <w:color w:val="000000"/>
                <w:spacing w:val="0"/>
                <w:w w:val="100"/>
                <w:sz w:val="22"/>
                <w:lang w:val="en-US" w:eastAsia="zh-CN"/>
              </w:rPr>
              <w:t>20</w:t>
            </w:r>
            <w:r>
              <w:rPr>
                <w:rFonts w:ascii="宋体" w:hAnsi="宋体" w:cs="宋体"/>
                <w:b w:val="0"/>
                <w:i w:val="0"/>
                <w:caps w:val="0"/>
                <w:color w:val="000000"/>
                <w:spacing w:val="0"/>
                <w:w w:val="100"/>
                <w:sz w:val="22"/>
              </w:rPr>
              <w:t xml:space="preserve"> </w:t>
            </w:r>
            <w:r>
              <w:rPr>
                <w:rFonts w:hint="eastAsia" w:ascii="宋体" w:hAnsi="宋体" w:cs="宋体"/>
                <w:b w:val="0"/>
                <w:i w:val="0"/>
                <w:caps w:val="0"/>
                <w:color w:val="000000"/>
                <w:spacing w:val="0"/>
                <w:w w:val="100"/>
                <w:sz w:val="22"/>
              </w:rPr>
              <w:t>分</w:t>
            </w:r>
          </w:p>
          <w:p>
            <w:pPr>
              <w:snapToGrid w:val="0"/>
              <w:spacing w:before="0" w:beforeAutospacing="0" w:after="0" w:afterAutospacing="0" w:line="240" w:lineRule="auto"/>
              <w:ind w:right="1795"/>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 xml:space="preserve">设计方案部分： </w:t>
            </w:r>
            <w:r>
              <w:rPr>
                <w:rFonts w:hint="eastAsia" w:ascii="宋体" w:hAnsi="宋体" w:cs="宋体"/>
                <w:b w:val="0"/>
                <w:i w:val="0"/>
                <w:caps w:val="0"/>
                <w:color w:val="000000"/>
                <w:spacing w:val="0"/>
                <w:w w:val="100"/>
                <w:sz w:val="22"/>
                <w:lang w:val="en-US" w:eastAsia="zh-CN"/>
              </w:rPr>
              <w:t>60</w:t>
            </w:r>
            <w:r>
              <w:rPr>
                <w:rFonts w:ascii="宋体" w:hAnsi="宋体" w:cs="宋体"/>
                <w:b w:val="0"/>
                <w:i w:val="0"/>
                <w:caps w:val="0"/>
                <w:color w:val="000000"/>
                <w:spacing w:val="0"/>
                <w:w w:val="100"/>
                <w:sz w:val="22"/>
              </w:rPr>
              <w:t xml:space="preserve"> </w:t>
            </w:r>
            <w:r>
              <w:rPr>
                <w:rFonts w:hint="eastAsia" w:ascii="宋体" w:hAnsi="宋体" w:cs="宋体"/>
                <w:b w:val="0"/>
                <w:i w:val="0"/>
                <w:caps w:val="0"/>
                <w:color w:val="000000"/>
                <w:spacing w:val="0"/>
                <w:w w:val="100"/>
                <w:sz w:val="22"/>
              </w:rPr>
              <w:t>分</w:t>
            </w:r>
          </w:p>
          <w:p>
            <w:pPr>
              <w:snapToGrid w:val="0"/>
              <w:spacing w:before="0" w:beforeAutospacing="0" w:after="0" w:afterAutospacing="0" w:line="240" w:lineRule="auto"/>
              <w:ind w:right="1795"/>
              <w:jc w:val="both"/>
              <w:textAlignment w:val="baseline"/>
              <w:rPr>
                <w:rFonts w:hint="eastAsia"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资信业绩部分：</w:t>
            </w:r>
            <w:r>
              <w:rPr>
                <w:rFonts w:hint="eastAsia" w:ascii="宋体" w:hAnsi="宋体" w:cs="宋体"/>
                <w:b w:val="0"/>
                <w:i w:val="0"/>
                <w:caps w:val="0"/>
                <w:color w:val="000000"/>
                <w:spacing w:val="0"/>
                <w:w w:val="100"/>
                <w:sz w:val="22"/>
                <w:lang w:val="en-US" w:eastAsia="zh-CN"/>
              </w:rPr>
              <w:t xml:space="preserve"> 15</w:t>
            </w:r>
            <w:r>
              <w:rPr>
                <w:rFonts w:ascii="宋体" w:hAnsi="宋体" w:cs="宋体"/>
                <w:b w:val="0"/>
                <w:i w:val="0"/>
                <w:caps w:val="0"/>
                <w:color w:val="000000"/>
                <w:spacing w:val="0"/>
                <w:w w:val="100"/>
                <w:sz w:val="22"/>
              </w:rPr>
              <w:t xml:space="preserve"> </w:t>
            </w:r>
            <w:r>
              <w:rPr>
                <w:rFonts w:hint="eastAsia" w:ascii="宋体" w:hAnsi="宋体" w:cs="宋体"/>
                <w:b w:val="0"/>
                <w:i w:val="0"/>
                <w:caps w:val="0"/>
                <w:color w:val="000000"/>
                <w:spacing w:val="0"/>
                <w:w w:val="100"/>
                <w:sz w:val="22"/>
              </w:rPr>
              <w:t>分</w:t>
            </w:r>
          </w:p>
          <w:p>
            <w:pPr>
              <w:snapToGrid w:val="0"/>
              <w:spacing w:before="0" w:beforeAutospacing="0" w:after="0" w:afterAutospacing="0" w:line="240" w:lineRule="auto"/>
              <w:ind w:right="1795"/>
              <w:jc w:val="both"/>
              <w:textAlignment w:val="baseline"/>
              <w:rPr>
                <w:b w:val="0"/>
                <w:i w:val="0"/>
                <w:caps w:val="0"/>
                <w:color w:val="000000"/>
                <w:spacing w:val="0"/>
                <w:w w:val="99"/>
                <w:sz w:val="21"/>
                <w:szCs w:val="21"/>
              </w:rPr>
            </w:pPr>
            <w:r>
              <w:rPr>
                <w:rFonts w:hint="eastAsia" w:ascii="宋体" w:hAnsi="宋体" w:cs="宋体"/>
                <w:b w:val="0"/>
                <w:i w:val="0"/>
                <w:caps w:val="0"/>
                <w:color w:val="000000"/>
                <w:spacing w:val="0"/>
                <w:w w:val="100"/>
                <w:sz w:val="22"/>
              </w:rPr>
              <w:t>其他评分因素：</w:t>
            </w:r>
            <w:r>
              <w:rPr>
                <w:rFonts w:ascii="宋体" w:hAnsi="宋体" w:cs="宋体"/>
                <w:b w:val="0"/>
                <w:i w:val="0"/>
                <w:caps w:val="0"/>
                <w:color w:val="000000"/>
                <w:spacing w:val="0"/>
                <w:w w:val="100"/>
                <w:sz w:val="22"/>
              </w:rPr>
              <w:t xml:space="preserve">  </w:t>
            </w:r>
            <w:r>
              <w:rPr>
                <w:rFonts w:hint="eastAsia" w:ascii="宋体" w:hAnsi="宋体" w:cs="宋体"/>
                <w:b w:val="0"/>
                <w:i w:val="0"/>
                <w:caps w:val="0"/>
                <w:color w:val="000000"/>
                <w:spacing w:val="0"/>
                <w:w w:val="100"/>
                <w:sz w:val="22"/>
                <w:lang w:val="en-US" w:eastAsia="zh-CN"/>
              </w:rPr>
              <w:t>5</w:t>
            </w:r>
            <w:r>
              <w:rPr>
                <w:rFonts w:ascii="宋体" w:hAnsi="宋体" w:cs="宋体"/>
                <w:b w:val="0"/>
                <w:i w:val="0"/>
                <w:caps w:val="0"/>
                <w:color w:val="000000"/>
                <w:spacing w:val="0"/>
                <w:w w:val="100"/>
                <w:sz w:val="22"/>
              </w:rPr>
              <w:t xml:space="preserve"> </w:t>
            </w:r>
            <w:r>
              <w:rPr>
                <w:rFonts w:hint="eastAsia" w:ascii="宋体" w:hAnsi="宋体" w:cs="宋体"/>
                <w:b w:val="0"/>
                <w:i w:val="0"/>
                <w:caps w:val="0"/>
                <w:color w:val="000000"/>
                <w:spacing w:val="0"/>
                <w:w w:val="100"/>
                <w:sz w:val="22"/>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2075" w:type="dxa"/>
            <w:gridSpan w:val="2"/>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2.2.2</w:t>
            </w:r>
          </w:p>
        </w:tc>
        <w:tc>
          <w:tcPr>
            <w:tcW w:w="2546" w:type="dxa"/>
            <w:noWrap w:val="0"/>
            <w:vAlign w:val="center"/>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评标基准价计算方法</w:t>
            </w:r>
          </w:p>
        </w:tc>
        <w:tc>
          <w:tcPr>
            <w:tcW w:w="4615" w:type="dxa"/>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r>
              <w:rPr>
                <w:rFonts w:hint="eastAsia" w:ascii="宋体" w:hAnsi="宋体" w:cs="宋体"/>
                <w:b w:val="0"/>
                <w:i w:val="0"/>
                <w:caps w:val="0"/>
                <w:color w:val="000000"/>
                <w:spacing w:val="0"/>
                <w:w w:val="100"/>
                <w:sz w:val="22"/>
              </w:rPr>
              <w:t>满足招标文件要求且投标报价最低的投标报价为评标基准价，其报价得分为满分</w:t>
            </w:r>
            <w:r>
              <w:rPr>
                <w:rFonts w:hint="eastAsia" w:ascii="宋体" w:hAnsi="宋体" w:cs="宋体"/>
                <w:b w:val="0"/>
                <w:i w:val="0"/>
                <w:caps w:val="0"/>
                <w:color w:val="000000"/>
                <w:spacing w:val="0"/>
                <w:w w:val="100"/>
                <w:sz w:val="22"/>
                <w:lang w:val="en-US" w:eastAsia="zh-CN"/>
              </w:rPr>
              <w:t>20</w:t>
            </w:r>
            <w:r>
              <w:rPr>
                <w:rFonts w:hint="eastAsia" w:ascii="宋体" w:hAnsi="宋体" w:cs="宋体"/>
                <w:b w:val="0"/>
                <w:i w:val="0"/>
                <w:caps w:val="0"/>
                <w:color w:val="000000"/>
                <w:spacing w:val="0"/>
                <w:w w:val="100"/>
                <w:sz w:val="22"/>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trPr>
        <w:tc>
          <w:tcPr>
            <w:tcW w:w="2075" w:type="dxa"/>
            <w:gridSpan w:val="2"/>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r>
              <w:rPr>
                <w:rFonts w:ascii="Times New Roman" w:hAnsi="Times New Roman" w:eastAsia="宋体" w:cs="Times New Roman"/>
                <w:b w:val="0"/>
                <w:i w:val="0"/>
                <w:caps w:val="0"/>
                <w:color w:val="000000"/>
                <w:spacing w:val="0"/>
                <w:w w:val="99"/>
                <w:sz w:val="21"/>
                <w:szCs w:val="21"/>
              </w:rPr>
              <w:t>2.2.3</w:t>
            </w:r>
          </w:p>
        </w:tc>
        <w:tc>
          <w:tcPr>
            <w:tcW w:w="2546" w:type="dxa"/>
            <w:noWrap w:val="0"/>
            <w:vAlign w:val="center"/>
          </w:tcPr>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投标报价的偏差率</w:t>
            </w:r>
          </w:p>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计算公式</w:t>
            </w:r>
          </w:p>
        </w:tc>
        <w:tc>
          <w:tcPr>
            <w:tcW w:w="4615" w:type="dxa"/>
            <w:noWrap w:val="0"/>
            <w:vAlign w:val="center"/>
          </w:tcPr>
          <w:p>
            <w:pPr>
              <w:snapToGrid w:val="0"/>
              <w:spacing w:before="0" w:beforeAutospacing="0" w:after="0" w:afterAutospacing="0" w:line="240" w:lineRule="auto"/>
              <w:ind w:right="1795"/>
              <w:jc w:val="center"/>
              <w:textAlignment w:val="baseline"/>
              <w:rPr>
                <w:b w:val="0"/>
                <w:i w:val="0"/>
                <w:caps w:val="0"/>
                <w:color w:val="000000"/>
                <w:spacing w:val="0"/>
                <w:w w:val="99"/>
                <w:sz w:val="21"/>
                <w:szCs w:val="21"/>
              </w:rPr>
            </w:pPr>
          </w:p>
        </w:tc>
      </w:tr>
    </w:tbl>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20" w:right="1360" w:bottom="378" w:left="1440" w:header="0" w:footer="0" w:gutter="0"/>
          <w:cols w:space="720" w:num="1"/>
        </w:sectPr>
      </w:pPr>
    </w:p>
    <w:p>
      <w:pPr>
        <w:snapToGrid w:val="0"/>
        <w:spacing w:before="0" w:beforeAutospacing="0" w:after="0" w:afterAutospacing="0" w:line="221" w:lineRule="exact"/>
        <w:textAlignment w:val="baseline"/>
        <w:rPr>
          <w:b w:val="0"/>
          <w:i w:val="0"/>
          <w:caps w:val="0"/>
          <w:color w:val="000000"/>
          <w:spacing w:val="0"/>
          <w:w w:val="100"/>
          <w:sz w:val="20"/>
          <w:szCs w:val="20"/>
        </w:rPr>
      </w:pPr>
      <w:bookmarkStart w:id="316" w:name="page44"/>
      <w:bookmarkEnd w:id="316"/>
    </w:p>
    <w:tbl>
      <w:tblPr>
        <w:tblStyle w:val="22"/>
        <w:tblW w:w="9306" w:type="dxa"/>
        <w:tblInd w:w="25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680"/>
        <w:gridCol w:w="718"/>
        <w:gridCol w:w="1607"/>
        <w:gridCol w:w="5250"/>
        <w:gridCol w:w="10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31" w:hRule="atLeast"/>
        </w:trPr>
        <w:tc>
          <w:tcPr>
            <w:tcW w:w="1398" w:type="dxa"/>
            <w:gridSpan w:val="2"/>
            <w:tcBorders>
              <w:top w:val="single" w:color="auto" w:sz="4" w:space="0"/>
            </w:tcBorders>
            <w:noWrap w:val="0"/>
            <w:vAlign w:val="center"/>
          </w:tcPr>
          <w:p>
            <w:pPr>
              <w:snapToGrid w:val="0"/>
              <w:spacing w:before="0" w:beforeAutospacing="0" w:after="0" w:afterAutospacing="0" w:line="240" w:lineRule="exact"/>
              <w:jc w:val="center"/>
              <w:textAlignment w:val="baseline"/>
              <w:rPr>
                <w:rFonts w:hint="eastAsia" w:ascii="宋体" w:hAnsi="宋体" w:cs="宋体"/>
                <w:b/>
                <w:bCs/>
                <w:i w:val="0"/>
                <w:caps w:val="0"/>
                <w:color w:val="000000"/>
                <w:spacing w:val="0"/>
                <w:w w:val="99"/>
                <w:sz w:val="21"/>
                <w:szCs w:val="21"/>
              </w:rPr>
            </w:pPr>
            <w:r>
              <w:rPr>
                <w:rFonts w:hint="eastAsia" w:ascii="宋体" w:hAnsi="宋体" w:cs="宋体"/>
                <w:b/>
                <w:bCs/>
                <w:i w:val="0"/>
                <w:caps w:val="0"/>
                <w:color w:val="000000"/>
                <w:spacing w:val="0"/>
                <w:w w:val="100"/>
                <w:sz w:val="21"/>
                <w:szCs w:val="21"/>
              </w:rPr>
              <w:t>条款号</w:t>
            </w:r>
          </w:p>
        </w:tc>
        <w:tc>
          <w:tcPr>
            <w:tcW w:w="1607" w:type="dxa"/>
            <w:tcBorders>
              <w:top w:val="single" w:color="auto" w:sz="4" w:space="0"/>
            </w:tcBorders>
            <w:noWrap w:val="0"/>
            <w:vAlign w:val="center"/>
          </w:tcPr>
          <w:p>
            <w:pPr>
              <w:snapToGrid w:val="0"/>
              <w:spacing w:before="0" w:beforeAutospacing="0" w:after="0" w:afterAutospacing="0" w:line="240" w:lineRule="exact"/>
              <w:jc w:val="center"/>
              <w:textAlignment w:val="baseline"/>
              <w:rPr>
                <w:b w:val="0"/>
                <w:i w:val="0"/>
                <w:caps w:val="0"/>
                <w:color w:val="000000"/>
                <w:spacing w:val="0"/>
                <w:w w:val="100"/>
                <w:sz w:val="20"/>
                <w:szCs w:val="20"/>
              </w:rPr>
            </w:pPr>
            <w:r>
              <w:rPr>
                <w:rFonts w:hint="eastAsia" w:ascii="宋体" w:hAnsi="宋体" w:cs="宋体"/>
                <w:b/>
                <w:bCs/>
                <w:i w:val="0"/>
                <w:caps w:val="0"/>
                <w:color w:val="000000"/>
                <w:spacing w:val="0"/>
                <w:w w:val="99"/>
                <w:sz w:val="21"/>
                <w:szCs w:val="21"/>
              </w:rPr>
              <w:t>评分因素（偏差率）</w:t>
            </w:r>
          </w:p>
        </w:tc>
        <w:tc>
          <w:tcPr>
            <w:tcW w:w="5250" w:type="dxa"/>
            <w:tcBorders>
              <w:top w:val="single" w:color="auto" w:sz="4" w:space="0"/>
            </w:tcBorders>
            <w:noWrap w:val="0"/>
            <w:vAlign w:val="center"/>
          </w:tcPr>
          <w:p>
            <w:pPr>
              <w:snapToGrid w:val="0"/>
              <w:spacing w:before="0" w:beforeAutospacing="0" w:after="0" w:afterAutospacing="0" w:line="240" w:lineRule="exact"/>
              <w:jc w:val="center"/>
              <w:textAlignment w:val="baseline"/>
              <w:rPr>
                <w:b w:val="0"/>
                <w:i w:val="0"/>
                <w:caps w:val="0"/>
                <w:color w:val="000000"/>
                <w:spacing w:val="0"/>
                <w:w w:val="100"/>
                <w:sz w:val="20"/>
                <w:szCs w:val="20"/>
              </w:rPr>
            </w:pPr>
            <w:r>
              <w:rPr>
                <w:rFonts w:hint="eastAsia" w:ascii="宋体" w:hAnsi="宋体" w:cs="宋体"/>
                <w:b/>
                <w:bCs/>
                <w:i w:val="0"/>
                <w:caps w:val="0"/>
                <w:color w:val="000000"/>
                <w:spacing w:val="0"/>
                <w:w w:val="99"/>
                <w:sz w:val="21"/>
                <w:szCs w:val="21"/>
              </w:rPr>
              <w:t>评分标准</w:t>
            </w:r>
          </w:p>
        </w:tc>
        <w:tc>
          <w:tcPr>
            <w:tcW w:w="1051" w:type="dxa"/>
            <w:tcBorders>
              <w:top w:val="single" w:color="auto" w:sz="4" w:space="0"/>
            </w:tcBorders>
            <w:noWrap w:val="0"/>
            <w:vAlign w:val="center"/>
          </w:tcPr>
          <w:p>
            <w:pPr>
              <w:snapToGrid w:val="0"/>
              <w:spacing w:before="0" w:beforeAutospacing="0" w:after="0" w:afterAutospacing="0" w:line="240" w:lineRule="exact"/>
              <w:jc w:val="center"/>
              <w:textAlignment w:val="baseline"/>
              <w:rPr>
                <w:rFonts w:ascii="宋体" w:cs="宋体"/>
                <w:b/>
                <w:bCs/>
                <w:i w:val="0"/>
                <w:caps w:val="0"/>
                <w:color w:val="000000"/>
                <w:spacing w:val="0"/>
                <w:w w:val="99"/>
                <w:sz w:val="21"/>
                <w:szCs w:val="21"/>
              </w:rPr>
            </w:pPr>
            <w:r>
              <w:rPr>
                <w:rFonts w:hint="eastAsia" w:ascii="宋体" w:hAnsi="宋体" w:cs="宋体"/>
                <w:b w:val="0"/>
                <w:i w:val="0"/>
                <w:caps w:val="0"/>
                <w:color w:val="000000"/>
                <w:spacing w:val="-2"/>
                <w:w w:val="100"/>
                <w:sz w:val="21"/>
              </w:rPr>
              <w:t>分值范围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152" w:hRule="atLeast"/>
        </w:trPr>
        <w:tc>
          <w:tcPr>
            <w:tcW w:w="680" w:type="dxa"/>
            <w:vMerge w:val="restart"/>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2.2.4</w:t>
            </w:r>
            <w:r>
              <w:rPr>
                <w:rFonts w:hint="eastAsia" w:ascii="宋体" w:hAnsi="宋体" w:cs="宋体"/>
                <w:b w:val="0"/>
                <w:i w:val="0"/>
                <w:caps w:val="0"/>
                <w:color w:val="000000"/>
                <w:spacing w:val="0"/>
                <w:w w:val="98"/>
                <w:sz w:val="21"/>
                <w:szCs w:val="21"/>
              </w:rPr>
              <w:t>（</w:t>
            </w:r>
            <w:r>
              <w:rPr>
                <w:rFonts w:ascii="Times New Roman" w:hAnsi="Times New Roman" w:eastAsia="宋体" w:cs="Times New Roman"/>
                <w:b w:val="0"/>
                <w:i w:val="0"/>
                <w:caps w:val="0"/>
                <w:color w:val="000000"/>
                <w:spacing w:val="0"/>
                <w:w w:val="98"/>
                <w:sz w:val="21"/>
                <w:szCs w:val="21"/>
              </w:rPr>
              <w:t>1</w:t>
            </w:r>
            <w:r>
              <w:rPr>
                <w:rFonts w:hint="eastAsia" w:ascii="宋体" w:hAnsi="宋体" w:cs="宋体"/>
                <w:b w:val="0"/>
                <w:i w:val="0"/>
                <w:caps w:val="0"/>
                <w:color w:val="000000"/>
                <w:spacing w:val="0"/>
                <w:w w:val="98"/>
                <w:sz w:val="21"/>
                <w:szCs w:val="21"/>
              </w:rPr>
              <w:t>）</w:t>
            </w:r>
          </w:p>
        </w:tc>
        <w:tc>
          <w:tcPr>
            <w:tcW w:w="718" w:type="dxa"/>
            <w:vMerge w:val="restart"/>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99"/>
                <w:sz w:val="21"/>
                <w:szCs w:val="21"/>
              </w:rPr>
            </w:pPr>
            <w:r>
              <w:rPr>
                <w:rFonts w:hint="eastAsia" w:ascii="宋体" w:hAnsi="宋体" w:cs="宋体"/>
                <w:b w:val="0"/>
                <w:i w:val="0"/>
                <w:caps w:val="0"/>
                <w:color w:val="000000"/>
                <w:spacing w:val="0"/>
                <w:w w:val="100"/>
                <w:sz w:val="22"/>
              </w:rPr>
              <w:t>资信业绩评分标准（</w:t>
            </w:r>
            <w:r>
              <w:rPr>
                <w:rFonts w:hint="eastAsia" w:ascii="宋体" w:hAnsi="宋体" w:cs="宋体"/>
                <w:b w:val="0"/>
                <w:i w:val="0"/>
                <w:caps w:val="0"/>
                <w:color w:val="000000"/>
                <w:spacing w:val="0"/>
                <w:w w:val="100"/>
                <w:sz w:val="22"/>
                <w:lang w:val="en-US" w:eastAsia="zh-CN"/>
              </w:rPr>
              <w:t>15</w:t>
            </w:r>
            <w:r>
              <w:rPr>
                <w:rFonts w:hint="eastAsia" w:ascii="宋体" w:hAnsi="宋体" w:cs="宋体"/>
                <w:b w:val="0"/>
                <w:i w:val="0"/>
                <w:caps w:val="0"/>
                <w:color w:val="000000"/>
                <w:spacing w:val="0"/>
                <w:w w:val="100"/>
                <w:sz w:val="22"/>
              </w:rPr>
              <w:t>分）</w:t>
            </w:r>
          </w:p>
        </w:tc>
        <w:tc>
          <w:tcPr>
            <w:tcW w:w="1607" w:type="dxa"/>
            <w:noWrap w:val="0"/>
            <w:vAlign w:val="center"/>
          </w:tcPr>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类似项目奖项</w:t>
            </w:r>
          </w:p>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w:t>
            </w:r>
            <w:r>
              <w:rPr>
                <w:rFonts w:hint="eastAsia" w:ascii="宋体" w:hAnsi="宋体" w:cs="宋体"/>
                <w:b w:val="0"/>
                <w:i w:val="0"/>
                <w:caps w:val="0"/>
                <w:color w:val="000000"/>
                <w:spacing w:val="0"/>
                <w:w w:val="100"/>
                <w:sz w:val="22"/>
                <w:lang w:val="en-US" w:eastAsia="zh-CN"/>
              </w:rPr>
              <w:t>2</w:t>
            </w:r>
            <w:r>
              <w:rPr>
                <w:rFonts w:hint="eastAsia" w:ascii="宋体" w:hAnsi="宋体" w:cs="宋体"/>
                <w:b w:val="0"/>
                <w:i w:val="0"/>
                <w:caps w:val="0"/>
                <w:color w:val="000000"/>
                <w:spacing w:val="0"/>
                <w:w w:val="100"/>
                <w:sz w:val="22"/>
              </w:rPr>
              <w:t>分）</w:t>
            </w:r>
          </w:p>
        </w:tc>
        <w:tc>
          <w:tcPr>
            <w:tcW w:w="5250" w:type="dxa"/>
            <w:noWrap w:val="0"/>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lang w:eastAsia="zh-CN"/>
              </w:rPr>
            </w:pP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rPr>
              <w:t>、获奖情况：</w:t>
            </w:r>
            <w:r>
              <w:rPr>
                <w:rFonts w:hint="eastAsia" w:ascii="宋体" w:hAnsi="宋体" w:cs="宋体"/>
                <w:b w:val="0"/>
                <w:i w:val="0"/>
                <w:caps w:val="0"/>
                <w:color w:val="000000"/>
                <w:spacing w:val="0"/>
                <w:w w:val="100"/>
                <w:sz w:val="22"/>
                <w:lang w:eastAsia="zh-CN"/>
              </w:rPr>
              <w:t>投标企业</w:t>
            </w:r>
            <w:r>
              <w:rPr>
                <w:rFonts w:hint="eastAsia" w:ascii="宋体" w:hAnsi="宋体" w:cs="宋体"/>
                <w:b w:val="0"/>
                <w:i w:val="0"/>
                <w:caps w:val="0"/>
                <w:color w:val="000000"/>
                <w:spacing w:val="0"/>
                <w:w w:val="100"/>
                <w:sz w:val="22"/>
              </w:rPr>
              <w:t>近</w:t>
            </w:r>
            <w:r>
              <w:rPr>
                <w:rFonts w:hint="eastAsia" w:ascii="宋体" w:hAnsi="宋体" w:cs="宋体"/>
                <w:b w:val="0"/>
                <w:i w:val="0"/>
                <w:caps w:val="0"/>
                <w:color w:val="000000"/>
                <w:spacing w:val="0"/>
                <w:w w:val="100"/>
                <w:sz w:val="22"/>
                <w:lang w:val="en-US" w:eastAsia="zh-CN"/>
              </w:rPr>
              <w:t>3</w:t>
            </w:r>
            <w:r>
              <w:rPr>
                <w:rFonts w:hint="eastAsia" w:ascii="宋体" w:hAnsi="宋体" w:cs="宋体"/>
                <w:b w:val="0"/>
                <w:i w:val="0"/>
                <w:caps w:val="0"/>
                <w:color w:val="000000"/>
                <w:spacing w:val="0"/>
                <w:w w:val="100"/>
                <w:sz w:val="22"/>
              </w:rPr>
              <w:t>年内</w:t>
            </w:r>
            <w:r>
              <w:rPr>
                <w:rFonts w:hint="eastAsia" w:ascii="宋体" w:hAnsi="宋体" w:cs="宋体"/>
                <w:b w:val="0"/>
                <w:i w:val="0"/>
                <w:caps w:val="0"/>
                <w:spacing w:val="0"/>
                <w:w w:val="100"/>
                <w:sz w:val="22"/>
              </w:rPr>
              <w:t>（</w:t>
            </w:r>
            <w:r>
              <w:rPr>
                <w:rFonts w:hint="eastAsia" w:ascii="宋体" w:hAnsi="宋体" w:cs="宋体"/>
                <w:b/>
                <w:i w:val="0"/>
                <w:caps w:val="0"/>
                <w:spacing w:val="0"/>
                <w:w w:val="100"/>
                <w:sz w:val="22"/>
              </w:rPr>
              <w:t>201</w:t>
            </w:r>
            <w:r>
              <w:rPr>
                <w:rFonts w:hint="eastAsia" w:ascii="宋体" w:hAnsi="宋体" w:cs="宋体"/>
                <w:b/>
                <w:i w:val="0"/>
                <w:caps w:val="0"/>
                <w:spacing w:val="0"/>
                <w:w w:val="100"/>
                <w:sz w:val="22"/>
                <w:lang w:val="en-US" w:eastAsia="zh-CN"/>
              </w:rPr>
              <w:t>8</w:t>
            </w:r>
            <w:r>
              <w:rPr>
                <w:rFonts w:hint="eastAsia" w:ascii="宋体" w:hAnsi="宋体" w:cs="宋体"/>
                <w:b/>
                <w:i w:val="0"/>
                <w:caps w:val="0"/>
                <w:spacing w:val="0"/>
                <w:w w:val="100"/>
                <w:sz w:val="22"/>
              </w:rPr>
              <w:t>年</w:t>
            </w:r>
            <w:r>
              <w:rPr>
                <w:rFonts w:hint="eastAsia" w:ascii="宋体" w:hAnsi="宋体" w:cs="宋体"/>
                <w:b/>
                <w:i w:val="0"/>
                <w:caps w:val="0"/>
                <w:spacing w:val="0"/>
                <w:w w:val="100"/>
                <w:sz w:val="22"/>
                <w:lang w:val="en-US" w:eastAsia="zh-CN"/>
              </w:rPr>
              <w:t>8</w:t>
            </w:r>
            <w:r>
              <w:rPr>
                <w:rFonts w:hint="eastAsia" w:ascii="宋体" w:hAnsi="宋体" w:cs="宋体"/>
                <w:b/>
                <w:i w:val="0"/>
                <w:caps w:val="0"/>
                <w:spacing w:val="0"/>
                <w:w w:val="100"/>
                <w:sz w:val="22"/>
              </w:rPr>
              <w:t>月1日至投标截止之日，以获奖证书或颁奖文件落款时间为准</w:t>
            </w:r>
            <w:r>
              <w:rPr>
                <w:rFonts w:hint="eastAsia" w:ascii="宋体" w:hAnsi="宋体" w:cs="宋体"/>
                <w:b w:val="0"/>
                <w:i w:val="0"/>
                <w:caps w:val="0"/>
                <w:spacing w:val="0"/>
                <w:w w:val="100"/>
                <w:sz w:val="22"/>
              </w:rPr>
              <w:t>）</w:t>
            </w:r>
            <w:r>
              <w:rPr>
                <w:rFonts w:hint="eastAsia" w:ascii="宋体" w:hAnsi="宋体" w:cs="宋体"/>
                <w:b w:val="0"/>
                <w:i w:val="0"/>
                <w:caps w:val="0"/>
                <w:color w:val="000000"/>
                <w:spacing w:val="0"/>
                <w:w w:val="100"/>
                <w:sz w:val="22"/>
              </w:rPr>
              <w:t>获得省级及以上建设主管部门颁发的</w:t>
            </w:r>
            <w:r>
              <w:rPr>
                <w:rFonts w:hint="eastAsia" w:ascii="宋体" w:hAnsi="宋体" w:cs="宋体"/>
                <w:b w:val="0"/>
                <w:i w:val="0"/>
                <w:caps w:val="0"/>
                <w:color w:val="000000"/>
                <w:spacing w:val="0"/>
                <w:w w:val="100"/>
                <w:sz w:val="22"/>
                <w:lang w:eastAsia="zh-CN"/>
              </w:rPr>
              <w:t>的</w:t>
            </w:r>
            <w:r>
              <w:rPr>
                <w:rFonts w:hint="eastAsia" w:ascii="宋体" w:hAnsi="宋体" w:cs="宋体"/>
                <w:b w:val="0"/>
                <w:i w:val="0"/>
                <w:caps w:val="0"/>
                <w:color w:val="000000"/>
                <w:spacing w:val="0"/>
                <w:w w:val="100"/>
                <w:sz w:val="22"/>
              </w:rPr>
              <w:t>优秀勘察设计奖项，每个得</w:t>
            </w: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rPr>
              <w:t>分，最</w:t>
            </w:r>
            <w:r>
              <w:rPr>
                <w:rFonts w:hint="eastAsia" w:ascii="宋体" w:hAnsi="宋体" w:cs="宋体"/>
                <w:b w:val="0"/>
                <w:i w:val="0"/>
                <w:caps w:val="0"/>
                <w:color w:val="000000"/>
                <w:spacing w:val="0"/>
                <w:w w:val="100"/>
                <w:sz w:val="22"/>
                <w:lang w:eastAsia="zh-CN"/>
              </w:rPr>
              <w:t>高</w:t>
            </w:r>
            <w:r>
              <w:rPr>
                <w:rFonts w:hint="eastAsia" w:ascii="宋体" w:hAnsi="宋体" w:cs="宋体"/>
                <w:b w:val="0"/>
                <w:i w:val="0"/>
                <w:caps w:val="0"/>
                <w:color w:val="000000"/>
                <w:spacing w:val="0"/>
                <w:w w:val="100"/>
                <w:sz w:val="22"/>
              </w:rPr>
              <w:t>得</w:t>
            </w:r>
            <w:r>
              <w:rPr>
                <w:rFonts w:hint="eastAsia" w:ascii="宋体" w:hAnsi="宋体" w:cs="宋体"/>
                <w:b w:val="0"/>
                <w:i w:val="0"/>
                <w:caps w:val="0"/>
                <w:color w:val="000000"/>
                <w:spacing w:val="0"/>
                <w:w w:val="100"/>
                <w:sz w:val="22"/>
                <w:lang w:val="en-US" w:eastAsia="zh-CN"/>
              </w:rPr>
              <w:t>2</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val="en-US" w:eastAsia="zh-CN"/>
              </w:rPr>
              <w:t xml:space="preserve"> </w:t>
            </w:r>
          </w:p>
          <w:p>
            <w:pPr>
              <w:snapToGrid w:val="0"/>
              <w:spacing w:before="0" w:beforeAutospacing="0" w:after="0" w:afterAutospacing="0" w:line="240" w:lineRule="auto"/>
              <w:jc w:val="left"/>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说明：（</w:t>
            </w:r>
            <w:r>
              <w:rPr>
                <w:rFonts w:ascii="宋体" w:hAnsi="宋体" w:cs="宋体"/>
                <w:b w:val="0"/>
                <w:i w:val="0"/>
                <w:caps w:val="0"/>
                <w:color w:val="000000"/>
                <w:spacing w:val="0"/>
                <w:w w:val="100"/>
                <w:sz w:val="22"/>
              </w:rPr>
              <w:t>1</w:t>
            </w:r>
            <w:r>
              <w:rPr>
                <w:rFonts w:hint="eastAsia" w:ascii="宋体" w:hAnsi="宋体" w:cs="宋体"/>
                <w:b w:val="0"/>
                <w:i w:val="0"/>
                <w:caps w:val="0"/>
                <w:color w:val="000000"/>
                <w:spacing w:val="0"/>
                <w:w w:val="100"/>
                <w:sz w:val="22"/>
              </w:rPr>
              <w:t>）同一项目分获国家级、省部级奖的只记取最高级别的奖项，不重复计分。</w:t>
            </w:r>
            <w:r>
              <w:rPr>
                <w:rFonts w:hint="eastAsia" w:ascii="宋体" w:hAnsi="宋体" w:cs="宋体"/>
                <w:b/>
                <w:bCs/>
                <w:i w:val="0"/>
                <w:caps w:val="0"/>
                <w:color w:val="000000"/>
                <w:spacing w:val="0"/>
                <w:w w:val="100"/>
                <w:sz w:val="22"/>
              </w:rPr>
              <w:t>获奖的项目</w:t>
            </w:r>
            <w:r>
              <w:rPr>
                <w:rFonts w:hint="eastAsia" w:ascii="宋体" w:hAnsi="宋体" w:cs="宋体"/>
                <w:b/>
                <w:bCs/>
                <w:i w:val="0"/>
                <w:caps w:val="0"/>
                <w:color w:val="000000"/>
                <w:spacing w:val="0"/>
                <w:w w:val="100"/>
                <w:sz w:val="22"/>
                <w:lang w:eastAsia="zh-CN"/>
              </w:rPr>
              <w:t>属于园林绿化范畴</w:t>
            </w:r>
            <w:r>
              <w:rPr>
                <w:rFonts w:hint="eastAsia" w:ascii="宋体" w:hAnsi="宋体" w:cs="宋体"/>
                <w:b w:val="0"/>
                <w:i w:val="0"/>
                <w:caps w:val="0"/>
                <w:color w:val="000000"/>
                <w:spacing w:val="0"/>
                <w:w w:val="100"/>
                <w:sz w:val="22"/>
              </w:rPr>
              <w:t>。（</w:t>
            </w:r>
            <w:r>
              <w:rPr>
                <w:rFonts w:ascii="宋体" w:hAnsi="宋体" w:cs="宋体"/>
                <w:b w:val="0"/>
                <w:i w:val="0"/>
                <w:caps w:val="0"/>
                <w:color w:val="000000"/>
                <w:spacing w:val="0"/>
                <w:w w:val="100"/>
                <w:sz w:val="22"/>
              </w:rPr>
              <w:t>2</w:t>
            </w:r>
            <w:r>
              <w:rPr>
                <w:rFonts w:hint="eastAsia" w:ascii="宋体" w:hAnsi="宋体" w:cs="宋体"/>
                <w:b w:val="0"/>
                <w:i w:val="0"/>
                <w:caps w:val="0"/>
                <w:color w:val="000000"/>
                <w:spacing w:val="0"/>
                <w:w w:val="100"/>
                <w:sz w:val="22"/>
              </w:rPr>
              <w:t>）</w:t>
            </w:r>
            <w:r>
              <w:rPr>
                <w:rFonts w:hint="eastAsia" w:ascii="宋体" w:hAnsi="宋体" w:cs="宋体"/>
                <w:b w:val="0"/>
                <w:i w:val="0"/>
                <w:caps w:val="0"/>
                <w:spacing w:val="0"/>
                <w:w w:val="100"/>
                <w:sz w:val="22"/>
              </w:rPr>
              <w:t>投标文件中</w:t>
            </w:r>
            <w:r>
              <w:rPr>
                <w:rFonts w:hint="eastAsia" w:ascii="宋体" w:hAnsi="宋体" w:cs="宋体"/>
                <w:b w:val="0"/>
                <w:i w:val="0"/>
                <w:caps w:val="0"/>
                <w:color w:val="000000"/>
                <w:spacing w:val="0"/>
                <w:w w:val="100"/>
                <w:sz w:val="22"/>
              </w:rPr>
              <w:t>提供获奖证书或颁奖文件</w:t>
            </w:r>
            <w:r>
              <w:rPr>
                <w:rFonts w:hint="eastAsia" w:ascii="宋体" w:hAnsi="宋体" w:cs="宋体"/>
                <w:b w:val="0"/>
                <w:i w:val="0"/>
                <w:caps w:val="0"/>
                <w:color w:val="000000"/>
                <w:spacing w:val="0"/>
                <w:w w:val="100"/>
                <w:sz w:val="22"/>
                <w:lang w:eastAsia="zh-CN"/>
              </w:rPr>
              <w:t xml:space="preserve"> 原件复印件或扫描件加盖公章</w:t>
            </w:r>
            <w:r>
              <w:rPr>
                <w:rFonts w:hint="eastAsia" w:ascii="宋体" w:hAnsi="宋体" w:cs="宋体"/>
                <w:b w:val="0"/>
                <w:i w:val="0"/>
                <w:caps w:val="0"/>
                <w:color w:val="000000"/>
                <w:spacing w:val="0"/>
                <w:w w:val="100"/>
                <w:sz w:val="22"/>
              </w:rPr>
              <w:t>。</w:t>
            </w:r>
            <w:r>
              <w:rPr>
                <w:rFonts w:hint="eastAsia" w:ascii="Times New Roman" w:eastAsia="宋体" w:cs="Times New Roman"/>
                <w:b/>
                <w:i w:val="0"/>
                <w:caps w:val="0"/>
                <w:spacing w:val="0"/>
                <w:w w:val="100"/>
                <w:sz w:val="22"/>
                <w:szCs w:val="22"/>
                <w:lang w:val="en-US" w:eastAsia="zh-CN" w:bidi="ar-SA"/>
              </w:rPr>
              <w:t>原件评标现场备查。</w:t>
            </w:r>
          </w:p>
        </w:tc>
        <w:tc>
          <w:tcPr>
            <w:tcW w:w="1051" w:type="dxa"/>
            <w:noWrap w:val="0"/>
            <w:vAlign w:val="center"/>
          </w:tcPr>
          <w:p>
            <w:pPr>
              <w:snapToGrid w:val="0"/>
              <w:spacing w:before="0" w:beforeAutospacing="0" w:after="0" w:afterAutospacing="0" w:line="240" w:lineRule="auto"/>
              <w:textAlignment w:val="baseline"/>
              <w:rPr>
                <w:b w:val="0"/>
                <w:i w:val="0"/>
                <w:caps w:val="0"/>
                <w:spacing w:val="0"/>
                <w:w w:val="99"/>
                <w:sz w:val="21"/>
                <w:szCs w:val="21"/>
              </w:rPr>
            </w:pPr>
            <w:r>
              <w:rPr>
                <w:rFonts w:ascii="Times New Roman" w:hAnsi="Times New Roman" w:eastAsia="宋体" w:cs="Times New Roman"/>
                <w:b w:val="0"/>
                <w:i w:val="0"/>
                <w:caps w:val="0"/>
                <w:spacing w:val="0"/>
                <w:w w:val="100"/>
                <w:sz w:val="22"/>
              </w:rPr>
              <w:t>0—</w:t>
            </w:r>
            <w:r>
              <w:rPr>
                <w:rFonts w:hint="eastAsia"/>
                <w:b w:val="0"/>
                <w:i w:val="0"/>
                <w:caps w:val="0"/>
                <w:spacing w:val="0"/>
                <w:w w:val="100"/>
                <w:sz w:val="22"/>
                <w:lang w:val="en-US" w:eastAsia="zh-CN"/>
              </w:rPr>
              <w:t>2</w:t>
            </w:r>
            <w:r>
              <w:rPr>
                <w:rFonts w:hint="eastAsia"/>
                <w:b w:val="0"/>
                <w:i w:val="0"/>
                <w:caps w:val="0"/>
                <w:spacing w:val="0"/>
                <w:w w:val="100"/>
                <w:sz w:val="22"/>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765" w:hRule="atLeast"/>
        </w:trPr>
        <w:tc>
          <w:tcPr>
            <w:tcW w:w="6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0"/>
                <w:szCs w:val="20"/>
              </w:rPr>
            </w:pPr>
          </w:p>
        </w:tc>
        <w:tc>
          <w:tcPr>
            <w:tcW w:w="718" w:type="dxa"/>
            <w:vMerge w:val="continue"/>
            <w:noWrap w:val="0"/>
            <w:vAlign w:val="center"/>
          </w:tcPr>
          <w:p>
            <w:pPr>
              <w:snapToGrid w:val="0"/>
              <w:spacing w:before="0" w:beforeAutospacing="0" w:after="0" w:afterAutospacing="0" w:line="240" w:lineRule="auto"/>
              <w:jc w:val="center"/>
              <w:textAlignment w:val="baseline"/>
              <w:rPr>
                <w:rFonts w:hint="eastAsia"/>
                <w:b w:val="0"/>
                <w:i w:val="0"/>
                <w:caps w:val="0"/>
                <w:color w:val="000000"/>
                <w:spacing w:val="0"/>
                <w:w w:val="100"/>
                <w:sz w:val="20"/>
                <w:szCs w:val="20"/>
              </w:rPr>
            </w:pPr>
          </w:p>
        </w:tc>
        <w:tc>
          <w:tcPr>
            <w:tcW w:w="1607"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0"/>
                <w:lang w:eastAsia="zh-CN"/>
              </w:rPr>
            </w:pPr>
            <w:r>
              <w:rPr>
                <w:rFonts w:hint="eastAsia" w:ascii="宋体" w:hAnsi="宋体" w:cs="宋体"/>
                <w:b w:val="0"/>
                <w:i w:val="0"/>
                <w:caps w:val="0"/>
                <w:color w:val="000000"/>
                <w:spacing w:val="0"/>
                <w:w w:val="100"/>
                <w:sz w:val="22"/>
                <w:lang w:eastAsia="zh-CN"/>
              </w:rPr>
              <w:t>企业</w:t>
            </w:r>
            <w:r>
              <w:rPr>
                <w:rFonts w:hint="eastAsia" w:ascii="宋体" w:hAnsi="宋体" w:cs="宋体"/>
                <w:b w:val="0"/>
                <w:i w:val="0"/>
                <w:caps w:val="0"/>
                <w:color w:val="000000"/>
                <w:spacing w:val="0"/>
                <w:w w:val="100"/>
                <w:sz w:val="22"/>
              </w:rPr>
              <w:t>业绩</w:t>
            </w:r>
            <w:r>
              <w:rPr>
                <w:rFonts w:hint="eastAsia" w:ascii="宋体" w:hAnsi="宋体" w:cs="宋体"/>
                <w:b w:val="0"/>
                <w:i w:val="0"/>
                <w:caps w:val="0"/>
                <w:color w:val="000000"/>
                <w:spacing w:val="0"/>
                <w:w w:val="100"/>
                <w:sz w:val="22"/>
                <w:lang w:val="en-US" w:eastAsia="zh-CN"/>
              </w:rPr>
              <w:t xml:space="preserve"> </w:t>
            </w:r>
          </w:p>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w:t>
            </w:r>
            <w:r>
              <w:rPr>
                <w:rFonts w:hint="eastAsia" w:ascii="宋体" w:hAnsi="宋体" w:cs="宋体"/>
                <w:b w:val="0"/>
                <w:i w:val="0"/>
                <w:caps w:val="0"/>
                <w:color w:val="000000"/>
                <w:spacing w:val="0"/>
                <w:w w:val="100"/>
                <w:sz w:val="22"/>
                <w:lang w:val="en-US" w:eastAsia="zh-CN"/>
              </w:rPr>
              <w:t>2</w:t>
            </w:r>
            <w:r>
              <w:rPr>
                <w:rFonts w:hint="eastAsia" w:ascii="宋体" w:hAnsi="宋体" w:cs="宋体"/>
                <w:b w:val="0"/>
                <w:i w:val="0"/>
                <w:caps w:val="0"/>
                <w:color w:val="000000"/>
                <w:spacing w:val="0"/>
                <w:w w:val="100"/>
                <w:sz w:val="22"/>
              </w:rPr>
              <w:t>分）</w:t>
            </w:r>
          </w:p>
        </w:tc>
        <w:tc>
          <w:tcPr>
            <w:tcW w:w="5250" w:type="dxa"/>
            <w:noWrap w:val="0"/>
            <w:vAlign w:val="center"/>
          </w:tcPr>
          <w:p>
            <w:pPr>
              <w:snapToGrid w:val="0"/>
              <w:spacing w:before="0" w:beforeAutospacing="0" w:after="0" w:afterAutospacing="0" w:line="240" w:lineRule="auto"/>
              <w:jc w:val="both"/>
              <w:textAlignment w:val="baseline"/>
              <w:rPr>
                <w:rFonts w:hint="eastAsia" w:ascii="宋体" w:hAnsi="宋体" w:eastAsia="宋体" w:cs="宋体"/>
                <w:b w:val="0"/>
                <w:i w:val="0"/>
                <w:caps w:val="0"/>
                <w:color w:val="000000"/>
                <w:spacing w:val="0"/>
                <w:w w:val="100"/>
                <w:sz w:val="20"/>
                <w:lang w:eastAsia="zh-CN"/>
              </w:rPr>
            </w:pPr>
            <w:r>
              <w:rPr>
                <w:rFonts w:ascii="宋体" w:hAnsi="宋体" w:cs="宋体"/>
                <w:b w:val="0"/>
                <w:i w:val="0"/>
                <w:caps w:val="0"/>
                <w:color w:val="000000"/>
                <w:spacing w:val="0"/>
                <w:w w:val="100"/>
                <w:sz w:val="22"/>
              </w:rPr>
              <w:t>1</w:t>
            </w:r>
            <w:r>
              <w:rPr>
                <w:rFonts w:hint="eastAsia" w:ascii="宋体" w:hAnsi="宋体" w:cs="宋体"/>
                <w:b w:val="0"/>
                <w:i w:val="0"/>
                <w:caps w:val="0"/>
                <w:color w:val="000000"/>
                <w:spacing w:val="0"/>
                <w:w w:val="100"/>
                <w:sz w:val="22"/>
              </w:rPr>
              <w:t>、类似业绩：投标</w:t>
            </w:r>
            <w:r>
              <w:rPr>
                <w:rFonts w:hint="eastAsia" w:ascii="宋体" w:hAnsi="宋体" w:cs="宋体"/>
                <w:b w:val="0"/>
                <w:i w:val="0"/>
                <w:caps w:val="0"/>
                <w:color w:val="000000"/>
                <w:spacing w:val="0"/>
                <w:w w:val="100"/>
                <w:sz w:val="22"/>
                <w:lang w:eastAsia="zh-CN"/>
              </w:rPr>
              <w:t>企业</w:t>
            </w:r>
            <w:r>
              <w:rPr>
                <w:rFonts w:hint="eastAsia" w:ascii="宋体" w:hAnsi="宋体" w:cs="宋体"/>
                <w:b w:val="0"/>
                <w:i w:val="0"/>
                <w:caps w:val="0"/>
                <w:color w:val="000000"/>
                <w:spacing w:val="0"/>
                <w:w w:val="100"/>
                <w:sz w:val="22"/>
              </w:rPr>
              <w:t>近</w:t>
            </w:r>
            <w:r>
              <w:rPr>
                <w:rFonts w:hint="eastAsia" w:ascii="宋体" w:hAnsi="宋体" w:cs="宋体"/>
                <w:b w:val="0"/>
                <w:i w:val="0"/>
                <w:caps w:val="0"/>
                <w:color w:val="000000"/>
                <w:spacing w:val="0"/>
                <w:w w:val="100"/>
                <w:sz w:val="22"/>
                <w:lang w:val="en-US" w:eastAsia="zh-CN"/>
              </w:rPr>
              <w:t>3</w:t>
            </w:r>
            <w:r>
              <w:rPr>
                <w:rFonts w:hint="eastAsia" w:ascii="宋体" w:hAnsi="宋体" w:cs="宋体"/>
                <w:b w:val="0"/>
                <w:i w:val="0"/>
                <w:caps w:val="0"/>
                <w:color w:val="000000"/>
                <w:spacing w:val="0"/>
                <w:w w:val="100"/>
                <w:sz w:val="22"/>
              </w:rPr>
              <w:t>年内</w:t>
            </w:r>
            <w:r>
              <w:rPr>
                <w:rFonts w:hint="eastAsia" w:ascii="宋体" w:hAnsi="宋体" w:cs="宋体"/>
                <w:b/>
                <w:i w:val="0"/>
                <w:caps w:val="0"/>
                <w:spacing w:val="0"/>
                <w:w w:val="100"/>
                <w:sz w:val="22"/>
              </w:rPr>
              <w:t>（201</w:t>
            </w:r>
            <w:r>
              <w:rPr>
                <w:rFonts w:hint="eastAsia" w:ascii="宋体" w:hAnsi="宋体" w:cs="宋体"/>
                <w:b/>
                <w:i w:val="0"/>
                <w:caps w:val="0"/>
                <w:spacing w:val="0"/>
                <w:w w:val="100"/>
                <w:sz w:val="22"/>
                <w:lang w:val="en-US" w:eastAsia="zh-CN"/>
              </w:rPr>
              <w:t>8</w:t>
            </w:r>
            <w:r>
              <w:rPr>
                <w:rFonts w:hint="eastAsia" w:ascii="宋体" w:hAnsi="宋体" w:cs="宋体"/>
                <w:b/>
                <w:i w:val="0"/>
                <w:caps w:val="0"/>
                <w:spacing w:val="0"/>
                <w:w w:val="100"/>
                <w:sz w:val="22"/>
              </w:rPr>
              <w:t>年</w:t>
            </w:r>
            <w:r>
              <w:rPr>
                <w:rFonts w:hint="eastAsia" w:ascii="宋体" w:hAnsi="宋体" w:cs="宋体"/>
                <w:b/>
                <w:i w:val="0"/>
                <w:caps w:val="0"/>
                <w:spacing w:val="0"/>
                <w:w w:val="100"/>
                <w:sz w:val="22"/>
                <w:lang w:val="en-US" w:eastAsia="zh-CN"/>
              </w:rPr>
              <w:t>8</w:t>
            </w:r>
            <w:r>
              <w:rPr>
                <w:rFonts w:hint="eastAsia" w:ascii="宋体" w:hAnsi="宋体" w:cs="宋体"/>
                <w:b/>
                <w:i w:val="0"/>
                <w:caps w:val="0"/>
                <w:spacing w:val="0"/>
                <w:w w:val="100"/>
                <w:sz w:val="22"/>
              </w:rPr>
              <w:t>月1日至投标截止之日，以合同签订时间为准）</w:t>
            </w:r>
            <w:r>
              <w:rPr>
                <w:rFonts w:hint="eastAsia" w:ascii="宋体" w:hAnsi="宋体" w:cs="宋体"/>
                <w:b w:val="0"/>
                <w:i w:val="0"/>
                <w:caps w:val="0"/>
                <w:color w:val="000000"/>
                <w:spacing w:val="0"/>
                <w:w w:val="100"/>
                <w:sz w:val="22"/>
              </w:rPr>
              <w:t>有</w:t>
            </w:r>
            <w:r>
              <w:rPr>
                <w:rFonts w:hint="eastAsia" w:ascii="宋体" w:hAnsi="宋体" w:cs="宋体"/>
                <w:b w:val="0"/>
                <w:i w:val="0"/>
                <w:caps w:val="0"/>
                <w:color w:val="000000"/>
                <w:spacing w:val="0"/>
                <w:w w:val="100"/>
                <w:sz w:val="22"/>
                <w:lang w:eastAsia="zh-CN"/>
              </w:rPr>
              <w:t>一个</w:t>
            </w:r>
            <w:r>
              <w:rPr>
                <w:rFonts w:hint="eastAsia" w:ascii="宋体" w:hAnsi="宋体" w:cs="宋体"/>
                <w:b w:val="0"/>
                <w:i w:val="0"/>
                <w:caps w:val="0"/>
                <w:color w:val="000000"/>
                <w:spacing w:val="0"/>
                <w:w w:val="100"/>
                <w:sz w:val="22"/>
              </w:rPr>
              <w:t>类似项目设计业绩的得</w:t>
            </w: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rPr>
              <w:t>分，每增加一个类似项目设计业绩的加</w:t>
            </w: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rPr>
              <w:t>分，最</w:t>
            </w:r>
            <w:r>
              <w:rPr>
                <w:rFonts w:hint="eastAsia" w:ascii="宋体" w:hAnsi="宋体" w:cs="宋体"/>
                <w:b w:val="0"/>
                <w:i w:val="0"/>
                <w:caps w:val="0"/>
                <w:color w:val="000000"/>
                <w:spacing w:val="0"/>
                <w:w w:val="100"/>
                <w:sz w:val="22"/>
                <w:lang w:eastAsia="zh-CN"/>
              </w:rPr>
              <w:t>高</w:t>
            </w:r>
            <w:r>
              <w:rPr>
                <w:rFonts w:hint="eastAsia" w:ascii="宋体" w:hAnsi="宋体" w:cs="宋体"/>
                <w:b w:val="0"/>
                <w:i w:val="0"/>
                <w:caps w:val="0"/>
                <w:color w:val="000000"/>
                <w:spacing w:val="0"/>
                <w:w w:val="100"/>
                <w:sz w:val="22"/>
              </w:rPr>
              <w:t>得</w:t>
            </w:r>
            <w:r>
              <w:rPr>
                <w:rFonts w:hint="eastAsia" w:ascii="宋体" w:hAnsi="宋体" w:cs="宋体"/>
                <w:b w:val="0"/>
                <w:i w:val="0"/>
                <w:caps w:val="0"/>
                <w:color w:val="000000"/>
                <w:spacing w:val="0"/>
                <w:w w:val="100"/>
                <w:sz w:val="22"/>
                <w:lang w:val="en-US" w:eastAsia="zh-CN"/>
              </w:rPr>
              <w:t>2</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eastAsia="zh-CN"/>
              </w:rPr>
              <w:t>；</w:t>
            </w:r>
          </w:p>
          <w:p>
            <w:pPr>
              <w:snapToGrid w:val="0"/>
              <w:spacing w:before="0" w:beforeAutospacing="0" w:after="0" w:afterAutospacing="0" w:line="240" w:lineRule="auto"/>
              <w:jc w:val="both"/>
              <w:textAlignment w:val="baseline"/>
              <w:rPr>
                <w:rFonts w:hint="eastAsia"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说明：（</w:t>
            </w:r>
            <w:r>
              <w:rPr>
                <w:rFonts w:ascii="宋体" w:hAnsi="宋体" w:cs="宋体"/>
                <w:b w:val="0"/>
                <w:i w:val="0"/>
                <w:caps w:val="0"/>
                <w:color w:val="000000"/>
                <w:spacing w:val="0"/>
                <w:w w:val="100"/>
                <w:sz w:val="22"/>
              </w:rPr>
              <w:t>1</w:t>
            </w:r>
            <w:r>
              <w:rPr>
                <w:rFonts w:hint="eastAsia" w:ascii="宋体" w:hAnsi="宋体" w:cs="宋体"/>
                <w:b w:val="0"/>
                <w:i w:val="0"/>
                <w:caps w:val="0"/>
                <w:color w:val="000000"/>
                <w:spacing w:val="0"/>
                <w:w w:val="100"/>
                <w:sz w:val="22"/>
              </w:rPr>
              <w:t>）</w:t>
            </w:r>
            <w:r>
              <w:rPr>
                <w:rFonts w:hint="eastAsia"/>
                <w:b/>
                <w:i w:val="0"/>
                <w:caps w:val="0"/>
                <w:spacing w:val="0"/>
                <w:w w:val="100"/>
                <w:sz w:val="22"/>
              </w:rPr>
              <w:t>类似业绩是指</w:t>
            </w:r>
            <w:r>
              <w:rPr>
                <w:rFonts w:hint="eastAsia" w:ascii="宋体" w:hAnsi="宋体" w:cs="宋体"/>
                <w:b/>
                <w:i w:val="0"/>
                <w:caps w:val="0"/>
                <w:spacing w:val="0"/>
                <w:w w:val="100"/>
                <w:sz w:val="22"/>
              </w:rPr>
              <w:t>以</w:t>
            </w:r>
            <w:r>
              <w:rPr>
                <w:rFonts w:hint="eastAsia" w:ascii="宋体" w:hAnsi="宋体" w:cs="宋体"/>
                <w:b/>
                <w:i w:val="0"/>
                <w:caps w:val="0"/>
                <w:spacing w:val="0"/>
                <w:w w:val="100"/>
                <w:sz w:val="22"/>
                <w:lang w:eastAsia="zh-CN"/>
              </w:rPr>
              <w:t>投标企业</w:t>
            </w:r>
            <w:r>
              <w:rPr>
                <w:rFonts w:hint="eastAsia" w:ascii="宋体" w:hAnsi="宋体" w:cs="宋体"/>
                <w:b/>
                <w:i w:val="0"/>
                <w:caps w:val="0"/>
                <w:spacing w:val="0"/>
                <w:w w:val="100"/>
                <w:sz w:val="22"/>
              </w:rPr>
              <w:t>身份已完成过的单项合同</w:t>
            </w:r>
            <w:r>
              <w:rPr>
                <w:rFonts w:hint="eastAsia" w:ascii="宋体" w:hAnsi="宋体" w:cs="宋体"/>
                <w:b/>
                <w:i w:val="0"/>
                <w:caps w:val="0"/>
                <w:spacing w:val="0"/>
                <w:w w:val="100"/>
                <w:sz w:val="22"/>
                <w:lang w:eastAsia="zh-CN"/>
              </w:rPr>
              <w:t>价</w:t>
            </w:r>
            <w:r>
              <w:rPr>
                <w:rFonts w:hint="eastAsia"/>
                <w:b/>
                <w:i w:val="0"/>
                <w:caps w:val="0"/>
                <w:spacing w:val="0"/>
                <w:w w:val="100"/>
                <w:sz w:val="22"/>
                <w:lang w:val="en-US" w:eastAsia="zh-CN"/>
              </w:rPr>
              <w:t>49</w:t>
            </w:r>
            <w:r>
              <w:rPr>
                <w:rFonts w:hint="eastAsia"/>
                <w:b/>
                <w:i w:val="0"/>
                <w:caps w:val="0"/>
                <w:spacing w:val="0"/>
                <w:w w:val="100"/>
                <w:sz w:val="22"/>
              </w:rPr>
              <w:t>万</w:t>
            </w:r>
            <w:r>
              <w:rPr>
                <w:rFonts w:hint="eastAsia"/>
                <w:b/>
                <w:i w:val="0"/>
                <w:caps w:val="0"/>
                <w:spacing w:val="0"/>
                <w:w w:val="100"/>
                <w:sz w:val="22"/>
                <w:lang w:eastAsia="zh-CN"/>
              </w:rPr>
              <w:t>元及</w:t>
            </w:r>
            <w:r>
              <w:rPr>
                <w:rFonts w:hint="eastAsia"/>
                <w:b/>
                <w:i w:val="0"/>
                <w:caps w:val="0"/>
                <w:spacing w:val="0"/>
                <w:w w:val="100"/>
                <w:sz w:val="22"/>
              </w:rPr>
              <w:t>以上住宅小区景观设计</w:t>
            </w:r>
            <w:r>
              <w:rPr>
                <w:rFonts w:hint="eastAsia" w:ascii="宋体" w:hAnsi="宋体" w:cs="宋体"/>
                <w:b/>
                <w:i w:val="0"/>
                <w:caps w:val="0"/>
                <w:spacing w:val="0"/>
                <w:w w:val="100"/>
                <w:sz w:val="22"/>
              </w:rPr>
              <w:t>。</w:t>
            </w:r>
            <w:r>
              <w:rPr>
                <w:rFonts w:hint="eastAsia" w:ascii="宋体" w:hAnsi="宋体" w:cs="宋体"/>
                <w:b w:val="0"/>
                <w:i w:val="0"/>
                <w:caps w:val="0"/>
                <w:color w:val="000000"/>
                <w:spacing w:val="0"/>
                <w:w w:val="100"/>
                <w:sz w:val="22"/>
              </w:rPr>
              <w:t>（</w:t>
            </w:r>
            <w:r>
              <w:rPr>
                <w:rFonts w:ascii="宋体" w:hAnsi="宋体" w:cs="宋体"/>
                <w:b w:val="0"/>
                <w:i w:val="0"/>
                <w:caps w:val="0"/>
                <w:color w:val="000000"/>
                <w:spacing w:val="0"/>
                <w:w w:val="100"/>
                <w:sz w:val="22"/>
              </w:rPr>
              <w:t>2</w:t>
            </w:r>
            <w:r>
              <w:rPr>
                <w:rFonts w:hint="eastAsia" w:ascii="宋体" w:hAnsi="宋体" w:cs="宋体"/>
                <w:b w:val="0"/>
                <w:i w:val="0"/>
                <w:caps w:val="0"/>
                <w:color w:val="000000"/>
                <w:spacing w:val="0"/>
                <w:w w:val="100"/>
                <w:sz w:val="22"/>
              </w:rPr>
              <w:t>）</w:t>
            </w:r>
            <w:r>
              <w:rPr>
                <w:rFonts w:hint="eastAsia"/>
                <w:b/>
                <w:i w:val="0"/>
                <w:caps w:val="0"/>
                <w:spacing w:val="0"/>
                <w:w w:val="100"/>
                <w:sz w:val="22"/>
              </w:rPr>
              <w:t>投标文件中提供上述业绩合同</w:t>
            </w:r>
            <w:r>
              <w:rPr>
                <w:rFonts w:hint="eastAsia"/>
                <w:b/>
                <w:i w:val="0"/>
                <w:caps w:val="0"/>
                <w:spacing w:val="0"/>
                <w:w w:val="100"/>
                <w:sz w:val="22"/>
                <w:lang w:eastAsia="zh-CN"/>
              </w:rPr>
              <w:t>，原件复印件或扫描件加盖公章</w:t>
            </w:r>
            <w:r>
              <w:rPr>
                <w:rFonts w:hint="eastAsia"/>
                <w:b/>
                <w:i w:val="0"/>
                <w:caps w:val="0"/>
                <w:spacing w:val="0"/>
                <w:w w:val="100"/>
                <w:sz w:val="22"/>
              </w:rPr>
              <w:t>。</w:t>
            </w:r>
            <w:r>
              <w:rPr>
                <w:rFonts w:hint="eastAsia" w:ascii="Times New Roman" w:eastAsia="宋体" w:cs="Times New Roman"/>
                <w:b/>
                <w:i w:val="0"/>
                <w:caps w:val="0"/>
                <w:spacing w:val="0"/>
                <w:w w:val="100"/>
                <w:sz w:val="22"/>
                <w:szCs w:val="22"/>
                <w:lang w:val="en-US" w:eastAsia="zh-CN" w:bidi="ar-SA"/>
              </w:rPr>
              <w:t>原件评标现场备查。</w:t>
            </w:r>
          </w:p>
          <w:p>
            <w:pPr>
              <w:snapToGrid w:val="0"/>
              <w:spacing w:before="0" w:beforeAutospacing="0" w:after="0" w:afterAutospacing="0" w:line="240" w:lineRule="auto"/>
              <w:jc w:val="both"/>
              <w:textAlignment w:val="baseline"/>
              <w:rPr>
                <w:rFonts w:ascii="宋体" w:hAnsi="宋体" w:cs="宋体"/>
                <w:b w:val="0"/>
                <w:i w:val="0"/>
                <w:caps w:val="0"/>
                <w:color w:val="000000"/>
                <w:spacing w:val="0"/>
                <w:w w:val="100"/>
                <w:sz w:val="20"/>
              </w:rPr>
            </w:pPr>
            <w:r>
              <w:rPr>
                <w:rFonts w:hint="eastAsia" w:ascii="宋体" w:hAnsi="宋体" w:cs="宋体"/>
                <w:b w:val="0"/>
                <w:i w:val="0"/>
                <w:caps w:val="0"/>
                <w:spacing w:val="0"/>
                <w:w w:val="100"/>
                <w:sz w:val="22"/>
              </w:rPr>
              <w:t>注：上述证明材料应能体现</w:t>
            </w:r>
            <w:r>
              <w:rPr>
                <w:rFonts w:hint="eastAsia" w:ascii="宋体" w:hAnsi="宋体" w:cs="宋体"/>
                <w:b w:val="0"/>
                <w:i w:val="0"/>
                <w:caps w:val="0"/>
                <w:spacing w:val="0"/>
                <w:w w:val="100"/>
                <w:sz w:val="22"/>
                <w:lang w:eastAsia="zh-CN"/>
              </w:rPr>
              <w:t>企业</w:t>
            </w:r>
            <w:r>
              <w:rPr>
                <w:rFonts w:hint="eastAsia" w:ascii="宋体" w:hAnsi="宋体" w:cs="宋体"/>
                <w:b w:val="0"/>
                <w:i w:val="0"/>
                <w:caps w:val="0"/>
                <w:spacing w:val="0"/>
                <w:w w:val="100"/>
                <w:sz w:val="22"/>
              </w:rPr>
              <w:t>名称，否则不予计分。</w:t>
            </w:r>
          </w:p>
        </w:tc>
        <w:tc>
          <w:tcPr>
            <w:tcW w:w="1051" w:type="dxa"/>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14"/>
                <w:szCs w:val="14"/>
              </w:rPr>
            </w:pPr>
            <w:r>
              <w:rPr>
                <w:rFonts w:ascii="宋体"/>
                <w:b w:val="0"/>
                <w:i w:val="0"/>
                <w:caps w:val="0"/>
                <w:color w:val="000000"/>
                <w:spacing w:val="0"/>
                <w:w w:val="100"/>
                <w:sz w:val="24"/>
                <w:szCs w:val="24"/>
              </w:rPr>
              <w:t>0</w:t>
            </w:r>
            <w:r>
              <w:rPr>
                <w:rFonts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lang w:val="en-US" w:eastAsia="zh-CN"/>
              </w:rPr>
              <w:t>2</w:t>
            </w:r>
            <w:r>
              <w:rPr>
                <w:rFonts w:hint="eastAsia" w:ascii="宋体" w:hAnsi="宋体"/>
                <w:b w:val="0"/>
                <w:i w:val="0"/>
                <w:caps w:val="0"/>
                <w:color w:val="000000"/>
                <w:spacing w:val="0"/>
                <w:w w:val="100"/>
                <w:sz w:val="24"/>
                <w:szCs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2150" w:hRule="atLeast"/>
        </w:trPr>
        <w:tc>
          <w:tcPr>
            <w:tcW w:w="6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19"/>
                <w:szCs w:val="19"/>
              </w:rPr>
            </w:pPr>
          </w:p>
        </w:tc>
        <w:tc>
          <w:tcPr>
            <w:tcW w:w="718" w:type="dxa"/>
            <w:vMerge w:val="continue"/>
            <w:noWrap w:val="0"/>
            <w:vAlign w:val="center"/>
          </w:tcPr>
          <w:p>
            <w:pPr>
              <w:snapToGrid w:val="0"/>
              <w:spacing w:before="0" w:beforeAutospacing="0" w:after="0" w:afterAutospacing="0" w:line="230" w:lineRule="exact"/>
              <w:jc w:val="center"/>
              <w:textAlignment w:val="baseline"/>
              <w:rPr>
                <w:rFonts w:hint="eastAsia" w:ascii="宋体" w:hAnsi="宋体" w:cs="宋体"/>
                <w:b w:val="0"/>
                <w:i w:val="0"/>
                <w:caps w:val="0"/>
                <w:color w:val="000000"/>
                <w:spacing w:val="0"/>
                <w:w w:val="95"/>
                <w:sz w:val="21"/>
                <w:szCs w:val="21"/>
              </w:rPr>
            </w:pPr>
          </w:p>
        </w:tc>
        <w:tc>
          <w:tcPr>
            <w:tcW w:w="1607" w:type="dxa"/>
            <w:noWrap w:val="0"/>
            <w:vAlign w:val="center"/>
          </w:tcPr>
          <w:p>
            <w:pPr>
              <w:snapToGrid w:val="0"/>
              <w:spacing w:before="0" w:beforeAutospacing="0" w:after="0" w:afterAutospacing="0" w:line="240" w:lineRule="auto"/>
              <w:textAlignment w:val="baseline"/>
              <w:rPr>
                <w:rFonts w:hint="eastAsia" w:ascii="宋体" w:hAnsi="宋体" w:cs="宋体"/>
                <w:b w:val="0"/>
                <w:i w:val="0"/>
                <w:caps w:val="0"/>
                <w:color w:val="000000"/>
                <w:spacing w:val="0"/>
                <w:w w:val="100"/>
                <w:sz w:val="20"/>
                <w:lang w:eastAsia="zh-CN"/>
              </w:rPr>
            </w:pPr>
            <w:r>
              <w:rPr>
                <w:rFonts w:hint="eastAsia" w:ascii="宋体" w:hAnsi="宋体" w:cs="宋体"/>
                <w:b w:val="0"/>
                <w:i w:val="0"/>
                <w:caps w:val="0"/>
                <w:color w:val="000000"/>
                <w:spacing w:val="0"/>
                <w:w w:val="100"/>
                <w:sz w:val="22"/>
                <w:lang w:eastAsia="zh-CN"/>
              </w:rPr>
              <w:t>资质加分项目</w:t>
            </w:r>
          </w:p>
          <w:p>
            <w:pPr>
              <w:snapToGrid w:val="0"/>
              <w:spacing w:before="0" w:beforeAutospacing="0" w:after="0" w:afterAutospacing="0" w:line="240" w:lineRule="auto"/>
              <w:ind w:firstLine="440" w:firstLineChars="200"/>
              <w:textAlignment w:val="baseline"/>
              <w:rPr>
                <w:rFonts w:hint="eastAsia"/>
                <w:b/>
                <w:bCs/>
                <w:i w:val="0"/>
                <w:caps w:val="0"/>
                <w:color w:val="FF0000"/>
                <w:spacing w:val="0"/>
                <w:w w:val="100"/>
                <w:sz w:val="28"/>
                <w:szCs w:val="28"/>
                <w:highlight w:val="magenta"/>
                <w:u w:val="single" w:color="FF0000"/>
                <w:lang w:eastAsia="zh-CN"/>
              </w:rPr>
            </w:pPr>
            <w:r>
              <w:rPr>
                <w:rFonts w:hint="eastAsia" w:ascii="宋体" w:hAnsi="宋体" w:cs="宋体"/>
                <w:b w:val="0"/>
                <w:i w:val="0"/>
                <w:caps w:val="0"/>
                <w:color w:val="000000"/>
                <w:spacing w:val="0"/>
                <w:w w:val="100"/>
                <w:sz w:val="22"/>
              </w:rPr>
              <w:t>（</w:t>
            </w:r>
            <w:r>
              <w:rPr>
                <w:rFonts w:hint="eastAsia" w:ascii="宋体" w:hAnsi="宋体" w:cs="宋体"/>
                <w:b w:val="0"/>
                <w:i w:val="0"/>
                <w:caps w:val="0"/>
                <w:color w:val="000000"/>
                <w:spacing w:val="0"/>
                <w:w w:val="100"/>
                <w:sz w:val="22"/>
                <w:lang w:val="en-US" w:eastAsia="zh-CN"/>
              </w:rPr>
              <w:t>4</w:t>
            </w:r>
            <w:r>
              <w:rPr>
                <w:rFonts w:hint="eastAsia" w:ascii="宋体" w:hAnsi="宋体" w:cs="宋体"/>
                <w:b w:val="0"/>
                <w:i w:val="0"/>
                <w:caps w:val="0"/>
                <w:color w:val="000000"/>
                <w:spacing w:val="0"/>
                <w:w w:val="100"/>
                <w:sz w:val="22"/>
              </w:rPr>
              <w:t>分）</w:t>
            </w:r>
          </w:p>
          <w:p>
            <w:pPr>
              <w:snapToGrid w:val="0"/>
              <w:spacing w:before="0" w:beforeAutospacing="0" w:after="0" w:afterAutospacing="0" w:line="230" w:lineRule="exact"/>
              <w:jc w:val="center"/>
              <w:textAlignment w:val="baseline"/>
              <w:rPr>
                <w:b w:val="0"/>
                <w:i w:val="0"/>
                <w:caps w:val="0"/>
                <w:color w:val="000000"/>
                <w:spacing w:val="0"/>
                <w:w w:val="100"/>
                <w:sz w:val="20"/>
                <w:szCs w:val="20"/>
              </w:rPr>
            </w:pPr>
          </w:p>
        </w:tc>
        <w:tc>
          <w:tcPr>
            <w:tcW w:w="5250" w:type="dxa"/>
            <w:noWrap w:val="0"/>
            <w:vAlign w:val="center"/>
          </w:tcPr>
          <w:p>
            <w:pPr>
              <w:numPr>
                <w:ilvl w:val="0"/>
                <w:numId w:val="5"/>
              </w:numPr>
              <w:snapToGrid w:val="0"/>
              <w:spacing w:before="0" w:beforeAutospacing="0" w:after="0" w:afterAutospacing="0" w:line="240" w:lineRule="auto"/>
              <w:jc w:val="both"/>
              <w:textAlignment w:val="baseline"/>
              <w:rPr>
                <w:rFonts w:hint="eastAsia"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lang w:eastAsia="zh-CN"/>
              </w:rPr>
              <w:t>投标企业在满足招标文件资格要求的同时，有市政道路工程、给水工程、排水工程、</w:t>
            </w:r>
            <w:r>
              <w:rPr>
                <w:rFonts w:hint="eastAsia" w:ascii="宋体" w:hAnsi="宋体" w:cs="宋体"/>
                <w:b w:val="0"/>
                <w:i w:val="0"/>
                <w:caps w:val="0"/>
                <w:color w:val="000000"/>
                <w:spacing w:val="0"/>
                <w:w w:val="100"/>
                <w:sz w:val="22"/>
                <w:lang w:val="en-US" w:eastAsia="zh-CN"/>
              </w:rPr>
              <w:t>建筑工程</w:t>
            </w:r>
            <w:r>
              <w:rPr>
                <w:rFonts w:hint="eastAsia" w:ascii="宋体" w:hAnsi="宋体" w:cs="宋体"/>
                <w:b w:val="0"/>
                <w:i w:val="0"/>
                <w:caps w:val="0"/>
                <w:color w:val="000000"/>
                <w:spacing w:val="0"/>
                <w:w w:val="100"/>
                <w:sz w:val="22"/>
                <w:lang w:eastAsia="zh-CN"/>
              </w:rPr>
              <w:t>专业设计甲级资质证书，每增加一个</w:t>
            </w:r>
            <w:r>
              <w:rPr>
                <w:rFonts w:hint="eastAsia" w:ascii="宋体" w:hAnsi="宋体" w:cs="宋体"/>
                <w:b w:val="0"/>
                <w:i w:val="0"/>
                <w:caps w:val="0"/>
                <w:color w:val="000000"/>
                <w:spacing w:val="0"/>
                <w:w w:val="100"/>
                <w:sz w:val="22"/>
              </w:rPr>
              <w:t>得</w:t>
            </w: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eastAsia="zh-CN"/>
              </w:rPr>
              <w:t>，</w:t>
            </w:r>
            <w:r>
              <w:rPr>
                <w:rFonts w:hint="eastAsia" w:ascii="宋体" w:hAnsi="宋体" w:cs="宋体"/>
                <w:b w:val="0"/>
                <w:i w:val="0"/>
                <w:caps w:val="0"/>
                <w:color w:val="000000"/>
                <w:spacing w:val="0"/>
                <w:w w:val="100"/>
                <w:sz w:val="22"/>
              </w:rPr>
              <w:t>最</w:t>
            </w:r>
            <w:r>
              <w:rPr>
                <w:rFonts w:hint="eastAsia" w:ascii="宋体" w:hAnsi="宋体" w:cs="宋体"/>
                <w:b w:val="0"/>
                <w:i w:val="0"/>
                <w:caps w:val="0"/>
                <w:color w:val="000000"/>
                <w:spacing w:val="0"/>
                <w:w w:val="100"/>
                <w:sz w:val="22"/>
                <w:lang w:eastAsia="zh-CN"/>
              </w:rPr>
              <w:t>高</w:t>
            </w:r>
            <w:r>
              <w:rPr>
                <w:rFonts w:hint="eastAsia" w:ascii="宋体" w:hAnsi="宋体" w:cs="宋体"/>
                <w:b w:val="0"/>
                <w:i w:val="0"/>
                <w:caps w:val="0"/>
                <w:color w:val="000000"/>
                <w:spacing w:val="0"/>
                <w:w w:val="100"/>
                <w:sz w:val="22"/>
              </w:rPr>
              <w:t>得</w:t>
            </w:r>
            <w:r>
              <w:rPr>
                <w:rFonts w:hint="eastAsia" w:ascii="宋体" w:hAnsi="宋体" w:cs="宋体"/>
                <w:b w:val="0"/>
                <w:i w:val="0"/>
                <w:caps w:val="0"/>
                <w:color w:val="000000"/>
                <w:spacing w:val="0"/>
                <w:w w:val="100"/>
                <w:sz w:val="22"/>
                <w:lang w:val="en-US" w:eastAsia="zh-CN"/>
              </w:rPr>
              <w:t>4</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eastAsia="zh-CN"/>
              </w:rPr>
              <w:t>；</w:t>
            </w:r>
          </w:p>
          <w:p>
            <w:pPr>
              <w:snapToGrid w:val="0"/>
              <w:spacing w:before="0" w:beforeAutospacing="0" w:after="0" w:afterAutospacing="0" w:line="240" w:lineRule="auto"/>
              <w:jc w:val="both"/>
              <w:textAlignment w:val="baseline"/>
              <w:rPr>
                <w:b/>
                <w:bCs/>
                <w:i w:val="0"/>
                <w:caps w:val="0"/>
                <w:spacing w:val="0"/>
                <w:w w:val="100"/>
                <w:sz w:val="20"/>
              </w:rPr>
            </w:pPr>
            <w:r>
              <w:rPr>
                <w:rFonts w:hint="eastAsia" w:ascii="宋体" w:hAnsi="宋体" w:cs="宋体"/>
                <w:b/>
                <w:bCs/>
                <w:i w:val="0"/>
                <w:caps w:val="0"/>
                <w:color w:val="000000"/>
                <w:spacing w:val="0"/>
                <w:w w:val="100"/>
                <w:sz w:val="22"/>
              </w:rPr>
              <w:t>说明：（</w:t>
            </w:r>
            <w:r>
              <w:rPr>
                <w:rFonts w:ascii="宋体" w:hAnsi="宋体" w:cs="宋体"/>
                <w:b/>
                <w:bCs/>
                <w:i w:val="0"/>
                <w:caps w:val="0"/>
                <w:color w:val="000000"/>
                <w:spacing w:val="0"/>
                <w:w w:val="100"/>
                <w:sz w:val="22"/>
              </w:rPr>
              <w:t>1</w:t>
            </w:r>
            <w:r>
              <w:rPr>
                <w:rFonts w:hint="eastAsia" w:ascii="宋体" w:hAnsi="宋体" w:cs="宋体"/>
                <w:b/>
                <w:bCs/>
                <w:i w:val="0"/>
                <w:caps w:val="0"/>
                <w:color w:val="000000"/>
                <w:spacing w:val="0"/>
                <w:w w:val="100"/>
                <w:sz w:val="22"/>
              </w:rPr>
              <w:t>）</w:t>
            </w:r>
            <w:r>
              <w:rPr>
                <w:rFonts w:hint="eastAsia" w:ascii="宋体" w:hAnsi="宋体" w:cs="宋体"/>
                <w:b/>
                <w:bCs/>
                <w:i w:val="0"/>
                <w:caps w:val="0"/>
                <w:spacing w:val="0"/>
                <w:w w:val="100"/>
                <w:sz w:val="22"/>
              </w:rPr>
              <w:t>注：上述证明材料应能体现</w:t>
            </w:r>
            <w:r>
              <w:rPr>
                <w:rFonts w:hint="eastAsia" w:ascii="宋体" w:hAnsi="宋体" w:cs="宋体"/>
                <w:b/>
                <w:bCs/>
                <w:i w:val="0"/>
                <w:caps w:val="0"/>
                <w:spacing w:val="0"/>
                <w:w w:val="100"/>
                <w:sz w:val="22"/>
                <w:lang w:eastAsia="zh-CN"/>
              </w:rPr>
              <w:t>企业</w:t>
            </w:r>
            <w:r>
              <w:rPr>
                <w:rFonts w:hint="eastAsia" w:ascii="宋体" w:hAnsi="宋体" w:cs="宋体"/>
                <w:b/>
                <w:bCs/>
                <w:i w:val="0"/>
                <w:caps w:val="0"/>
                <w:spacing w:val="0"/>
                <w:w w:val="100"/>
                <w:sz w:val="22"/>
              </w:rPr>
              <w:t>名称，否则不予计分。</w:t>
            </w:r>
          </w:p>
          <w:p>
            <w:pPr>
              <w:snapToGrid w:val="0"/>
              <w:spacing w:before="0" w:beforeAutospacing="0" w:after="0" w:afterAutospacing="0" w:line="240" w:lineRule="auto"/>
              <w:jc w:val="both"/>
              <w:textAlignment w:val="baseline"/>
              <w:rPr>
                <w:rFonts w:hint="eastAsia" w:eastAsia="宋体"/>
                <w:b w:val="0"/>
                <w:i w:val="0"/>
                <w:caps w:val="0"/>
                <w:color w:val="000000"/>
                <w:spacing w:val="0"/>
                <w:w w:val="100"/>
                <w:sz w:val="20"/>
                <w:szCs w:val="20"/>
                <w:lang w:eastAsia="zh-CN"/>
              </w:rPr>
            </w:pPr>
            <w:r>
              <w:rPr>
                <w:rFonts w:hint="eastAsia" w:ascii="宋体" w:hAnsi="宋体" w:cs="宋体"/>
                <w:b/>
                <w:bCs/>
                <w:i w:val="0"/>
                <w:caps w:val="0"/>
                <w:color w:val="000000"/>
                <w:spacing w:val="0"/>
                <w:w w:val="100"/>
                <w:sz w:val="22"/>
              </w:rPr>
              <w:t>说明：</w:t>
            </w:r>
            <w:r>
              <w:rPr>
                <w:rFonts w:hint="eastAsia" w:ascii="宋体" w:hAnsi="宋体" w:cs="宋体"/>
                <w:b/>
                <w:bCs/>
                <w:i w:val="0"/>
                <w:caps w:val="0"/>
                <w:spacing w:val="0"/>
                <w:w w:val="100"/>
                <w:sz w:val="22"/>
              </w:rPr>
              <w:t>投标文件中提供</w:t>
            </w:r>
            <w:r>
              <w:rPr>
                <w:rFonts w:hint="eastAsia" w:ascii="宋体" w:hAnsi="宋体" w:cs="宋体"/>
                <w:b/>
                <w:bCs/>
                <w:i w:val="0"/>
                <w:caps w:val="0"/>
                <w:spacing w:val="0"/>
                <w:w w:val="100"/>
                <w:sz w:val="22"/>
                <w:lang w:eastAsia="zh-CN"/>
              </w:rPr>
              <w:t>资质</w:t>
            </w:r>
            <w:r>
              <w:rPr>
                <w:rFonts w:hint="eastAsia" w:ascii="宋体" w:hAnsi="宋体" w:cs="宋体"/>
                <w:b/>
                <w:bCs/>
                <w:i w:val="0"/>
                <w:caps w:val="0"/>
                <w:spacing w:val="0"/>
                <w:w w:val="100"/>
                <w:sz w:val="22"/>
              </w:rPr>
              <w:t>证书</w:t>
            </w:r>
            <w:r>
              <w:rPr>
                <w:rFonts w:hint="eastAsia" w:ascii="宋体" w:hAnsi="宋体" w:cs="宋体"/>
                <w:b/>
                <w:bCs/>
                <w:i w:val="0"/>
                <w:caps w:val="0"/>
                <w:spacing w:val="0"/>
                <w:w w:val="100"/>
                <w:sz w:val="22"/>
                <w:lang w:eastAsia="zh-CN"/>
              </w:rPr>
              <w:t>原件复印件或扫描件加盖公章</w:t>
            </w:r>
            <w:r>
              <w:rPr>
                <w:rFonts w:hint="eastAsia" w:ascii="宋体" w:hAnsi="宋体" w:cs="宋体"/>
                <w:b/>
                <w:bCs/>
                <w:i w:val="0"/>
                <w:caps w:val="0"/>
                <w:spacing w:val="0"/>
                <w:w w:val="100"/>
                <w:sz w:val="22"/>
                <w:lang w:val="en-US" w:eastAsia="zh-CN"/>
              </w:rPr>
              <w:t xml:space="preserve"> .</w:t>
            </w:r>
            <w:r>
              <w:rPr>
                <w:rFonts w:hint="eastAsia" w:ascii="Times New Roman" w:eastAsia="宋体" w:cs="Times New Roman"/>
                <w:b/>
                <w:i w:val="0"/>
                <w:caps w:val="0"/>
                <w:spacing w:val="0"/>
                <w:w w:val="100"/>
                <w:sz w:val="22"/>
                <w:szCs w:val="22"/>
                <w:lang w:val="en-US" w:eastAsia="zh-CN" w:bidi="ar-SA"/>
              </w:rPr>
              <w:t>原件评标现场备查。</w:t>
            </w:r>
          </w:p>
        </w:tc>
        <w:tc>
          <w:tcPr>
            <w:tcW w:w="1051" w:type="dxa"/>
            <w:noWrap w:val="0"/>
            <w:vAlign w:val="center"/>
          </w:tcPr>
          <w:p>
            <w:pPr>
              <w:snapToGrid w:val="0"/>
              <w:spacing w:before="0" w:beforeAutospacing="0" w:after="0" w:afterAutospacing="0" w:line="240" w:lineRule="auto"/>
              <w:jc w:val="center"/>
              <w:textAlignment w:val="baseline"/>
              <w:rPr>
                <w:b w:val="0"/>
                <w:i w:val="0"/>
                <w:caps w:val="0"/>
                <w:color w:val="000000"/>
                <w:spacing w:val="0"/>
                <w:w w:val="99"/>
                <w:sz w:val="21"/>
                <w:szCs w:val="21"/>
              </w:rPr>
            </w:pPr>
            <w:r>
              <w:rPr>
                <w:rFonts w:ascii="宋体"/>
                <w:b w:val="0"/>
                <w:i w:val="0"/>
                <w:caps w:val="0"/>
                <w:color w:val="000000"/>
                <w:spacing w:val="0"/>
                <w:w w:val="100"/>
                <w:sz w:val="24"/>
                <w:szCs w:val="24"/>
              </w:rPr>
              <w:t>0</w:t>
            </w:r>
            <w:r>
              <w:rPr>
                <w:rFonts w:hint="eastAsia"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lang w:val="en-US" w:eastAsia="zh-CN"/>
              </w:rPr>
              <w:t>4</w:t>
            </w:r>
            <w:r>
              <w:rPr>
                <w:rFonts w:hint="eastAsia" w:ascii="宋体" w:hAnsi="宋体"/>
                <w:b w:val="0"/>
                <w:i w:val="0"/>
                <w:caps w:val="0"/>
                <w:color w:val="000000"/>
                <w:spacing w:val="0"/>
                <w:w w:val="100"/>
                <w:sz w:val="24"/>
                <w:szCs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09" w:hRule="atLeast"/>
        </w:trPr>
        <w:tc>
          <w:tcPr>
            <w:tcW w:w="6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718"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99"/>
                <w:sz w:val="21"/>
                <w:szCs w:val="21"/>
              </w:rPr>
            </w:pPr>
          </w:p>
        </w:tc>
        <w:tc>
          <w:tcPr>
            <w:tcW w:w="1607" w:type="dxa"/>
            <w:noWrap w:val="0"/>
            <w:vAlign w:val="center"/>
          </w:tcPr>
          <w:p>
            <w:pPr>
              <w:snapToGrid w:val="0"/>
              <w:spacing w:before="0" w:beforeAutospacing="0" w:after="0" w:afterAutospacing="0" w:line="240" w:lineRule="auto"/>
              <w:textAlignment w:val="baseline"/>
              <w:rPr>
                <w:rFonts w:hint="eastAsia"/>
                <w:b/>
                <w:bCs/>
                <w:i w:val="0"/>
                <w:caps w:val="0"/>
                <w:color w:val="FF0000"/>
                <w:spacing w:val="0"/>
                <w:w w:val="100"/>
                <w:sz w:val="28"/>
                <w:szCs w:val="28"/>
                <w:u w:val="single" w:color="FF0000"/>
                <w:lang w:eastAsia="zh-CN"/>
              </w:rPr>
            </w:pPr>
            <w:r>
              <w:rPr>
                <w:rFonts w:hint="eastAsia" w:ascii="宋体" w:hAnsi="宋体" w:cs="宋体"/>
                <w:b w:val="0"/>
                <w:i w:val="0"/>
                <w:caps w:val="0"/>
                <w:color w:val="000000"/>
                <w:spacing w:val="0"/>
                <w:w w:val="100"/>
                <w:sz w:val="22"/>
                <w:lang w:eastAsia="zh-CN"/>
              </w:rPr>
              <w:t>设计负责人加分项</w:t>
            </w:r>
            <w:r>
              <w:rPr>
                <w:rFonts w:hint="eastAsia" w:ascii="宋体" w:hAnsi="宋体" w:cs="宋体"/>
                <w:b w:val="0"/>
                <w:i w:val="0"/>
                <w:caps w:val="0"/>
                <w:color w:val="000000"/>
                <w:spacing w:val="0"/>
                <w:w w:val="100"/>
                <w:sz w:val="22"/>
              </w:rPr>
              <w:t>（</w:t>
            </w:r>
            <w:r>
              <w:rPr>
                <w:rFonts w:hint="eastAsia" w:ascii="宋体" w:hAnsi="宋体" w:cs="宋体"/>
                <w:b w:val="0"/>
                <w:i w:val="0"/>
                <w:caps w:val="0"/>
                <w:color w:val="000000"/>
                <w:spacing w:val="0"/>
                <w:w w:val="100"/>
                <w:sz w:val="22"/>
                <w:lang w:val="en-US" w:eastAsia="zh-CN"/>
              </w:rPr>
              <w:t>6</w:t>
            </w:r>
            <w:r>
              <w:rPr>
                <w:rFonts w:hint="eastAsia" w:ascii="宋体" w:hAnsi="宋体" w:cs="宋体"/>
                <w:b w:val="0"/>
                <w:i w:val="0"/>
                <w:caps w:val="0"/>
                <w:color w:val="000000"/>
                <w:spacing w:val="0"/>
                <w:w w:val="100"/>
                <w:sz w:val="22"/>
              </w:rPr>
              <w:t>分）</w:t>
            </w:r>
          </w:p>
          <w:p>
            <w:pPr>
              <w:snapToGrid w:val="0"/>
              <w:spacing w:before="0" w:beforeAutospacing="0" w:after="0" w:afterAutospacing="0" w:line="240" w:lineRule="auto"/>
              <w:jc w:val="center"/>
              <w:textAlignment w:val="baseline"/>
              <w:rPr>
                <w:b w:val="0"/>
                <w:i w:val="0"/>
                <w:caps w:val="0"/>
                <w:color w:val="000000"/>
                <w:spacing w:val="0"/>
                <w:w w:val="100"/>
                <w:sz w:val="20"/>
                <w:szCs w:val="20"/>
              </w:rPr>
            </w:pPr>
          </w:p>
        </w:tc>
        <w:tc>
          <w:tcPr>
            <w:tcW w:w="5250" w:type="dxa"/>
            <w:noWrap w:val="0"/>
            <w:vAlign w:val="center"/>
          </w:tcPr>
          <w:p>
            <w:pPr>
              <w:snapToGrid w:val="0"/>
              <w:spacing w:before="0" w:beforeAutospacing="0" w:after="0" w:afterAutospacing="0" w:line="240" w:lineRule="auto"/>
              <w:jc w:val="left"/>
              <w:textAlignment w:val="baseline"/>
              <w:rPr>
                <w:rFonts w:hint="eastAsia" w:ascii="宋体" w:hAnsi="宋体" w:cs="宋体"/>
                <w:b w:val="0"/>
                <w:i w:val="0"/>
                <w:caps w:val="0"/>
                <w:color w:val="000000"/>
                <w:spacing w:val="0"/>
                <w:w w:val="100"/>
                <w:sz w:val="20"/>
                <w:lang w:eastAsia="zh-CN"/>
              </w:rPr>
            </w:pPr>
            <w:r>
              <w:rPr>
                <w:rFonts w:hint="eastAsia" w:ascii="宋体" w:hAnsi="宋体" w:cs="宋体"/>
                <w:b w:val="0"/>
                <w:i w:val="0"/>
                <w:caps w:val="0"/>
                <w:color w:val="000000"/>
                <w:spacing w:val="0"/>
                <w:w w:val="100"/>
                <w:sz w:val="22"/>
                <w:lang w:val="en-US" w:eastAsia="zh-CN"/>
              </w:rPr>
              <w:t>1、设计负责人在满足招标文件资格要求的同时，拥有</w:t>
            </w:r>
            <w:r>
              <w:rPr>
                <w:rFonts w:hint="eastAsia" w:ascii="宋体" w:hAnsi="宋体" w:cs="宋体"/>
                <w:b w:val="0"/>
                <w:i w:val="0"/>
                <w:caps w:val="0"/>
                <w:color w:val="000000"/>
                <w:spacing w:val="0"/>
                <w:w w:val="100"/>
                <w:sz w:val="22"/>
                <w:lang w:eastAsia="zh-CN"/>
              </w:rPr>
              <w:t>市政工程专业高级工程师职称的得2分，最高得</w:t>
            </w:r>
            <w:r>
              <w:rPr>
                <w:rFonts w:hint="eastAsia" w:ascii="宋体" w:hAnsi="宋体" w:cs="宋体"/>
                <w:b w:val="0"/>
                <w:i w:val="0"/>
                <w:caps w:val="0"/>
                <w:color w:val="000000"/>
                <w:spacing w:val="0"/>
                <w:w w:val="100"/>
                <w:sz w:val="22"/>
                <w:lang w:val="en-US" w:eastAsia="zh-CN"/>
              </w:rPr>
              <w:t>2</w:t>
            </w:r>
            <w:r>
              <w:rPr>
                <w:rFonts w:hint="eastAsia" w:ascii="宋体" w:hAnsi="宋体" w:cs="宋体"/>
                <w:b w:val="0"/>
                <w:i w:val="0"/>
                <w:caps w:val="0"/>
                <w:color w:val="000000"/>
                <w:spacing w:val="0"/>
                <w:w w:val="100"/>
                <w:sz w:val="22"/>
                <w:lang w:eastAsia="zh-CN"/>
              </w:rPr>
              <w:t>分；</w:t>
            </w:r>
          </w:p>
          <w:p>
            <w:pPr>
              <w:snapToGrid w:val="0"/>
              <w:spacing w:before="0" w:beforeAutospacing="0" w:after="0" w:afterAutospacing="0" w:line="240" w:lineRule="auto"/>
              <w:jc w:val="left"/>
              <w:textAlignment w:val="baseline"/>
              <w:rPr>
                <w:rFonts w:hint="default"/>
                <w:b w:val="0"/>
                <w:i w:val="0"/>
                <w:caps w:val="0"/>
                <w:spacing w:val="0"/>
                <w:w w:val="100"/>
                <w:sz w:val="20"/>
                <w:lang w:val="en-US" w:eastAsia="zh-CN"/>
              </w:rPr>
            </w:pPr>
            <w:r>
              <w:rPr>
                <w:rFonts w:hint="eastAsia" w:ascii="Times New Roman" w:hAnsi="Times New Roman" w:eastAsia="宋体" w:cs="Times New Roman"/>
                <w:b/>
                <w:i w:val="0"/>
                <w:caps w:val="0"/>
                <w:spacing w:val="0"/>
                <w:w w:val="100"/>
                <w:sz w:val="22"/>
                <w:szCs w:val="22"/>
                <w:lang w:val="en-US" w:eastAsia="zh-CN" w:bidi="ar-SA"/>
              </w:rPr>
              <w:t>注；上述证明材料应能体现设计负责人</w:t>
            </w:r>
            <w:r>
              <w:rPr>
                <w:rFonts w:hint="eastAsia" w:cs="Times New Roman"/>
                <w:b/>
                <w:i w:val="0"/>
                <w:caps w:val="0"/>
                <w:spacing w:val="0"/>
                <w:w w:val="100"/>
                <w:sz w:val="22"/>
                <w:szCs w:val="22"/>
                <w:lang w:val="en-US" w:eastAsia="zh-CN" w:bidi="ar-SA"/>
              </w:rPr>
              <w:t>姓名</w:t>
            </w:r>
            <w:r>
              <w:rPr>
                <w:rFonts w:hint="eastAsia" w:ascii="Times New Roman" w:hAnsi="Times New Roman" w:eastAsia="宋体" w:cs="Times New Roman"/>
                <w:b/>
                <w:i w:val="0"/>
                <w:caps w:val="0"/>
                <w:spacing w:val="0"/>
                <w:w w:val="100"/>
                <w:sz w:val="22"/>
                <w:szCs w:val="22"/>
                <w:lang w:val="en-US" w:eastAsia="zh-CN" w:bidi="ar-SA"/>
              </w:rPr>
              <w:t>，否则不予计分</w:t>
            </w:r>
            <w:r>
              <w:rPr>
                <w:rFonts w:hint="eastAsia" w:ascii="Times New Roman" w:eastAsia="宋体" w:cs="Times New Roman"/>
                <w:b/>
                <w:i w:val="0"/>
                <w:caps w:val="0"/>
                <w:spacing w:val="0"/>
                <w:w w:val="100"/>
                <w:sz w:val="22"/>
                <w:szCs w:val="22"/>
                <w:lang w:val="en-US" w:eastAsia="zh-CN" w:bidi="ar-SA"/>
              </w:rPr>
              <w:t>。</w:t>
            </w:r>
          </w:p>
          <w:p>
            <w:pPr>
              <w:snapToGrid w:val="0"/>
              <w:spacing w:before="0" w:beforeAutospacing="0" w:after="0" w:afterAutospacing="0" w:line="240" w:lineRule="auto"/>
              <w:ind w:left="0" w:leftChars="0"/>
              <w:jc w:val="both"/>
              <w:textAlignment w:val="baseline"/>
              <w:rPr>
                <w:rFonts w:hint="eastAsia" w:ascii="宋体" w:hAnsi="宋体" w:cs="宋体"/>
                <w:b w:val="0"/>
                <w:i w:val="0"/>
                <w:caps w:val="0"/>
                <w:color w:val="000000"/>
                <w:spacing w:val="0"/>
                <w:w w:val="100"/>
                <w:sz w:val="20"/>
                <w:lang w:eastAsia="zh-CN"/>
              </w:rPr>
            </w:pPr>
            <w:r>
              <w:rPr>
                <w:rFonts w:hint="eastAsia" w:ascii="宋体" w:hAnsi="宋体" w:cs="宋体"/>
                <w:b w:val="0"/>
                <w:i w:val="0"/>
                <w:caps w:val="0"/>
                <w:color w:val="000000"/>
                <w:spacing w:val="0"/>
                <w:w w:val="100"/>
                <w:sz w:val="22"/>
                <w:lang w:val="en-US" w:eastAsia="zh-CN"/>
              </w:rPr>
              <w:t>2、</w:t>
            </w:r>
            <w:r>
              <w:rPr>
                <w:rFonts w:hint="eastAsia" w:ascii="宋体" w:hAnsi="宋体" w:cs="宋体"/>
                <w:b w:val="0"/>
                <w:i w:val="0"/>
                <w:caps w:val="0"/>
                <w:color w:val="000000"/>
                <w:spacing w:val="0"/>
                <w:w w:val="100"/>
                <w:sz w:val="22"/>
                <w:lang w:eastAsia="zh-CN"/>
              </w:rPr>
              <w:t>设计负责人</w:t>
            </w:r>
            <w:r>
              <w:rPr>
                <w:rFonts w:hint="eastAsia" w:ascii="宋体" w:hAnsi="宋体" w:cs="宋体"/>
                <w:b w:val="0"/>
                <w:i w:val="0"/>
                <w:caps w:val="0"/>
                <w:color w:val="000000"/>
                <w:spacing w:val="0"/>
                <w:w w:val="100"/>
                <w:sz w:val="22"/>
              </w:rPr>
              <w:t>业绩：近</w:t>
            </w:r>
            <w:r>
              <w:rPr>
                <w:rFonts w:hint="eastAsia" w:ascii="宋体" w:hAnsi="宋体" w:cs="宋体"/>
                <w:b w:val="0"/>
                <w:i w:val="0"/>
                <w:caps w:val="0"/>
                <w:color w:val="000000"/>
                <w:spacing w:val="0"/>
                <w:w w:val="100"/>
                <w:sz w:val="22"/>
                <w:lang w:val="en-US" w:eastAsia="zh-CN"/>
              </w:rPr>
              <w:t>5</w:t>
            </w:r>
            <w:r>
              <w:rPr>
                <w:rFonts w:hint="eastAsia" w:ascii="宋体" w:hAnsi="宋体" w:cs="宋体"/>
                <w:b w:val="0"/>
                <w:i w:val="0"/>
                <w:caps w:val="0"/>
                <w:color w:val="000000"/>
                <w:spacing w:val="0"/>
                <w:w w:val="100"/>
                <w:sz w:val="22"/>
              </w:rPr>
              <w:t>年内</w:t>
            </w:r>
            <w:r>
              <w:rPr>
                <w:rFonts w:hint="eastAsia" w:ascii="宋体" w:hAnsi="宋体" w:cs="宋体"/>
                <w:b/>
                <w:i w:val="0"/>
                <w:caps w:val="0"/>
                <w:spacing w:val="0"/>
                <w:w w:val="100"/>
                <w:sz w:val="22"/>
              </w:rPr>
              <w:t>（201</w:t>
            </w:r>
            <w:r>
              <w:rPr>
                <w:rFonts w:hint="eastAsia" w:ascii="宋体" w:hAnsi="宋体" w:cs="宋体"/>
                <w:b/>
                <w:i w:val="0"/>
                <w:caps w:val="0"/>
                <w:spacing w:val="0"/>
                <w:w w:val="100"/>
                <w:sz w:val="22"/>
                <w:lang w:val="en-US" w:eastAsia="zh-CN"/>
              </w:rPr>
              <w:t>6</w:t>
            </w:r>
            <w:r>
              <w:rPr>
                <w:rFonts w:hint="eastAsia" w:ascii="宋体" w:hAnsi="宋体" w:cs="宋体"/>
                <w:b/>
                <w:i w:val="0"/>
                <w:caps w:val="0"/>
                <w:spacing w:val="0"/>
                <w:w w:val="100"/>
                <w:sz w:val="22"/>
              </w:rPr>
              <w:t>年</w:t>
            </w:r>
            <w:r>
              <w:rPr>
                <w:rFonts w:hint="eastAsia" w:ascii="宋体" w:hAnsi="宋体" w:cs="宋体"/>
                <w:b/>
                <w:i w:val="0"/>
                <w:caps w:val="0"/>
                <w:spacing w:val="0"/>
                <w:w w:val="100"/>
                <w:sz w:val="22"/>
                <w:lang w:val="en-US" w:eastAsia="zh-CN"/>
              </w:rPr>
              <w:t>8</w:t>
            </w:r>
            <w:r>
              <w:rPr>
                <w:rFonts w:hint="eastAsia" w:ascii="宋体" w:hAnsi="宋体" w:cs="宋体"/>
                <w:b/>
                <w:i w:val="0"/>
                <w:caps w:val="0"/>
                <w:spacing w:val="0"/>
                <w:w w:val="100"/>
                <w:sz w:val="22"/>
              </w:rPr>
              <w:t>月1日至投标截止之日，以合同签订时间为准）</w:t>
            </w:r>
            <w:r>
              <w:rPr>
                <w:rFonts w:hint="eastAsia" w:ascii="宋体" w:hAnsi="宋体" w:cs="宋体"/>
                <w:b w:val="0"/>
                <w:i w:val="0"/>
                <w:caps w:val="0"/>
                <w:color w:val="000000"/>
                <w:spacing w:val="0"/>
                <w:w w:val="100"/>
                <w:sz w:val="22"/>
              </w:rPr>
              <w:t>有</w:t>
            </w:r>
            <w:r>
              <w:rPr>
                <w:rFonts w:hint="eastAsia" w:ascii="宋体" w:hAnsi="宋体" w:cs="宋体"/>
                <w:b w:val="0"/>
                <w:i w:val="0"/>
                <w:caps w:val="0"/>
                <w:color w:val="000000"/>
                <w:spacing w:val="0"/>
                <w:w w:val="100"/>
                <w:sz w:val="22"/>
                <w:lang w:eastAsia="zh-CN"/>
              </w:rPr>
              <w:t>一个园林景观设计</w:t>
            </w:r>
            <w:r>
              <w:rPr>
                <w:rFonts w:hint="eastAsia" w:ascii="宋体" w:hAnsi="宋体" w:cs="宋体"/>
                <w:b w:val="0"/>
                <w:i w:val="0"/>
                <w:caps w:val="0"/>
                <w:color w:val="000000"/>
                <w:spacing w:val="0"/>
                <w:w w:val="100"/>
                <w:sz w:val="22"/>
              </w:rPr>
              <w:t>项目业绩的得</w:t>
            </w: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rPr>
              <w:t>分，每增加一个加</w:t>
            </w: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rPr>
              <w:t>分，最</w:t>
            </w:r>
            <w:r>
              <w:rPr>
                <w:rFonts w:hint="eastAsia" w:ascii="宋体" w:hAnsi="宋体" w:cs="宋体"/>
                <w:b w:val="0"/>
                <w:i w:val="0"/>
                <w:caps w:val="0"/>
                <w:color w:val="000000"/>
                <w:spacing w:val="0"/>
                <w:w w:val="100"/>
                <w:sz w:val="22"/>
                <w:lang w:eastAsia="zh-CN"/>
              </w:rPr>
              <w:t>高</w:t>
            </w:r>
            <w:r>
              <w:rPr>
                <w:rFonts w:hint="eastAsia" w:ascii="宋体" w:hAnsi="宋体" w:cs="宋体"/>
                <w:b w:val="0"/>
                <w:i w:val="0"/>
                <w:caps w:val="0"/>
                <w:color w:val="000000"/>
                <w:spacing w:val="0"/>
                <w:w w:val="100"/>
                <w:sz w:val="22"/>
              </w:rPr>
              <w:t>得</w:t>
            </w:r>
            <w:r>
              <w:rPr>
                <w:rFonts w:hint="eastAsia" w:ascii="宋体" w:hAnsi="宋体" w:cs="宋体"/>
                <w:b w:val="0"/>
                <w:i w:val="0"/>
                <w:caps w:val="0"/>
                <w:color w:val="000000"/>
                <w:spacing w:val="0"/>
                <w:w w:val="100"/>
                <w:sz w:val="22"/>
                <w:lang w:val="en-US" w:eastAsia="zh-CN"/>
              </w:rPr>
              <w:t>2</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eastAsia="zh-CN"/>
              </w:rPr>
              <w:t>；</w:t>
            </w:r>
          </w:p>
          <w:p>
            <w:pPr>
              <w:keepLines w:val="0"/>
              <w:widowControl/>
              <w:suppressLineNumbers w:val="0"/>
              <w:snapToGrid w:val="0"/>
              <w:spacing w:before="0" w:beforeAutospacing="0" w:after="0" w:afterAutospacing="0" w:line="240" w:lineRule="auto"/>
              <w:jc w:val="left"/>
              <w:textAlignment w:val="baseline"/>
              <w:rPr>
                <w:rFonts w:hint="eastAsia" w:eastAsia="宋体"/>
                <w:b w:val="0"/>
                <w:i w:val="0"/>
                <w:caps w:val="0"/>
                <w:spacing w:val="0"/>
                <w:w w:val="100"/>
                <w:sz w:val="20"/>
                <w:lang w:val="en-US" w:eastAsia="zh-CN"/>
              </w:rPr>
            </w:pPr>
            <w:r>
              <w:rPr>
                <w:rFonts w:hint="eastAsia" w:ascii="宋体" w:hAnsi="宋体" w:eastAsia="宋体" w:cs="宋体"/>
                <w:b w:val="0"/>
                <w:i w:val="0"/>
                <w:caps w:val="0"/>
                <w:spacing w:val="0"/>
                <w:w w:val="100"/>
                <w:kern w:val="0"/>
                <w:sz w:val="24"/>
                <w:szCs w:val="24"/>
                <w:lang w:val="en-US" w:eastAsia="zh-CN" w:bidi="ar"/>
              </w:rPr>
              <w:t>3</w:t>
            </w:r>
            <w:r>
              <w:rPr>
                <w:rFonts w:hint="eastAsia" w:ascii="宋体" w:hAnsi="宋体" w:cs="宋体"/>
                <w:b w:val="0"/>
                <w:i w:val="0"/>
                <w:caps w:val="0"/>
                <w:color w:val="000000"/>
                <w:spacing w:val="0"/>
                <w:w w:val="100"/>
                <w:sz w:val="22"/>
                <w:lang w:val="en-US" w:eastAsia="zh-CN"/>
              </w:rPr>
              <w:t>、设计负责人获奖情况:</w:t>
            </w:r>
            <w:r>
              <w:rPr>
                <w:rFonts w:hint="eastAsia" w:ascii="宋体" w:hAnsi="宋体" w:cs="宋体"/>
                <w:b w:val="0"/>
                <w:i w:val="0"/>
                <w:caps w:val="0"/>
                <w:color w:val="000000"/>
                <w:spacing w:val="0"/>
                <w:w w:val="100"/>
                <w:sz w:val="22"/>
                <w:lang w:eastAsia="zh-CN"/>
              </w:rPr>
              <w:t>近</w:t>
            </w:r>
            <w:r>
              <w:rPr>
                <w:rFonts w:hint="eastAsia" w:ascii="宋体" w:hAnsi="宋体" w:cs="宋体"/>
                <w:b w:val="0"/>
                <w:i w:val="0"/>
                <w:caps w:val="0"/>
                <w:color w:val="000000"/>
                <w:spacing w:val="0"/>
                <w:w w:val="100"/>
                <w:sz w:val="22"/>
                <w:lang w:val="en-US" w:eastAsia="zh-CN"/>
              </w:rPr>
              <w:t>5</w:t>
            </w:r>
            <w:r>
              <w:rPr>
                <w:rFonts w:hint="eastAsia" w:ascii="宋体" w:hAnsi="宋体" w:cs="宋体"/>
                <w:b w:val="0"/>
                <w:i w:val="0"/>
                <w:caps w:val="0"/>
                <w:color w:val="000000"/>
                <w:spacing w:val="0"/>
                <w:w w:val="100"/>
                <w:sz w:val="22"/>
                <w:lang w:eastAsia="zh-CN"/>
              </w:rPr>
              <w:t>年内（</w:t>
            </w:r>
            <w:r>
              <w:rPr>
                <w:rFonts w:hint="eastAsia" w:ascii="宋体" w:hAnsi="宋体" w:cs="宋体"/>
                <w:b/>
                <w:i w:val="0"/>
                <w:caps w:val="0"/>
                <w:spacing w:val="0"/>
                <w:w w:val="100"/>
                <w:sz w:val="22"/>
              </w:rPr>
              <w:t>201</w:t>
            </w:r>
            <w:r>
              <w:rPr>
                <w:rFonts w:hint="eastAsia" w:ascii="宋体" w:hAnsi="宋体" w:cs="宋体"/>
                <w:b/>
                <w:i w:val="0"/>
                <w:caps w:val="0"/>
                <w:spacing w:val="0"/>
                <w:w w:val="100"/>
                <w:sz w:val="22"/>
                <w:lang w:val="en-US" w:eastAsia="zh-CN"/>
              </w:rPr>
              <w:t>6</w:t>
            </w:r>
            <w:r>
              <w:rPr>
                <w:rFonts w:hint="eastAsia" w:ascii="宋体" w:hAnsi="宋体" w:cs="宋体"/>
                <w:b/>
                <w:i w:val="0"/>
                <w:caps w:val="0"/>
                <w:spacing w:val="0"/>
                <w:w w:val="100"/>
                <w:sz w:val="22"/>
              </w:rPr>
              <w:t>年</w:t>
            </w:r>
            <w:r>
              <w:rPr>
                <w:rFonts w:hint="eastAsia" w:ascii="宋体" w:hAnsi="宋体" w:cs="宋体"/>
                <w:b/>
                <w:i w:val="0"/>
                <w:caps w:val="0"/>
                <w:spacing w:val="0"/>
                <w:w w:val="100"/>
                <w:sz w:val="22"/>
                <w:lang w:val="en-US" w:eastAsia="zh-CN"/>
              </w:rPr>
              <w:t>8</w:t>
            </w:r>
            <w:r>
              <w:rPr>
                <w:rFonts w:hint="eastAsia" w:ascii="宋体" w:hAnsi="宋体" w:cs="宋体"/>
                <w:b/>
                <w:i w:val="0"/>
                <w:caps w:val="0"/>
                <w:spacing w:val="0"/>
                <w:w w:val="100"/>
                <w:sz w:val="22"/>
              </w:rPr>
              <w:t>月1日至投标截止之日</w:t>
            </w:r>
            <w:r>
              <w:rPr>
                <w:rFonts w:hint="eastAsia" w:ascii="宋体" w:hAnsi="宋体" w:cs="宋体"/>
                <w:b/>
                <w:i w:val="0"/>
                <w:caps w:val="0"/>
                <w:spacing w:val="0"/>
                <w:w w:val="100"/>
                <w:sz w:val="22"/>
                <w:lang w:eastAsia="zh-CN"/>
              </w:rPr>
              <w:t>，获得过</w:t>
            </w:r>
            <w:r>
              <w:rPr>
                <w:rFonts w:hint="eastAsia" w:ascii="宋体" w:hAnsi="宋体" w:cs="宋体"/>
                <w:b w:val="0"/>
                <w:i w:val="0"/>
                <w:caps w:val="0"/>
                <w:color w:val="000000"/>
                <w:spacing w:val="0"/>
                <w:w w:val="100"/>
                <w:sz w:val="22"/>
                <w:lang w:eastAsia="zh-CN"/>
              </w:rPr>
              <w:t>市</w:t>
            </w:r>
            <w:r>
              <w:rPr>
                <w:rFonts w:hint="eastAsia" w:ascii="宋体" w:hAnsi="宋体" w:cs="宋体"/>
                <w:b w:val="0"/>
                <w:i w:val="0"/>
                <w:caps w:val="0"/>
                <w:color w:val="000000"/>
                <w:spacing w:val="0"/>
                <w:w w:val="100"/>
                <w:sz w:val="22"/>
              </w:rPr>
              <w:t>级及以上建设主管部门颁发的</w:t>
            </w:r>
            <w:r>
              <w:rPr>
                <w:rFonts w:hint="eastAsia" w:ascii="宋体" w:hAnsi="宋体" w:cs="宋体"/>
                <w:b/>
                <w:i w:val="0"/>
                <w:caps w:val="0"/>
                <w:spacing w:val="0"/>
                <w:w w:val="100"/>
                <w:sz w:val="22"/>
                <w:lang w:eastAsia="zh-CN"/>
              </w:rPr>
              <w:t>“优秀勘察设计</w:t>
            </w:r>
            <w:r>
              <w:rPr>
                <w:rFonts w:hint="eastAsia" w:ascii="宋体" w:hAnsi="宋体" w:cs="宋体"/>
                <w:b/>
                <w:i w:val="0"/>
                <w:caps w:val="0"/>
                <w:spacing w:val="0"/>
                <w:w w:val="100"/>
                <w:sz w:val="22"/>
                <w:lang w:val="en-US" w:eastAsia="zh-CN"/>
              </w:rPr>
              <w:t>园林设计三等奖</w:t>
            </w:r>
            <w:r>
              <w:rPr>
                <w:rFonts w:hint="eastAsia" w:ascii="宋体" w:hAnsi="宋体" w:cs="宋体"/>
                <w:b w:val="0"/>
                <w:i w:val="0"/>
                <w:caps w:val="0"/>
                <w:spacing w:val="0"/>
                <w:w w:val="100"/>
                <w:kern w:val="0"/>
                <w:sz w:val="24"/>
                <w:szCs w:val="24"/>
                <w:lang w:val="en-US" w:eastAsia="zh-CN" w:bidi="ar"/>
              </w:rPr>
              <w:t>”</w:t>
            </w:r>
            <w:r>
              <w:rPr>
                <w:rFonts w:hint="eastAsia" w:ascii="宋体" w:hAnsi="宋体" w:cs="宋体"/>
                <w:b w:val="0"/>
                <w:i w:val="0"/>
                <w:caps w:val="0"/>
                <w:color w:val="000000"/>
                <w:spacing w:val="0"/>
                <w:w w:val="100"/>
                <w:sz w:val="22"/>
              </w:rPr>
              <w:t>得</w:t>
            </w:r>
            <w:r>
              <w:rPr>
                <w:rFonts w:hint="eastAsia" w:ascii="宋体" w:hAnsi="宋体" w:cs="宋体"/>
                <w:b w:val="0"/>
                <w:i w:val="0"/>
                <w:caps w:val="0"/>
                <w:color w:val="000000"/>
                <w:spacing w:val="0"/>
                <w:w w:val="100"/>
                <w:sz w:val="22"/>
                <w:lang w:val="en-US" w:eastAsia="zh-CN"/>
              </w:rPr>
              <w:t>0.5</w:t>
            </w:r>
            <w:r>
              <w:rPr>
                <w:rFonts w:hint="eastAsia" w:ascii="宋体" w:hAnsi="宋体" w:cs="宋体"/>
                <w:b w:val="0"/>
                <w:i w:val="0"/>
                <w:caps w:val="0"/>
                <w:color w:val="000000"/>
                <w:spacing w:val="0"/>
                <w:w w:val="100"/>
                <w:sz w:val="22"/>
              </w:rPr>
              <w:t>分</w:t>
            </w:r>
            <w:r>
              <w:rPr>
                <w:rFonts w:hint="eastAsia" w:ascii="宋体" w:hAnsi="宋体" w:cs="宋体"/>
                <w:b w:val="0"/>
                <w:i w:val="0"/>
                <w:caps w:val="0"/>
                <w:spacing w:val="0"/>
                <w:w w:val="100"/>
                <w:kern w:val="0"/>
                <w:sz w:val="24"/>
                <w:szCs w:val="24"/>
                <w:lang w:val="en-US" w:eastAsia="zh-CN" w:bidi="ar"/>
              </w:rPr>
              <w:t>，</w:t>
            </w:r>
            <w:r>
              <w:rPr>
                <w:rFonts w:hint="eastAsia" w:ascii="宋体" w:hAnsi="宋体" w:cs="宋体"/>
                <w:b/>
                <w:i w:val="0"/>
                <w:caps w:val="0"/>
                <w:spacing w:val="0"/>
                <w:w w:val="100"/>
                <w:sz w:val="22"/>
                <w:lang w:eastAsia="zh-CN"/>
              </w:rPr>
              <w:t>“优秀勘察设计</w:t>
            </w:r>
            <w:r>
              <w:rPr>
                <w:rFonts w:hint="eastAsia" w:ascii="宋体" w:hAnsi="宋体" w:cs="宋体"/>
                <w:b/>
                <w:i w:val="0"/>
                <w:caps w:val="0"/>
                <w:spacing w:val="0"/>
                <w:w w:val="100"/>
                <w:sz w:val="22"/>
                <w:lang w:val="en-US" w:eastAsia="zh-CN"/>
              </w:rPr>
              <w:t>园林设计二等奖</w:t>
            </w:r>
            <w:r>
              <w:rPr>
                <w:rFonts w:hint="eastAsia" w:ascii="宋体" w:hAnsi="宋体" w:cs="宋体"/>
                <w:b w:val="0"/>
                <w:i w:val="0"/>
                <w:caps w:val="0"/>
                <w:spacing w:val="0"/>
                <w:w w:val="100"/>
                <w:kern w:val="0"/>
                <w:sz w:val="24"/>
                <w:szCs w:val="24"/>
                <w:lang w:val="en-US" w:eastAsia="zh-CN" w:bidi="ar"/>
              </w:rPr>
              <w:t>”</w:t>
            </w:r>
            <w:r>
              <w:rPr>
                <w:rFonts w:hint="eastAsia" w:ascii="宋体" w:hAnsi="宋体" w:cs="宋体"/>
                <w:b w:val="0"/>
                <w:i w:val="0"/>
                <w:caps w:val="0"/>
                <w:color w:val="000000"/>
                <w:spacing w:val="0"/>
                <w:w w:val="100"/>
                <w:sz w:val="22"/>
              </w:rPr>
              <w:t>得</w:t>
            </w: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rPr>
              <w:t>分</w:t>
            </w:r>
            <w:r>
              <w:rPr>
                <w:rFonts w:hint="eastAsia" w:ascii="宋体" w:hAnsi="宋体" w:cs="宋体"/>
                <w:b w:val="0"/>
                <w:i w:val="0"/>
                <w:caps w:val="0"/>
                <w:spacing w:val="0"/>
                <w:w w:val="100"/>
                <w:kern w:val="0"/>
                <w:sz w:val="24"/>
                <w:szCs w:val="24"/>
                <w:lang w:val="en-US" w:eastAsia="zh-CN" w:bidi="ar"/>
              </w:rPr>
              <w:t>，</w:t>
            </w:r>
            <w:r>
              <w:rPr>
                <w:rFonts w:hint="eastAsia" w:ascii="宋体" w:hAnsi="宋体" w:cs="宋体"/>
                <w:b/>
                <w:i w:val="0"/>
                <w:caps w:val="0"/>
                <w:spacing w:val="0"/>
                <w:w w:val="100"/>
                <w:sz w:val="22"/>
                <w:lang w:eastAsia="zh-CN"/>
              </w:rPr>
              <w:t>“优秀勘察设计</w:t>
            </w:r>
            <w:r>
              <w:rPr>
                <w:rFonts w:hint="eastAsia" w:ascii="宋体" w:hAnsi="宋体" w:cs="宋体"/>
                <w:b/>
                <w:i w:val="0"/>
                <w:caps w:val="0"/>
                <w:spacing w:val="0"/>
                <w:w w:val="100"/>
                <w:sz w:val="22"/>
                <w:lang w:val="en-US" w:eastAsia="zh-CN"/>
              </w:rPr>
              <w:t>园林设计一等奖</w:t>
            </w:r>
            <w:r>
              <w:rPr>
                <w:rFonts w:hint="eastAsia" w:ascii="宋体" w:hAnsi="宋体" w:cs="宋体"/>
                <w:b w:val="0"/>
                <w:i w:val="0"/>
                <w:caps w:val="0"/>
                <w:spacing w:val="0"/>
                <w:w w:val="100"/>
                <w:kern w:val="0"/>
                <w:sz w:val="24"/>
                <w:szCs w:val="24"/>
                <w:lang w:val="en-US" w:eastAsia="zh-CN" w:bidi="ar"/>
              </w:rPr>
              <w:t>”</w:t>
            </w:r>
            <w:r>
              <w:rPr>
                <w:rFonts w:hint="eastAsia" w:ascii="宋体" w:hAnsi="宋体" w:cs="宋体"/>
                <w:b w:val="0"/>
                <w:i w:val="0"/>
                <w:caps w:val="0"/>
                <w:color w:val="000000"/>
                <w:spacing w:val="0"/>
                <w:w w:val="100"/>
                <w:sz w:val="22"/>
                <w:lang w:val="en-US" w:eastAsia="zh-CN"/>
              </w:rPr>
              <w:t xml:space="preserve"> </w:t>
            </w:r>
            <w:r>
              <w:rPr>
                <w:rFonts w:hint="eastAsia" w:ascii="宋体" w:hAnsi="宋体" w:cs="宋体"/>
                <w:b/>
                <w:i w:val="0"/>
                <w:caps w:val="0"/>
                <w:spacing w:val="0"/>
                <w:w w:val="100"/>
                <w:sz w:val="22"/>
                <w:lang w:eastAsia="zh-CN"/>
              </w:rPr>
              <w:t>得</w:t>
            </w:r>
            <w:r>
              <w:rPr>
                <w:rFonts w:hint="eastAsia" w:ascii="宋体" w:hAnsi="宋体" w:cs="宋体"/>
                <w:b/>
                <w:i w:val="0"/>
                <w:caps w:val="0"/>
                <w:spacing w:val="0"/>
                <w:w w:val="100"/>
                <w:sz w:val="22"/>
                <w:lang w:val="en-US" w:eastAsia="zh-CN"/>
              </w:rPr>
              <w:t>2分，</w:t>
            </w:r>
            <w:r>
              <w:rPr>
                <w:rFonts w:hint="eastAsia" w:ascii="宋体" w:hAnsi="宋体" w:cs="宋体"/>
                <w:b w:val="0"/>
                <w:i w:val="0"/>
                <w:caps w:val="0"/>
                <w:color w:val="000000"/>
                <w:spacing w:val="0"/>
                <w:w w:val="100"/>
                <w:sz w:val="22"/>
              </w:rPr>
              <w:t>最</w:t>
            </w:r>
            <w:r>
              <w:rPr>
                <w:rFonts w:hint="eastAsia" w:ascii="宋体" w:hAnsi="宋体" w:cs="宋体"/>
                <w:b w:val="0"/>
                <w:i w:val="0"/>
                <w:caps w:val="0"/>
                <w:color w:val="000000"/>
                <w:spacing w:val="0"/>
                <w:w w:val="100"/>
                <w:sz w:val="22"/>
                <w:lang w:eastAsia="zh-CN"/>
              </w:rPr>
              <w:t>高</w:t>
            </w:r>
            <w:r>
              <w:rPr>
                <w:rFonts w:hint="eastAsia" w:ascii="宋体" w:hAnsi="宋体" w:cs="宋体"/>
                <w:b w:val="0"/>
                <w:i w:val="0"/>
                <w:caps w:val="0"/>
                <w:color w:val="000000"/>
                <w:spacing w:val="0"/>
                <w:w w:val="100"/>
                <w:sz w:val="22"/>
              </w:rPr>
              <w:t>得</w:t>
            </w:r>
            <w:r>
              <w:rPr>
                <w:rFonts w:hint="eastAsia" w:ascii="宋体" w:hAnsi="宋体" w:cs="宋体"/>
                <w:b w:val="0"/>
                <w:i w:val="0"/>
                <w:caps w:val="0"/>
                <w:color w:val="000000"/>
                <w:spacing w:val="0"/>
                <w:w w:val="100"/>
                <w:sz w:val="22"/>
                <w:lang w:val="en-US" w:eastAsia="zh-CN"/>
              </w:rPr>
              <w:t>2</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eastAsia="zh-CN"/>
              </w:rPr>
              <w:t>。</w:t>
            </w:r>
          </w:p>
          <w:p>
            <w:pPr>
              <w:pStyle w:val="18"/>
              <w:snapToGrid w:val="0"/>
              <w:spacing w:before="0" w:beforeAutospacing="0" w:after="0" w:afterAutospacing="0" w:line="240" w:lineRule="auto"/>
              <w:textAlignment w:val="baseline"/>
              <w:rPr>
                <w:rFonts w:hint="eastAsia" w:ascii="Times New Roman" w:eastAsia="仿宋_GB2312" w:cs="Times New Roman"/>
                <w:b/>
                <w:i w:val="0"/>
                <w:caps w:val="0"/>
                <w:spacing w:val="0"/>
                <w:w w:val="100"/>
                <w:sz w:val="22"/>
                <w:szCs w:val="22"/>
                <w:lang w:val="en-US" w:eastAsia="zh-CN" w:bidi="ar-SA"/>
              </w:rPr>
            </w:pPr>
            <w:r>
              <w:rPr>
                <w:rFonts w:hint="eastAsia" w:ascii="Times New Roman" w:hAnsi="Times New Roman" w:eastAsia="宋体" w:cs="Times New Roman"/>
                <w:b/>
                <w:i w:val="0"/>
                <w:caps w:val="0"/>
                <w:spacing w:val="0"/>
                <w:w w:val="100"/>
                <w:sz w:val="22"/>
                <w:szCs w:val="22"/>
                <w:lang w:val="en-US" w:eastAsia="zh-CN" w:bidi="ar-SA"/>
              </w:rPr>
              <w:t>说明：投标文件中提供职称证书</w:t>
            </w:r>
            <w:r>
              <w:rPr>
                <w:rFonts w:hint="eastAsia" w:ascii="Times New Roman" w:eastAsia="宋体" w:cs="Times New Roman"/>
                <w:b/>
                <w:i w:val="0"/>
                <w:caps w:val="0"/>
                <w:spacing w:val="0"/>
                <w:w w:val="100"/>
                <w:sz w:val="22"/>
                <w:szCs w:val="22"/>
                <w:lang w:val="en-US" w:eastAsia="zh-CN" w:bidi="ar-SA"/>
              </w:rPr>
              <w:t>、</w:t>
            </w:r>
            <w:r>
              <w:rPr>
                <w:rFonts w:hint="eastAsia" w:ascii="Times New Roman" w:hAnsi="Times New Roman" w:eastAsia="宋体" w:cs="Times New Roman"/>
                <w:b/>
                <w:i w:val="0"/>
                <w:caps w:val="0"/>
                <w:spacing w:val="0"/>
                <w:w w:val="100"/>
                <w:sz w:val="22"/>
                <w:szCs w:val="22"/>
                <w:lang w:val="en-US" w:eastAsia="zh-CN" w:bidi="ar-SA"/>
              </w:rPr>
              <w:t>类似业绩、获奖情况</w:t>
            </w:r>
            <w:r>
              <w:rPr>
                <w:rFonts w:hint="eastAsia" w:ascii="Times New Roman" w:eastAsia="宋体" w:cs="Times New Roman"/>
                <w:b/>
                <w:i w:val="0"/>
                <w:caps w:val="0"/>
                <w:spacing w:val="0"/>
                <w:w w:val="100"/>
                <w:sz w:val="22"/>
                <w:szCs w:val="22"/>
                <w:lang w:val="en-US" w:eastAsia="zh-CN" w:bidi="ar-SA"/>
              </w:rPr>
              <w:t>上述材料的</w:t>
            </w:r>
            <w:r>
              <w:rPr>
                <w:rFonts w:hint="eastAsia" w:ascii="Times New Roman" w:hAnsi="Times New Roman" w:eastAsia="宋体" w:cs="Times New Roman"/>
                <w:b/>
                <w:i w:val="0"/>
                <w:caps w:val="0"/>
                <w:spacing w:val="0"/>
                <w:w w:val="100"/>
                <w:sz w:val="22"/>
                <w:szCs w:val="22"/>
                <w:lang w:val="en-US" w:eastAsia="zh-CN" w:bidi="ar-SA"/>
              </w:rPr>
              <w:t xml:space="preserve">原件复印件或扫描件加盖公章 </w:t>
            </w:r>
            <w:r>
              <w:rPr>
                <w:rFonts w:hint="eastAsia" w:ascii="Times New Roman" w:eastAsia="宋体" w:cs="Times New Roman"/>
                <w:b/>
                <w:i w:val="0"/>
                <w:caps w:val="0"/>
                <w:spacing w:val="0"/>
                <w:w w:val="100"/>
                <w:sz w:val="22"/>
                <w:szCs w:val="22"/>
                <w:lang w:val="en-US" w:eastAsia="zh-CN" w:bidi="ar-SA"/>
              </w:rPr>
              <w:t>。原件评标现场备查。</w:t>
            </w:r>
            <w:r>
              <w:rPr>
                <w:rFonts w:hint="eastAsia" w:ascii="宋体" w:hAnsi="宋体" w:eastAsia="宋体" w:cs="宋体"/>
                <w:b/>
                <w:i w:val="0"/>
                <w:caps w:val="0"/>
                <w:color w:val="000000"/>
                <w:spacing w:val="0"/>
                <w:w w:val="100"/>
                <w:sz w:val="24"/>
                <w:lang w:val="en-US" w:eastAsia="zh-CN"/>
              </w:rPr>
              <w:t xml:space="preserve"> </w:t>
            </w:r>
            <w:r>
              <w:rPr>
                <w:rFonts w:hint="eastAsia" w:ascii="宋体" w:hAnsi="宋体" w:cs="宋体"/>
                <w:b/>
                <w:i w:val="0"/>
                <w:caps w:val="0"/>
                <w:color w:val="000000"/>
                <w:spacing w:val="0"/>
                <w:w w:val="100"/>
                <w:sz w:val="24"/>
                <w:lang w:eastAsia="zh-CN"/>
              </w:rPr>
              <w:t>。</w:t>
            </w:r>
          </w:p>
        </w:tc>
        <w:tc>
          <w:tcPr>
            <w:tcW w:w="1051" w:type="dxa"/>
            <w:noWrap w:val="0"/>
            <w:vAlign w:val="center"/>
          </w:tcPr>
          <w:p>
            <w:pPr>
              <w:snapToGrid w:val="0"/>
              <w:spacing w:before="0" w:beforeAutospacing="0" w:after="0" w:afterAutospacing="0" w:line="240" w:lineRule="auto"/>
              <w:jc w:val="center"/>
              <w:textAlignment w:val="baseline"/>
              <w:rPr>
                <w:rFonts w:hint="default" w:ascii="宋体" w:hAnsi="宋体" w:eastAsia="宋体"/>
                <w:b w:val="0"/>
                <w:i w:val="0"/>
                <w:caps w:val="0"/>
                <w:color w:val="000000"/>
                <w:spacing w:val="0"/>
                <w:w w:val="100"/>
                <w:sz w:val="24"/>
                <w:szCs w:val="24"/>
                <w:lang w:val="en-US" w:eastAsia="zh-CN"/>
              </w:rPr>
            </w:pPr>
            <w:r>
              <w:rPr>
                <w:rFonts w:ascii="宋体"/>
                <w:b w:val="0"/>
                <w:i w:val="0"/>
                <w:caps w:val="0"/>
                <w:color w:val="000000"/>
                <w:spacing w:val="0"/>
                <w:w w:val="100"/>
                <w:sz w:val="24"/>
                <w:szCs w:val="24"/>
              </w:rPr>
              <w:t>0</w:t>
            </w:r>
            <w:r>
              <w:rPr>
                <w:rFonts w:hint="eastAsia"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lang w:val="en-US" w:eastAsia="zh-CN"/>
              </w:rPr>
              <w:t>6</w:t>
            </w:r>
          </w:p>
          <w:p>
            <w:pPr>
              <w:snapToGrid w:val="0"/>
              <w:spacing w:before="0" w:beforeAutospacing="0" w:after="0" w:afterAutospacing="0" w:line="240" w:lineRule="auto"/>
              <w:jc w:val="center"/>
              <w:textAlignment w:val="baseline"/>
              <w:rPr>
                <w:b w:val="0"/>
                <w:i w:val="0"/>
                <w:caps w:val="0"/>
                <w:color w:val="000000"/>
                <w:spacing w:val="0"/>
                <w:w w:val="99"/>
                <w:sz w:val="21"/>
                <w:szCs w:val="21"/>
              </w:rPr>
            </w:pPr>
            <w:r>
              <w:rPr>
                <w:rFonts w:hint="eastAsia" w:ascii="宋体" w:hAnsi="宋体"/>
                <w:b w:val="0"/>
                <w:i w:val="0"/>
                <w:caps w:val="0"/>
                <w:color w:val="000000"/>
                <w:spacing w:val="0"/>
                <w:w w:val="100"/>
                <w:sz w:val="24"/>
                <w:szCs w:val="24"/>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328" w:hRule="atLeast"/>
        </w:trPr>
        <w:tc>
          <w:tcPr>
            <w:tcW w:w="680" w:type="dxa"/>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718" w:type="dxa"/>
            <w:noWrap w:val="0"/>
            <w:vAlign w:val="center"/>
          </w:tcPr>
          <w:p>
            <w:pPr>
              <w:snapToGrid w:val="0"/>
              <w:spacing w:before="0" w:beforeAutospacing="0" w:after="0" w:afterAutospacing="0" w:line="240" w:lineRule="auto"/>
              <w:jc w:val="center"/>
              <w:textAlignment w:val="baseline"/>
              <w:rPr>
                <w:b w:val="0"/>
                <w:i w:val="0"/>
                <w:caps w:val="0"/>
                <w:color w:val="000000"/>
                <w:spacing w:val="0"/>
                <w:w w:val="99"/>
                <w:sz w:val="21"/>
                <w:szCs w:val="21"/>
              </w:rPr>
            </w:pPr>
          </w:p>
        </w:tc>
        <w:tc>
          <w:tcPr>
            <w:tcW w:w="1607" w:type="dxa"/>
            <w:noWrap w:val="0"/>
            <w:vAlign w:val="center"/>
          </w:tcPr>
          <w:p>
            <w:pPr>
              <w:snapToGrid w:val="0"/>
              <w:spacing w:before="0" w:beforeAutospacing="0" w:after="0" w:afterAutospacing="0" w:line="240" w:lineRule="auto"/>
              <w:jc w:val="center"/>
              <w:textAlignment w:val="baseline"/>
              <w:rPr>
                <w:rFonts w:hint="eastAsia" w:eastAsia="宋体"/>
                <w:b w:val="0"/>
                <w:i w:val="0"/>
                <w:caps w:val="0"/>
                <w:color w:val="000000"/>
                <w:spacing w:val="0"/>
                <w:w w:val="100"/>
                <w:sz w:val="20"/>
                <w:szCs w:val="20"/>
                <w:lang w:eastAsia="zh-CN"/>
              </w:rPr>
            </w:pPr>
            <w:r>
              <w:rPr>
                <w:rFonts w:hint="eastAsia" w:ascii="宋体" w:hAnsi="宋体" w:cs="宋体"/>
                <w:b w:val="0"/>
                <w:i w:val="0"/>
                <w:caps w:val="0"/>
                <w:color w:val="000000"/>
                <w:spacing w:val="0"/>
                <w:w w:val="100"/>
                <w:sz w:val="22"/>
                <w:lang w:eastAsia="zh-CN"/>
              </w:rPr>
              <w:t>相关人员配备加分项（</w:t>
            </w:r>
            <w:r>
              <w:rPr>
                <w:rFonts w:hint="eastAsia" w:ascii="宋体" w:hAnsi="宋体" w:cs="宋体"/>
                <w:b w:val="0"/>
                <w:i w:val="0"/>
                <w:caps w:val="0"/>
                <w:color w:val="000000"/>
                <w:spacing w:val="0"/>
                <w:w w:val="100"/>
                <w:sz w:val="22"/>
                <w:lang w:val="en-US" w:eastAsia="zh-CN"/>
              </w:rPr>
              <w:t>1分</w:t>
            </w:r>
            <w:r>
              <w:rPr>
                <w:rFonts w:hint="eastAsia" w:ascii="宋体" w:hAnsi="宋体" w:cs="宋体"/>
                <w:b w:val="0"/>
                <w:i w:val="0"/>
                <w:caps w:val="0"/>
                <w:color w:val="000000"/>
                <w:spacing w:val="0"/>
                <w:w w:val="100"/>
                <w:sz w:val="22"/>
                <w:lang w:eastAsia="zh-CN"/>
              </w:rPr>
              <w:t>）</w:t>
            </w:r>
          </w:p>
        </w:tc>
        <w:tc>
          <w:tcPr>
            <w:tcW w:w="5250" w:type="dxa"/>
            <w:noWrap w:val="0"/>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0"/>
                <w:lang w:val="en-US" w:eastAsia="zh-CN"/>
              </w:rPr>
            </w:pPr>
            <w:r>
              <w:rPr>
                <w:rFonts w:hint="eastAsia" w:ascii="宋体" w:hAnsi="宋体" w:cs="宋体"/>
                <w:b w:val="0"/>
                <w:i w:val="0"/>
                <w:caps w:val="0"/>
                <w:color w:val="000000"/>
                <w:spacing w:val="0"/>
                <w:w w:val="100"/>
                <w:sz w:val="22"/>
                <w:lang w:eastAsia="zh-CN"/>
              </w:rPr>
              <w:t>除投标项目设计负责人外，本项目至少配有建筑专业中级工程师</w:t>
            </w: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lang w:eastAsia="zh-CN"/>
              </w:rPr>
              <w:t>名、结构专业中级工程师</w:t>
            </w: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lang w:eastAsia="zh-CN"/>
              </w:rPr>
              <w:t>名、给排水专业中级工程师1名、道路专业中级工程师1名、景观专业中级工程师</w:t>
            </w:r>
            <w:r>
              <w:rPr>
                <w:rFonts w:hint="eastAsia" w:ascii="宋体" w:hAnsi="宋体" w:cs="宋体"/>
                <w:b w:val="0"/>
                <w:i w:val="0"/>
                <w:caps w:val="0"/>
                <w:color w:val="000000"/>
                <w:spacing w:val="0"/>
                <w:w w:val="100"/>
                <w:sz w:val="22"/>
                <w:lang w:val="en-US" w:eastAsia="zh-CN"/>
              </w:rPr>
              <w:t>1名。满足招标文件要求</w:t>
            </w:r>
            <w:r>
              <w:rPr>
                <w:rFonts w:hint="eastAsia" w:ascii="宋体" w:hAnsi="宋体" w:cs="宋体"/>
                <w:b w:val="0"/>
                <w:i w:val="0"/>
                <w:caps w:val="0"/>
                <w:color w:val="000000"/>
                <w:spacing w:val="0"/>
                <w:w w:val="100"/>
                <w:sz w:val="22"/>
                <w:lang w:eastAsia="zh-CN"/>
              </w:rPr>
              <w:t>全部配齐的，得</w:t>
            </w: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lang w:eastAsia="zh-CN"/>
              </w:rPr>
              <w:t>分（满分</w:t>
            </w:r>
            <w:r>
              <w:rPr>
                <w:rFonts w:hint="eastAsia" w:ascii="宋体" w:hAnsi="宋体" w:cs="宋体"/>
                <w:b w:val="0"/>
                <w:i w:val="0"/>
                <w:caps w:val="0"/>
                <w:color w:val="000000"/>
                <w:spacing w:val="0"/>
                <w:w w:val="100"/>
                <w:sz w:val="22"/>
                <w:lang w:val="en-US" w:eastAsia="zh-CN"/>
              </w:rPr>
              <w:t>1</w:t>
            </w:r>
            <w:r>
              <w:rPr>
                <w:rFonts w:hint="eastAsia" w:ascii="宋体" w:hAnsi="宋体" w:cs="宋体"/>
                <w:b w:val="0"/>
                <w:i w:val="0"/>
                <w:caps w:val="0"/>
                <w:color w:val="000000"/>
                <w:spacing w:val="0"/>
                <w:w w:val="100"/>
                <w:sz w:val="22"/>
                <w:lang w:eastAsia="zh-CN"/>
              </w:rPr>
              <w:t>分）否则不得分。</w:t>
            </w:r>
          </w:p>
          <w:p>
            <w:pPr>
              <w:snapToGrid w:val="0"/>
              <w:spacing w:before="0" w:beforeAutospacing="0" w:after="0" w:afterAutospacing="0" w:line="500" w:lineRule="exact"/>
              <w:textAlignment w:val="baseline"/>
              <w:rPr>
                <w:rFonts w:hint="eastAsia" w:ascii="Times New Roman" w:eastAsia="宋体" w:cs="Times New Roman"/>
                <w:b/>
                <w:i w:val="0"/>
                <w:caps w:val="0"/>
                <w:spacing w:val="0"/>
                <w:w w:val="100"/>
                <w:sz w:val="22"/>
                <w:szCs w:val="22"/>
                <w:lang w:val="en-US" w:eastAsia="zh-CN" w:bidi="ar-SA"/>
              </w:rPr>
            </w:pPr>
            <w:r>
              <w:rPr>
                <w:rFonts w:hint="eastAsia" w:ascii="Times New Roman" w:hAnsi="Times New Roman" w:eastAsia="宋体" w:cs="Times New Roman"/>
                <w:b/>
                <w:i w:val="0"/>
                <w:caps w:val="0"/>
                <w:spacing w:val="0"/>
                <w:w w:val="100"/>
                <w:sz w:val="22"/>
                <w:szCs w:val="22"/>
                <w:lang w:val="en-US" w:eastAsia="zh-CN" w:bidi="ar-SA"/>
              </w:rPr>
              <w:t>注；上述证明材料应能体现</w:t>
            </w:r>
            <w:r>
              <w:rPr>
                <w:rFonts w:hint="eastAsia" w:ascii="Times New Roman" w:hAnsi="Times New Roman" w:cs="Times New Roman"/>
                <w:b/>
                <w:i w:val="0"/>
                <w:caps w:val="0"/>
                <w:spacing w:val="0"/>
                <w:w w:val="100"/>
                <w:sz w:val="22"/>
                <w:szCs w:val="22"/>
                <w:lang w:val="en-US" w:eastAsia="zh-CN" w:bidi="ar-SA"/>
              </w:rPr>
              <w:t>相关人员</w:t>
            </w:r>
            <w:r>
              <w:rPr>
                <w:rFonts w:hint="eastAsia" w:ascii="Times New Roman" w:hAnsi="Times New Roman" w:eastAsia="宋体" w:cs="Times New Roman"/>
                <w:b/>
                <w:i w:val="0"/>
                <w:caps w:val="0"/>
                <w:spacing w:val="0"/>
                <w:w w:val="100"/>
                <w:sz w:val="22"/>
                <w:szCs w:val="22"/>
                <w:lang w:val="en-US" w:eastAsia="zh-CN" w:bidi="ar-SA"/>
              </w:rPr>
              <w:t>名称，否则不予计分</w:t>
            </w:r>
            <w:r>
              <w:rPr>
                <w:rFonts w:hint="eastAsia" w:ascii="Times New Roman" w:eastAsia="宋体" w:cs="Times New Roman"/>
                <w:b/>
                <w:i w:val="0"/>
                <w:caps w:val="0"/>
                <w:spacing w:val="0"/>
                <w:w w:val="100"/>
                <w:sz w:val="22"/>
                <w:szCs w:val="22"/>
                <w:lang w:val="en-US" w:eastAsia="zh-CN" w:bidi="ar-SA"/>
              </w:rPr>
              <w:t>。</w:t>
            </w:r>
          </w:p>
          <w:p>
            <w:pPr>
              <w:snapToGrid w:val="0"/>
              <w:spacing w:before="62" w:beforeAutospacing="0" w:after="62" w:afterAutospacing="0" w:line="360" w:lineRule="auto"/>
              <w:textAlignment w:val="baseline"/>
              <w:rPr>
                <w:rFonts w:hint="eastAsia" w:ascii="Times New Roman" w:hAnsi="Times New Roman" w:eastAsia="宋体" w:cs="Times New Roman"/>
                <w:b/>
                <w:i w:val="0"/>
                <w:caps w:val="0"/>
                <w:spacing w:val="0"/>
                <w:w w:val="100"/>
                <w:sz w:val="22"/>
                <w:szCs w:val="22"/>
                <w:lang w:val="en-US" w:eastAsia="zh-CN" w:bidi="ar-SA"/>
              </w:rPr>
            </w:pPr>
            <w:r>
              <w:rPr>
                <w:rFonts w:hint="eastAsia" w:ascii="Times New Roman" w:hAnsi="Times New Roman" w:eastAsia="宋体" w:cs="Times New Roman"/>
                <w:b/>
                <w:i w:val="0"/>
                <w:caps w:val="0"/>
                <w:spacing w:val="0"/>
                <w:w w:val="100"/>
                <w:sz w:val="22"/>
                <w:szCs w:val="22"/>
                <w:lang w:val="en-US" w:eastAsia="zh-CN" w:bidi="ar-SA"/>
              </w:rPr>
              <w:t xml:space="preserve">说明：投标文件中提供职称证书原件复印件或扫描件加盖公章 </w:t>
            </w:r>
            <w:r>
              <w:rPr>
                <w:rFonts w:hint="eastAsia" w:ascii="Times New Roman" w:eastAsia="宋体" w:cs="Times New Roman"/>
                <w:b/>
                <w:i w:val="0"/>
                <w:caps w:val="0"/>
                <w:spacing w:val="0"/>
                <w:w w:val="100"/>
                <w:sz w:val="22"/>
                <w:szCs w:val="22"/>
                <w:lang w:val="en-US" w:eastAsia="zh-CN" w:bidi="ar-SA"/>
              </w:rPr>
              <w:t>。原件评标现场备查。</w:t>
            </w:r>
          </w:p>
        </w:tc>
        <w:tc>
          <w:tcPr>
            <w:tcW w:w="1051" w:type="dxa"/>
            <w:noWrap w:val="0"/>
            <w:vAlign w:val="center"/>
          </w:tcPr>
          <w:p>
            <w:pPr>
              <w:snapToGrid w:val="0"/>
              <w:spacing w:before="0" w:beforeAutospacing="0" w:after="0" w:afterAutospacing="0" w:line="240" w:lineRule="auto"/>
              <w:jc w:val="center"/>
              <w:textAlignment w:val="baseline"/>
              <w:rPr>
                <w:rFonts w:hint="eastAsia" w:ascii="宋体" w:hAnsi="宋体" w:eastAsia="宋体"/>
                <w:b w:val="0"/>
                <w:i w:val="0"/>
                <w:caps w:val="0"/>
                <w:color w:val="000000"/>
                <w:spacing w:val="0"/>
                <w:w w:val="100"/>
                <w:sz w:val="24"/>
                <w:szCs w:val="24"/>
                <w:lang w:val="en-US" w:eastAsia="zh-CN"/>
              </w:rPr>
            </w:pPr>
            <w:r>
              <w:rPr>
                <w:rFonts w:hint="eastAsia" w:ascii="宋体" w:hAnsi="宋体"/>
                <w:b w:val="0"/>
                <w:i w:val="0"/>
                <w:caps w:val="0"/>
                <w:color w:val="000000"/>
                <w:spacing w:val="0"/>
                <w:w w:val="100"/>
                <w:sz w:val="24"/>
                <w:szCs w:val="24"/>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313" w:hRule="atLeast"/>
        </w:trPr>
        <w:tc>
          <w:tcPr>
            <w:tcW w:w="680" w:type="dxa"/>
            <w:vMerge w:val="restart"/>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2.2.4</w:t>
            </w:r>
          </w:p>
          <w:p>
            <w:pPr>
              <w:snapToGrid w:val="0"/>
              <w:spacing w:before="0" w:beforeAutospacing="0" w:after="0" w:afterAutospacing="0" w:line="256" w:lineRule="exact"/>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98"/>
                <w:sz w:val="21"/>
                <w:szCs w:val="21"/>
              </w:rPr>
              <w:t>（</w:t>
            </w:r>
            <w:r>
              <w:rPr>
                <w:rFonts w:ascii="Times New Roman" w:hAnsi="Times New Roman" w:eastAsia="宋体" w:cs="Times New Roman"/>
                <w:b w:val="0"/>
                <w:i w:val="0"/>
                <w:caps w:val="0"/>
                <w:color w:val="000000"/>
                <w:spacing w:val="0"/>
                <w:w w:val="98"/>
                <w:sz w:val="21"/>
                <w:szCs w:val="21"/>
              </w:rPr>
              <w:t>2</w:t>
            </w:r>
            <w:r>
              <w:rPr>
                <w:rFonts w:hint="eastAsia" w:ascii="宋体" w:hAnsi="宋体" w:cs="宋体"/>
                <w:b w:val="0"/>
                <w:i w:val="0"/>
                <w:caps w:val="0"/>
                <w:color w:val="000000"/>
                <w:spacing w:val="0"/>
                <w:w w:val="98"/>
                <w:sz w:val="21"/>
                <w:szCs w:val="21"/>
              </w:rPr>
              <w:t>）</w:t>
            </w:r>
          </w:p>
        </w:tc>
        <w:tc>
          <w:tcPr>
            <w:tcW w:w="718" w:type="dxa"/>
            <w:vMerge w:val="restart"/>
            <w:noWrap w:val="0"/>
            <w:vAlign w:val="center"/>
          </w:tcPr>
          <w:p>
            <w:pPr>
              <w:snapToGrid w:val="0"/>
              <w:spacing w:before="0" w:beforeAutospacing="0" w:after="0" w:afterAutospacing="0" w:line="240" w:lineRule="exact"/>
              <w:jc w:val="center"/>
              <w:textAlignment w:val="baseline"/>
              <w:rPr>
                <w:rFonts w:hint="eastAsia"/>
                <w:b w:val="0"/>
                <w:i w:val="0"/>
                <w:caps w:val="0"/>
                <w:color w:val="000000"/>
                <w:spacing w:val="0"/>
                <w:w w:val="100"/>
                <w:sz w:val="20"/>
                <w:szCs w:val="20"/>
              </w:rPr>
            </w:pPr>
            <w:r>
              <w:rPr>
                <w:rFonts w:hint="eastAsia" w:ascii="宋体" w:hAnsi="宋体" w:cs="宋体"/>
                <w:b w:val="0"/>
                <w:i w:val="0"/>
                <w:caps w:val="0"/>
                <w:color w:val="000000"/>
                <w:spacing w:val="0"/>
                <w:w w:val="100"/>
                <w:sz w:val="22"/>
              </w:rPr>
              <w:t>设计方案评分标准（</w:t>
            </w:r>
            <w:r>
              <w:rPr>
                <w:rFonts w:hint="eastAsia" w:ascii="宋体" w:hAnsi="宋体" w:cs="宋体"/>
                <w:b w:val="0"/>
                <w:i w:val="0"/>
                <w:caps w:val="0"/>
                <w:color w:val="000000"/>
                <w:spacing w:val="0"/>
                <w:w w:val="100"/>
                <w:sz w:val="22"/>
                <w:lang w:val="en-US" w:eastAsia="zh-CN"/>
              </w:rPr>
              <w:t>60</w:t>
            </w:r>
            <w:r>
              <w:rPr>
                <w:rFonts w:hint="eastAsia" w:ascii="宋体" w:hAnsi="宋体" w:cs="宋体"/>
                <w:b w:val="0"/>
                <w:i w:val="0"/>
                <w:caps w:val="0"/>
                <w:color w:val="000000"/>
                <w:spacing w:val="0"/>
                <w:w w:val="100"/>
                <w:sz w:val="22"/>
              </w:rPr>
              <w:t>分）</w:t>
            </w:r>
          </w:p>
        </w:tc>
        <w:tc>
          <w:tcPr>
            <w:tcW w:w="1607"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0"/>
                <w:lang w:val="en-US" w:eastAsia="zh-CN"/>
              </w:rPr>
            </w:pPr>
            <w:r>
              <w:rPr>
                <w:rFonts w:hint="eastAsia" w:ascii="宋体" w:hAnsi="宋体" w:cs="宋体"/>
                <w:b w:val="0"/>
                <w:i w:val="0"/>
                <w:caps w:val="0"/>
                <w:color w:val="000000"/>
                <w:spacing w:val="0"/>
                <w:w w:val="100"/>
                <w:sz w:val="22"/>
                <w:lang w:val="en-US" w:eastAsia="zh-CN"/>
              </w:rPr>
              <w:t>场地调研分析</w:t>
            </w:r>
          </w:p>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0"/>
                <w:lang w:eastAsia="zh-CN"/>
              </w:rPr>
            </w:pPr>
            <w:r>
              <w:rPr>
                <w:rFonts w:hint="eastAsia" w:ascii="宋体" w:hAnsi="宋体" w:cs="宋体"/>
                <w:b w:val="0"/>
                <w:i w:val="0"/>
                <w:caps w:val="0"/>
                <w:color w:val="000000"/>
                <w:spacing w:val="0"/>
                <w:w w:val="100"/>
                <w:sz w:val="22"/>
                <w:lang w:eastAsia="zh-CN"/>
              </w:rPr>
              <w:t>（</w:t>
            </w:r>
            <w:r>
              <w:rPr>
                <w:rFonts w:hint="eastAsia" w:ascii="宋体" w:hAnsi="宋体" w:cs="宋体"/>
                <w:b w:val="0"/>
                <w:i w:val="0"/>
                <w:caps w:val="0"/>
                <w:color w:val="000000"/>
                <w:spacing w:val="0"/>
                <w:w w:val="100"/>
                <w:sz w:val="22"/>
                <w:lang w:val="en-US" w:eastAsia="zh-CN"/>
              </w:rPr>
              <w:t>5</w:t>
            </w:r>
            <w:r>
              <w:rPr>
                <w:rFonts w:hint="eastAsia" w:ascii="宋体" w:hAnsi="宋体" w:cs="宋体"/>
                <w:b w:val="0"/>
                <w:i w:val="0"/>
                <w:caps w:val="0"/>
                <w:color w:val="000000"/>
                <w:spacing w:val="0"/>
                <w:w w:val="100"/>
                <w:sz w:val="22"/>
                <w:lang w:eastAsia="zh-CN"/>
              </w:rPr>
              <w:t>分）</w:t>
            </w:r>
          </w:p>
          <w:p>
            <w:pPr>
              <w:snapToGrid w:val="0"/>
              <w:spacing w:before="0" w:beforeAutospacing="0" w:after="0" w:afterAutospacing="0" w:line="240" w:lineRule="exact"/>
              <w:jc w:val="center"/>
              <w:textAlignment w:val="baseline"/>
              <w:rPr>
                <w:rFonts w:hint="eastAsia" w:ascii="宋体" w:hAnsi="宋体" w:cs="宋体"/>
                <w:b w:val="0"/>
                <w:i w:val="0"/>
                <w:caps w:val="0"/>
                <w:color w:val="000000"/>
                <w:spacing w:val="0"/>
                <w:w w:val="100"/>
                <w:sz w:val="20"/>
              </w:rPr>
            </w:pPr>
          </w:p>
        </w:tc>
        <w:tc>
          <w:tcPr>
            <w:tcW w:w="5250" w:type="dxa"/>
            <w:noWrap w:val="0"/>
            <w:vAlign w:val="center"/>
          </w:tcPr>
          <w:p>
            <w:pPr>
              <w:snapToGrid w:val="0"/>
              <w:spacing w:before="0" w:beforeAutospacing="0" w:after="0" w:afterAutospacing="0" w:line="300" w:lineRule="exact"/>
              <w:textAlignment w:val="baseline"/>
              <w:rPr>
                <w:rFonts w:hint="eastAsia" w:ascii="宋体-PUA" w:hAnsi="宋体-PUA" w:eastAsia="宋体-PUA" w:cs="宋体-PUA"/>
                <w:b w:val="0"/>
                <w:bCs/>
                <w:i w:val="0"/>
                <w:caps w:val="0"/>
                <w:spacing w:val="0"/>
                <w:w w:val="100"/>
                <w:sz w:val="20"/>
                <w:szCs w:val="21"/>
                <w:lang w:eastAsia="zh-CN"/>
              </w:rPr>
            </w:pPr>
            <w:r>
              <w:rPr>
                <w:rFonts w:hint="eastAsia" w:ascii="宋体-PUA" w:hAnsi="宋体-PUA" w:eastAsia="宋体-PUA" w:cs="宋体-PUA"/>
                <w:b w:val="0"/>
                <w:bCs/>
                <w:i w:val="0"/>
                <w:caps w:val="0"/>
                <w:spacing w:val="0"/>
                <w:w w:val="100"/>
                <w:sz w:val="22"/>
                <w:szCs w:val="21"/>
                <w:lang w:eastAsia="zh-CN"/>
              </w:rPr>
              <w:t>对项目场地进行详细踏勘调研，对地形、地貌、人文等进行详细解读，根据详细程度进行打分，</w:t>
            </w:r>
          </w:p>
          <w:p>
            <w:pPr>
              <w:snapToGrid w:val="0"/>
              <w:spacing w:before="0" w:beforeAutospacing="0" w:after="0" w:afterAutospacing="0" w:line="300" w:lineRule="exact"/>
              <w:textAlignment w:val="baseline"/>
              <w:rPr>
                <w:rFonts w:hint="eastAsia" w:ascii="宋体" w:hAnsi="宋体" w:cs="宋体"/>
                <w:b w:val="0"/>
                <w:i w:val="0"/>
                <w:caps w:val="0"/>
                <w:color w:val="000000"/>
                <w:spacing w:val="0"/>
                <w:w w:val="100"/>
                <w:sz w:val="20"/>
              </w:rPr>
            </w:pPr>
            <w:r>
              <w:rPr>
                <w:rFonts w:hint="eastAsia" w:ascii="宋体-PUA" w:hAnsi="宋体-PUA" w:eastAsia="宋体-PUA" w:cs="宋体-PUA"/>
                <w:b w:val="0"/>
                <w:bCs/>
                <w:i w:val="0"/>
                <w:caps w:val="0"/>
                <w:spacing w:val="0"/>
                <w:w w:val="100"/>
                <w:sz w:val="22"/>
                <w:szCs w:val="21"/>
                <w:lang w:eastAsia="zh-CN"/>
              </w:rPr>
              <w:t>一般计1～</w:t>
            </w:r>
            <w:r>
              <w:rPr>
                <w:rFonts w:hint="eastAsia" w:ascii="宋体-PUA" w:hAnsi="宋体-PUA" w:eastAsia="宋体-PUA" w:cs="宋体-PUA"/>
                <w:b w:val="0"/>
                <w:bCs/>
                <w:i w:val="0"/>
                <w:caps w:val="0"/>
                <w:spacing w:val="0"/>
                <w:w w:val="100"/>
                <w:sz w:val="22"/>
                <w:szCs w:val="21"/>
                <w:lang w:val="en-US" w:eastAsia="zh-CN"/>
              </w:rPr>
              <w:t>2</w:t>
            </w:r>
            <w:r>
              <w:rPr>
                <w:rFonts w:hint="eastAsia" w:ascii="宋体-PUA" w:hAnsi="宋体-PUA" w:eastAsia="宋体-PUA" w:cs="宋体-PUA"/>
                <w:b w:val="0"/>
                <w:bCs/>
                <w:i w:val="0"/>
                <w:caps w:val="0"/>
                <w:spacing w:val="0"/>
                <w:w w:val="100"/>
                <w:sz w:val="22"/>
                <w:szCs w:val="21"/>
                <w:lang w:eastAsia="zh-CN"/>
              </w:rPr>
              <w:t>分、合理计</w:t>
            </w:r>
            <w:r>
              <w:rPr>
                <w:rFonts w:hint="eastAsia" w:ascii="宋体-PUA" w:hAnsi="宋体-PUA" w:eastAsia="宋体-PUA" w:cs="宋体-PUA"/>
                <w:b w:val="0"/>
                <w:bCs/>
                <w:i w:val="0"/>
                <w:caps w:val="0"/>
                <w:spacing w:val="0"/>
                <w:w w:val="100"/>
                <w:sz w:val="22"/>
                <w:szCs w:val="21"/>
                <w:lang w:val="en-US" w:eastAsia="zh-CN"/>
              </w:rPr>
              <w:t>3</w:t>
            </w:r>
            <w:r>
              <w:rPr>
                <w:rFonts w:hint="eastAsia" w:ascii="宋体-PUA" w:hAnsi="宋体-PUA" w:eastAsia="宋体-PUA" w:cs="宋体-PUA"/>
                <w:b w:val="0"/>
                <w:bCs/>
                <w:i w:val="0"/>
                <w:caps w:val="0"/>
                <w:spacing w:val="0"/>
                <w:w w:val="100"/>
                <w:sz w:val="22"/>
                <w:szCs w:val="21"/>
                <w:lang w:eastAsia="zh-CN"/>
              </w:rPr>
              <w:t>～</w:t>
            </w:r>
            <w:r>
              <w:rPr>
                <w:rFonts w:hint="eastAsia" w:ascii="宋体-PUA" w:hAnsi="宋体-PUA" w:eastAsia="宋体-PUA" w:cs="宋体-PUA"/>
                <w:b w:val="0"/>
                <w:bCs/>
                <w:i w:val="0"/>
                <w:caps w:val="0"/>
                <w:spacing w:val="0"/>
                <w:w w:val="100"/>
                <w:sz w:val="22"/>
                <w:szCs w:val="21"/>
                <w:lang w:val="en-US" w:eastAsia="zh-CN"/>
              </w:rPr>
              <w:t>4</w:t>
            </w:r>
            <w:r>
              <w:rPr>
                <w:rFonts w:hint="eastAsia" w:ascii="宋体-PUA" w:hAnsi="宋体-PUA" w:eastAsia="宋体-PUA" w:cs="宋体-PUA"/>
                <w:b w:val="0"/>
                <w:bCs/>
                <w:i w:val="0"/>
                <w:caps w:val="0"/>
                <w:spacing w:val="0"/>
                <w:w w:val="100"/>
                <w:sz w:val="22"/>
                <w:szCs w:val="21"/>
                <w:lang w:eastAsia="zh-CN"/>
              </w:rPr>
              <w:t>分、良好计</w:t>
            </w:r>
            <w:r>
              <w:rPr>
                <w:rFonts w:hint="eastAsia" w:ascii="宋体-PUA" w:hAnsi="宋体-PUA" w:eastAsia="宋体-PUA" w:cs="宋体-PUA"/>
                <w:b w:val="0"/>
                <w:bCs/>
                <w:i w:val="0"/>
                <w:caps w:val="0"/>
                <w:spacing w:val="0"/>
                <w:w w:val="100"/>
                <w:sz w:val="22"/>
                <w:szCs w:val="21"/>
                <w:lang w:val="en-US" w:eastAsia="zh-CN"/>
              </w:rPr>
              <w:t>5</w:t>
            </w:r>
            <w:r>
              <w:rPr>
                <w:rFonts w:hint="eastAsia" w:ascii="宋体-PUA" w:hAnsi="宋体-PUA" w:eastAsia="宋体-PUA" w:cs="宋体-PUA"/>
                <w:b w:val="0"/>
                <w:bCs/>
                <w:i w:val="0"/>
                <w:caps w:val="0"/>
                <w:spacing w:val="0"/>
                <w:w w:val="100"/>
                <w:sz w:val="22"/>
                <w:szCs w:val="21"/>
                <w:lang w:eastAsia="zh-CN"/>
              </w:rPr>
              <w:t>分，</w:t>
            </w:r>
            <w:r>
              <w:rPr>
                <w:rFonts w:hint="eastAsia" w:ascii="宋体" w:hAnsi="宋体" w:cs="宋体"/>
                <w:b w:val="0"/>
                <w:i w:val="0"/>
                <w:caps w:val="0"/>
                <w:color w:val="000000"/>
                <w:spacing w:val="0"/>
                <w:w w:val="100"/>
                <w:sz w:val="22"/>
              </w:rPr>
              <w:t>最</w:t>
            </w:r>
            <w:r>
              <w:rPr>
                <w:rFonts w:hint="eastAsia" w:ascii="宋体" w:hAnsi="宋体" w:cs="宋体"/>
                <w:b w:val="0"/>
                <w:i w:val="0"/>
                <w:caps w:val="0"/>
                <w:color w:val="000000"/>
                <w:spacing w:val="0"/>
                <w:w w:val="100"/>
                <w:sz w:val="22"/>
                <w:lang w:eastAsia="zh-CN"/>
              </w:rPr>
              <w:t>高</w:t>
            </w:r>
            <w:r>
              <w:rPr>
                <w:rFonts w:hint="eastAsia" w:ascii="宋体" w:hAnsi="宋体" w:cs="宋体"/>
                <w:b w:val="0"/>
                <w:i w:val="0"/>
                <w:caps w:val="0"/>
                <w:color w:val="000000"/>
                <w:spacing w:val="0"/>
                <w:w w:val="100"/>
                <w:sz w:val="22"/>
              </w:rPr>
              <w:t>得</w:t>
            </w:r>
            <w:r>
              <w:rPr>
                <w:rFonts w:hint="eastAsia" w:ascii="宋体" w:hAnsi="宋体" w:cs="宋体"/>
                <w:b w:val="0"/>
                <w:i w:val="0"/>
                <w:caps w:val="0"/>
                <w:color w:val="000000"/>
                <w:spacing w:val="0"/>
                <w:w w:val="100"/>
                <w:sz w:val="22"/>
                <w:lang w:val="en-US" w:eastAsia="zh-CN"/>
              </w:rPr>
              <w:t>5</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eastAsia="zh-CN"/>
              </w:rPr>
              <w:t>；</w:t>
            </w:r>
          </w:p>
        </w:tc>
        <w:tc>
          <w:tcPr>
            <w:tcW w:w="1051" w:type="dxa"/>
            <w:noWrap w:val="0"/>
            <w:vAlign w:val="center"/>
          </w:tcPr>
          <w:p>
            <w:pPr>
              <w:snapToGrid w:val="0"/>
              <w:spacing w:before="0" w:beforeAutospacing="0" w:after="0" w:afterAutospacing="0" w:line="240" w:lineRule="auto"/>
              <w:jc w:val="center"/>
              <w:textAlignment w:val="baseline"/>
              <w:rPr>
                <w:rFonts w:hint="default" w:ascii="宋体" w:hAnsi="宋体" w:cs="宋体"/>
                <w:b w:val="0"/>
                <w:i w:val="0"/>
                <w:caps w:val="0"/>
                <w:color w:val="000000"/>
                <w:spacing w:val="0"/>
                <w:w w:val="99"/>
                <w:sz w:val="20"/>
              </w:rPr>
            </w:pPr>
            <w:r>
              <w:rPr>
                <w:rFonts w:hint="eastAsia" w:ascii="宋体" w:hAnsi="宋体" w:cs="宋体"/>
                <w:b w:val="0"/>
                <w:i w:val="0"/>
                <w:caps w:val="0"/>
                <w:color w:val="000000"/>
                <w:spacing w:val="0"/>
                <w:w w:val="100"/>
                <w:sz w:val="22"/>
                <w:lang w:val="en-US" w:eastAsia="zh-CN"/>
              </w:rPr>
              <w:t>1-5</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26" w:hRule="atLeast"/>
        </w:trPr>
        <w:tc>
          <w:tcPr>
            <w:tcW w:w="6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718"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0"/>
                <w:szCs w:val="20"/>
              </w:rPr>
            </w:pPr>
          </w:p>
        </w:tc>
        <w:tc>
          <w:tcPr>
            <w:tcW w:w="1607"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0"/>
                <w:lang w:val="en-US" w:eastAsia="zh-CN"/>
              </w:rPr>
            </w:pPr>
            <w:r>
              <w:rPr>
                <w:rFonts w:hint="eastAsia" w:ascii="宋体" w:hAnsi="宋体" w:cs="宋体"/>
                <w:b w:val="0"/>
                <w:i w:val="0"/>
                <w:caps w:val="0"/>
                <w:color w:val="000000"/>
                <w:spacing w:val="0"/>
                <w:w w:val="100"/>
                <w:sz w:val="22"/>
                <w:lang w:val="en-US" w:eastAsia="zh-CN"/>
              </w:rPr>
              <w:t>总体构思布局</w:t>
            </w:r>
          </w:p>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ascii="宋体" w:hAnsi="宋体" w:cs="宋体"/>
                <w:b w:val="0"/>
                <w:i w:val="0"/>
                <w:caps w:val="0"/>
                <w:color w:val="000000"/>
                <w:spacing w:val="0"/>
                <w:w w:val="100"/>
                <w:sz w:val="22"/>
                <w:lang w:val="en-US" w:eastAsia="zh-CN"/>
              </w:rPr>
              <w:t>（10分）</w:t>
            </w:r>
          </w:p>
        </w:tc>
        <w:tc>
          <w:tcPr>
            <w:tcW w:w="5250" w:type="dxa"/>
            <w:noWrap w:val="0"/>
            <w:vAlign w:val="center"/>
          </w:tcPr>
          <w:p>
            <w:pPr>
              <w:snapToGrid w:val="0"/>
              <w:spacing w:before="0" w:beforeAutospacing="0" w:after="0" w:afterAutospacing="0" w:line="300" w:lineRule="exact"/>
              <w:textAlignment w:val="baseline"/>
              <w:rPr>
                <w:rFonts w:hint="eastAsia"/>
                <w:b w:val="0"/>
                <w:i w:val="0"/>
                <w:caps w:val="0"/>
                <w:spacing w:val="0"/>
                <w:w w:val="100"/>
                <w:sz w:val="20"/>
                <w:lang w:val="en-US" w:eastAsia="zh-CN"/>
              </w:rPr>
            </w:pPr>
            <w:r>
              <w:rPr>
                <w:rFonts w:hint="eastAsia"/>
                <w:b w:val="0"/>
                <w:i w:val="0"/>
                <w:caps w:val="0"/>
                <w:spacing w:val="0"/>
                <w:w w:val="100"/>
                <w:sz w:val="22"/>
                <w:lang w:val="en-US" w:eastAsia="zh-CN"/>
              </w:rPr>
              <w:t>总体景观布局合理、科学，设计理念新颖、独特、具有创造性，且与项目整体格调统一。</w:t>
            </w:r>
          </w:p>
          <w:p>
            <w:pPr>
              <w:snapToGrid w:val="0"/>
              <w:spacing w:before="0" w:beforeAutospacing="0" w:after="0" w:afterAutospacing="0" w:line="300" w:lineRule="exact"/>
              <w:textAlignment w:val="baseline"/>
              <w:rPr>
                <w:rFonts w:hint="default" w:ascii="宋体-PUA" w:hAnsi="宋体-PUA" w:eastAsia="宋体-PUA" w:cs="宋体-PUA"/>
                <w:b w:val="0"/>
                <w:bCs/>
                <w:i w:val="0"/>
                <w:caps w:val="0"/>
                <w:spacing w:val="0"/>
                <w:w w:val="100"/>
                <w:sz w:val="20"/>
                <w:szCs w:val="21"/>
                <w:lang w:val="en-US" w:eastAsia="zh-CN"/>
              </w:rPr>
            </w:pPr>
            <w:r>
              <w:rPr>
                <w:rFonts w:hint="eastAsia" w:ascii="宋体-PUA" w:hAnsi="宋体-PUA" w:eastAsia="宋体-PUA" w:cs="宋体-PUA"/>
                <w:b/>
                <w:bCs w:val="0"/>
                <w:i w:val="0"/>
                <w:caps w:val="0"/>
                <w:spacing w:val="0"/>
                <w:w w:val="100"/>
                <w:sz w:val="22"/>
                <w:szCs w:val="21"/>
                <w:lang w:eastAsia="zh-CN"/>
              </w:rPr>
              <w:t>备注</w:t>
            </w:r>
            <w:r>
              <w:rPr>
                <w:rFonts w:hint="eastAsia" w:ascii="宋体-PUA" w:hAnsi="宋体-PUA" w:eastAsia="宋体-PUA" w:cs="宋体-PUA"/>
                <w:b/>
                <w:bCs w:val="0"/>
                <w:i w:val="0"/>
                <w:caps w:val="0"/>
                <w:spacing w:val="0"/>
                <w:w w:val="100"/>
                <w:sz w:val="22"/>
                <w:szCs w:val="21"/>
                <w:lang w:val="en-US" w:eastAsia="zh-CN"/>
              </w:rPr>
              <w:t>:本项目设计风格：现代中式风格。项目</w:t>
            </w:r>
            <w:r>
              <w:rPr>
                <w:rFonts w:hint="eastAsia" w:ascii="Courier New" w:hAnsi="Courier New" w:cs="Courier New"/>
                <w:b/>
                <w:bCs/>
                <w:i w:val="0"/>
                <w:caps w:val="0"/>
                <w:color w:val="000000"/>
                <w:spacing w:val="0"/>
                <w:w w:val="100"/>
                <w:sz w:val="21"/>
                <w:szCs w:val="21"/>
                <w:lang w:val="en-US" w:eastAsia="zh-CN"/>
              </w:rPr>
              <w:t>整体需体现地质文化和现代中式山水园林空间</w:t>
            </w:r>
            <w:r>
              <w:rPr>
                <w:rFonts w:hint="eastAsia" w:ascii="宋体-PUA" w:hAnsi="宋体-PUA" w:eastAsia="宋体-PUA" w:cs="宋体-PUA"/>
                <w:b/>
                <w:bCs w:val="0"/>
                <w:i w:val="0"/>
                <w:caps w:val="0"/>
                <w:spacing w:val="0"/>
                <w:w w:val="100"/>
                <w:sz w:val="22"/>
                <w:szCs w:val="21"/>
                <w:lang w:val="en-US" w:eastAsia="zh-CN"/>
              </w:rPr>
              <w:t>。</w:t>
            </w:r>
            <w:r>
              <w:rPr>
                <w:rFonts w:hint="eastAsia" w:ascii="Courier New" w:hAnsi="Courier New" w:cs="Courier New"/>
                <w:b/>
                <w:bCs/>
                <w:i w:val="0"/>
                <w:caps w:val="0"/>
                <w:color w:val="000000"/>
                <w:spacing w:val="0"/>
                <w:w w:val="100"/>
                <w:sz w:val="21"/>
                <w:szCs w:val="21"/>
                <w:lang w:val="en-US" w:eastAsia="zh-CN"/>
              </w:rPr>
              <w:t>将园林景观空间融入地质文化中，同时充分体现大别山佛子岭的文化属性。</w:t>
            </w:r>
          </w:p>
          <w:p>
            <w:pPr>
              <w:snapToGrid w:val="0"/>
              <w:spacing w:before="0" w:beforeAutospacing="0" w:after="0" w:afterAutospacing="0" w:line="300" w:lineRule="exact"/>
              <w:textAlignment w:val="baseline"/>
              <w:rPr>
                <w:rFonts w:hint="eastAsia"/>
                <w:b w:val="0"/>
                <w:i w:val="0"/>
                <w:caps w:val="0"/>
                <w:spacing w:val="0"/>
                <w:w w:val="100"/>
                <w:sz w:val="20"/>
              </w:rPr>
            </w:pPr>
            <w:r>
              <w:rPr>
                <w:rFonts w:hint="eastAsia"/>
                <w:b w:val="0"/>
                <w:i w:val="0"/>
                <w:caps w:val="0"/>
                <w:spacing w:val="0"/>
                <w:w w:val="100"/>
                <w:sz w:val="22"/>
                <w:lang w:eastAsia="zh-CN"/>
              </w:rPr>
              <w:t>般计1～</w:t>
            </w:r>
            <w:r>
              <w:rPr>
                <w:rFonts w:hint="eastAsia"/>
                <w:b w:val="0"/>
                <w:i w:val="0"/>
                <w:caps w:val="0"/>
                <w:spacing w:val="0"/>
                <w:w w:val="100"/>
                <w:sz w:val="22"/>
                <w:lang w:val="en-US" w:eastAsia="zh-CN"/>
              </w:rPr>
              <w:t>3</w:t>
            </w:r>
            <w:r>
              <w:rPr>
                <w:rFonts w:hint="eastAsia"/>
                <w:b w:val="0"/>
                <w:i w:val="0"/>
                <w:caps w:val="0"/>
                <w:spacing w:val="0"/>
                <w:w w:val="100"/>
                <w:sz w:val="22"/>
                <w:lang w:eastAsia="zh-CN"/>
              </w:rPr>
              <w:t>分、合理计</w:t>
            </w:r>
            <w:r>
              <w:rPr>
                <w:rFonts w:hint="eastAsia"/>
                <w:b w:val="0"/>
                <w:i w:val="0"/>
                <w:caps w:val="0"/>
                <w:spacing w:val="0"/>
                <w:w w:val="100"/>
                <w:sz w:val="22"/>
                <w:lang w:val="en-US" w:eastAsia="zh-CN"/>
              </w:rPr>
              <w:t>4</w:t>
            </w:r>
            <w:r>
              <w:rPr>
                <w:rFonts w:hint="eastAsia"/>
                <w:b w:val="0"/>
                <w:i w:val="0"/>
                <w:caps w:val="0"/>
                <w:spacing w:val="0"/>
                <w:w w:val="100"/>
                <w:sz w:val="22"/>
                <w:lang w:eastAsia="zh-CN"/>
              </w:rPr>
              <w:t>～</w:t>
            </w:r>
            <w:r>
              <w:rPr>
                <w:rFonts w:hint="eastAsia"/>
                <w:b w:val="0"/>
                <w:i w:val="0"/>
                <w:caps w:val="0"/>
                <w:spacing w:val="0"/>
                <w:w w:val="100"/>
                <w:sz w:val="22"/>
                <w:lang w:val="en-US" w:eastAsia="zh-CN"/>
              </w:rPr>
              <w:t>6</w:t>
            </w:r>
            <w:r>
              <w:rPr>
                <w:rFonts w:hint="eastAsia"/>
                <w:b w:val="0"/>
                <w:i w:val="0"/>
                <w:caps w:val="0"/>
                <w:spacing w:val="0"/>
                <w:w w:val="100"/>
                <w:sz w:val="22"/>
                <w:lang w:eastAsia="zh-CN"/>
              </w:rPr>
              <w:t>分、良好计</w:t>
            </w:r>
            <w:r>
              <w:rPr>
                <w:rFonts w:hint="eastAsia"/>
                <w:b w:val="0"/>
                <w:i w:val="0"/>
                <w:caps w:val="0"/>
                <w:spacing w:val="0"/>
                <w:w w:val="100"/>
                <w:sz w:val="22"/>
                <w:lang w:val="en-US" w:eastAsia="zh-CN"/>
              </w:rPr>
              <w:t>7</w:t>
            </w:r>
            <w:r>
              <w:rPr>
                <w:rFonts w:hint="eastAsia"/>
                <w:b w:val="0"/>
                <w:i w:val="0"/>
                <w:caps w:val="0"/>
                <w:spacing w:val="0"/>
                <w:w w:val="100"/>
                <w:sz w:val="22"/>
                <w:lang w:eastAsia="zh-CN"/>
              </w:rPr>
              <w:t>～</w:t>
            </w:r>
            <w:r>
              <w:rPr>
                <w:rFonts w:hint="eastAsia"/>
                <w:b w:val="0"/>
                <w:i w:val="0"/>
                <w:caps w:val="0"/>
                <w:spacing w:val="0"/>
                <w:w w:val="100"/>
                <w:sz w:val="22"/>
                <w:lang w:val="en-US" w:eastAsia="zh-CN"/>
              </w:rPr>
              <w:t>10</w:t>
            </w:r>
            <w:r>
              <w:rPr>
                <w:rFonts w:hint="eastAsia"/>
                <w:b w:val="0"/>
                <w:i w:val="0"/>
                <w:caps w:val="0"/>
                <w:spacing w:val="0"/>
                <w:w w:val="100"/>
                <w:sz w:val="22"/>
                <w:lang w:eastAsia="zh-CN"/>
              </w:rPr>
              <w:t>分，</w:t>
            </w:r>
            <w:r>
              <w:rPr>
                <w:rFonts w:hint="eastAsia"/>
                <w:b w:val="0"/>
                <w:i w:val="0"/>
                <w:caps w:val="0"/>
                <w:spacing w:val="0"/>
                <w:w w:val="100"/>
                <w:sz w:val="22"/>
              </w:rPr>
              <w:t>最</w:t>
            </w:r>
            <w:r>
              <w:rPr>
                <w:rFonts w:hint="eastAsia"/>
                <w:b w:val="0"/>
                <w:i w:val="0"/>
                <w:caps w:val="0"/>
                <w:spacing w:val="0"/>
                <w:w w:val="100"/>
                <w:sz w:val="22"/>
                <w:lang w:eastAsia="zh-CN"/>
              </w:rPr>
              <w:t>高</w:t>
            </w:r>
            <w:r>
              <w:rPr>
                <w:rFonts w:hint="eastAsia"/>
                <w:b w:val="0"/>
                <w:i w:val="0"/>
                <w:caps w:val="0"/>
                <w:spacing w:val="0"/>
                <w:w w:val="100"/>
                <w:sz w:val="22"/>
              </w:rPr>
              <w:t>得</w:t>
            </w:r>
            <w:r>
              <w:rPr>
                <w:rFonts w:hint="eastAsia"/>
                <w:b w:val="0"/>
                <w:i w:val="0"/>
                <w:caps w:val="0"/>
                <w:spacing w:val="0"/>
                <w:w w:val="100"/>
                <w:sz w:val="22"/>
                <w:lang w:val="en-US" w:eastAsia="zh-CN"/>
              </w:rPr>
              <w:t>10</w:t>
            </w:r>
            <w:r>
              <w:rPr>
                <w:rFonts w:hint="eastAsia"/>
                <w:b w:val="0"/>
                <w:i w:val="0"/>
                <w:caps w:val="0"/>
                <w:spacing w:val="0"/>
                <w:w w:val="100"/>
                <w:sz w:val="22"/>
              </w:rPr>
              <w:t>分</w:t>
            </w:r>
            <w:r>
              <w:rPr>
                <w:rFonts w:hint="eastAsia"/>
                <w:b w:val="0"/>
                <w:i w:val="0"/>
                <w:caps w:val="0"/>
                <w:spacing w:val="0"/>
                <w:w w:val="100"/>
                <w:sz w:val="22"/>
                <w:lang w:eastAsia="zh-CN"/>
              </w:rPr>
              <w:t>；</w:t>
            </w:r>
          </w:p>
        </w:tc>
        <w:tc>
          <w:tcPr>
            <w:tcW w:w="1051" w:type="dxa"/>
            <w:noWrap w:val="0"/>
            <w:vAlign w:val="center"/>
          </w:tcPr>
          <w:p>
            <w:pPr>
              <w:snapToGrid w:val="0"/>
              <w:spacing w:before="0" w:beforeAutospacing="0" w:after="0" w:afterAutospacing="0" w:line="240" w:lineRule="auto"/>
              <w:jc w:val="center"/>
              <w:textAlignment w:val="baseline"/>
              <w:rPr>
                <w:rFonts w:hint="default" w:ascii="宋体" w:hAnsi="宋体" w:eastAsia="宋体" w:cs="宋体"/>
                <w:b w:val="0"/>
                <w:i w:val="0"/>
                <w:caps w:val="0"/>
                <w:color w:val="000000"/>
                <w:spacing w:val="0"/>
                <w:w w:val="99"/>
                <w:sz w:val="20"/>
                <w:lang w:val="en-US" w:eastAsia="zh-CN"/>
              </w:rPr>
            </w:pPr>
            <w:r>
              <w:rPr>
                <w:rFonts w:hint="eastAsia" w:ascii="宋体-PUA" w:hAnsi="宋体-PUA" w:eastAsia="宋体-PUA" w:cs="宋体-PUA"/>
                <w:b w:val="0"/>
                <w:bCs/>
                <w:i w:val="0"/>
                <w:caps w:val="0"/>
                <w:spacing w:val="0"/>
                <w:w w:val="100"/>
                <w:sz w:val="22"/>
                <w:szCs w:val="21"/>
                <w:lang w:val="en-US" w:eastAsia="zh-CN"/>
              </w:rPr>
              <w:t>1-10</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96" w:hRule="atLeast"/>
        </w:trPr>
        <w:tc>
          <w:tcPr>
            <w:tcW w:w="6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718"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99"/>
                <w:sz w:val="21"/>
                <w:szCs w:val="21"/>
              </w:rPr>
            </w:pPr>
          </w:p>
        </w:tc>
        <w:tc>
          <w:tcPr>
            <w:tcW w:w="1607"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99"/>
                <w:sz w:val="20"/>
              </w:rPr>
            </w:pPr>
            <w:r>
              <w:rPr>
                <w:rFonts w:hint="eastAsia" w:ascii="宋体" w:hAnsi="宋体" w:cs="宋体"/>
                <w:b w:val="0"/>
                <w:i w:val="0"/>
                <w:caps w:val="0"/>
                <w:color w:val="000000"/>
                <w:spacing w:val="0"/>
                <w:w w:val="100"/>
                <w:sz w:val="22"/>
                <w:lang w:val="en-US" w:eastAsia="zh-CN"/>
              </w:rPr>
              <w:t>景观空间及艺术效果（15分</w:t>
            </w:r>
            <w:r>
              <w:rPr>
                <w:rFonts w:hint="eastAsia" w:ascii="宋体" w:hAnsi="宋体" w:cs="宋体"/>
                <w:b w:val="0"/>
                <w:i w:val="0"/>
                <w:caps w:val="0"/>
                <w:color w:val="000000"/>
                <w:spacing w:val="0"/>
                <w:w w:val="100"/>
                <w:sz w:val="22"/>
              </w:rPr>
              <w:t>）</w:t>
            </w:r>
          </w:p>
        </w:tc>
        <w:tc>
          <w:tcPr>
            <w:tcW w:w="5250" w:type="dxa"/>
            <w:noWrap w:val="0"/>
            <w:vAlign w:val="center"/>
          </w:tcPr>
          <w:p>
            <w:pPr>
              <w:snapToGrid w:val="0"/>
              <w:spacing w:before="0" w:beforeAutospacing="0" w:after="0" w:afterAutospacing="0" w:line="240" w:lineRule="auto"/>
              <w:jc w:val="left"/>
              <w:textAlignment w:val="baseline"/>
              <w:rPr>
                <w:rFonts w:hint="eastAsia" w:ascii="宋体" w:hAnsi="宋体" w:cs="宋体"/>
                <w:b w:val="0"/>
                <w:i w:val="0"/>
                <w:caps w:val="0"/>
                <w:color w:val="000000"/>
                <w:spacing w:val="0"/>
                <w:w w:val="99"/>
                <w:sz w:val="20"/>
              </w:rPr>
            </w:pPr>
            <w:r>
              <w:rPr>
                <w:rFonts w:hint="eastAsia" w:ascii="宋体-PUA" w:hAnsi="宋体-PUA" w:eastAsia="宋体-PUA" w:cs="宋体-PUA"/>
                <w:b w:val="0"/>
                <w:bCs/>
                <w:i w:val="0"/>
                <w:caps w:val="0"/>
                <w:spacing w:val="0"/>
                <w:w w:val="100"/>
                <w:sz w:val="22"/>
                <w:szCs w:val="21"/>
                <w:lang w:eastAsia="zh-CN"/>
              </w:rPr>
              <w:t>对景观节点空间设计的灵动性、艺术性，能否体现项目整体特色和文化合理阐述。主要场景有详细放大平面图及效果图，能准确表达设计意图。一般计1～</w:t>
            </w:r>
            <w:r>
              <w:rPr>
                <w:rFonts w:hint="eastAsia" w:ascii="宋体-PUA" w:hAnsi="宋体-PUA" w:eastAsia="宋体-PUA" w:cs="宋体-PUA"/>
                <w:b w:val="0"/>
                <w:bCs/>
                <w:i w:val="0"/>
                <w:caps w:val="0"/>
                <w:spacing w:val="0"/>
                <w:w w:val="100"/>
                <w:sz w:val="22"/>
                <w:szCs w:val="21"/>
                <w:lang w:val="en-US" w:eastAsia="zh-CN"/>
              </w:rPr>
              <w:t>5</w:t>
            </w:r>
            <w:r>
              <w:rPr>
                <w:rFonts w:hint="eastAsia" w:ascii="宋体-PUA" w:hAnsi="宋体-PUA" w:eastAsia="宋体-PUA" w:cs="宋体-PUA"/>
                <w:b w:val="0"/>
                <w:bCs/>
                <w:i w:val="0"/>
                <w:caps w:val="0"/>
                <w:spacing w:val="0"/>
                <w:w w:val="100"/>
                <w:sz w:val="22"/>
                <w:szCs w:val="21"/>
                <w:lang w:eastAsia="zh-CN"/>
              </w:rPr>
              <w:t>分、合理计</w:t>
            </w:r>
            <w:r>
              <w:rPr>
                <w:rFonts w:hint="eastAsia" w:ascii="宋体-PUA" w:hAnsi="宋体-PUA" w:eastAsia="宋体-PUA" w:cs="宋体-PUA"/>
                <w:b w:val="0"/>
                <w:bCs/>
                <w:i w:val="0"/>
                <w:caps w:val="0"/>
                <w:spacing w:val="0"/>
                <w:w w:val="100"/>
                <w:sz w:val="22"/>
                <w:szCs w:val="21"/>
                <w:lang w:val="en-US" w:eastAsia="zh-CN"/>
              </w:rPr>
              <w:t>6</w:t>
            </w:r>
            <w:r>
              <w:rPr>
                <w:rFonts w:hint="eastAsia" w:ascii="宋体-PUA" w:hAnsi="宋体-PUA" w:eastAsia="宋体-PUA" w:cs="宋体-PUA"/>
                <w:b w:val="0"/>
                <w:bCs/>
                <w:i w:val="0"/>
                <w:caps w:val="0"/>
                <w:spacing w:val="0"/>
                <w:w w:val="100"/>
                <w:sz w:val="22"/>
                <w:szCs w:val="21"/>
                <w:lang w:eastAsia="zh-CN"/>
              </w:rPr>
              <w:t>～</w:t>
            </w:r>
            <w:r>
              <w:rPr>
                <w:rFonts w:hint="eastAsia" w:ascii="宋体-PUA" w:hAnsi="宋体-PUA" w:eastAsia="宋体-PUA" w:cs="宋体-PUA"/>
                <w:b w:val="0"/>
                <w:bCs/>
                <w:i w:val="0"/>
                <w:caps w:val="0"/>
                <w:spacing w:val="0"/>
                <w:w w:val="100"/>
                <w:sz w:val="22"/>
                <w:szCs w:val="21"/>
                <w:lang w:val="en-US" w:eastAsia="zh-CN"/>
              </w:rPr>
              <w:t>10</w:t>
            </w:r>
            <w:r>
              <w:rPr>
                <w:rFonts w:hint="eastAsia" w:ascii="宋体-PUA" w:hAnsi="宋体-PUA" w:eastAsia="宋体-PUA" w:cs="宋体-PUA"/>
                <w:b w:val="0"/>
                <w:bCs/>
                <w:i w:val="0"/>
                <w:caps w:val="0"/>
                <w:spacing w:val="0"/>
                <w:w w:val="100"/>
                <w:sz w:val="22"/>
                <w:szCs w:val="21"/>
                <w:lang w:eastAsia="zh-CN"/>
              </w:rPr>
              <w:t>分、良好计11～15分，</w:t>
            </w:r>
            <w:r>
              <w:rPr>
                <w:rFonts w:hint="eastAsia" w:ascii="宋体" w:hAnsi="宋体" w:cs="宋体"/>
                <w:b w:val="0"/>
                <w:i w:val="0"/>
                <w:caps w:val="0"/>
                <w:color w:val="000000"/>
                <w:spacing w:val="0"/>
                <w:w w:val="100"/>
                <w:sz w:val="22"/>
              </w:rPr>
              <w:t>最</w:t>
            </w:r>
            <w:r>
              <w:rPr>
                <w:rFonts w:hint="eastAsia" w:ascii="宋体" w:hAnsi="宋体" w:cs="宋体"/>
                <w:b w:val="0"/>
                <w:i w:val="0"/>
                <w:caps w:val="0"/>
                <w:color w:val="000000"/>
                <w:spacing w:val="0"/>
                <w:w w:val="100"/>
                <w:sz w:val="22"/>
                <w:lang w:eastAsia="zh-CN"/>
              </w:rPr>
              <w:t>高</w:t>
            </w:r>
            <w:r>
              <w:rPr>
                <w:rFonts w:hint="eastAsia" w:ascii="宋体" w:hAnsi="宋体" w:cs="宋体"/>
                <w:b w:val="0"/>
                <w:i w:val="0"/>
                <w:caps w:val="0"/>
                <w:color w:val="000000"/>
                <w:spacing w:val="0"/>
                <w:w w:val="100"/>
                <w:sz w:val="22"/>
              </w:rPr>
              <w:t>得</w:t>
            </w:r>
            <w:r>
              <w:rPr>
                <w:rFonts w:hint="eastAsia" w:ascii="宋体" w:hAnsi="宋体" w:cs="宋体"/>
                <w:b w:val="0"/>
                <w:i w:val="0"/>
                <w:caps w:val="0"/>
                <w:color w:val="000000"/>
                <w:spacing w:val="0"/>
                <w:w w:val="100"/>
                <w:sz w:val="22"/>
                <w:lang w:val="en-US" w:eastAsia="zh-CN"/>
              </w:rPr>
              <w:t>15</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eastAsia="zh-CN"/>
              </w:rPr>
              <w:t>；</w:t>
            </w:r>
          </w:p>
        </w:tc>
        <w:tc>
          <w:tcPr>
            <w:tcW w:w="1051"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99"/>
                <w:sz w:val="20"/>
              </w:rPr>
            </w:pPr>
            <w:r>
              <w:rPr>
                <w:rFonts w:hint="eastAsia" w:ascii="宋体-PUA" w:hAnsi="宋体-PUA" w:eastAsia="宋体-PUA" w:cs="宋体-PUA"/>
                <w:b w:val="0"/>
                <w:bCs/>
                <w:i w:val="0"/>
                <w:caps w:val="0"/>
                <w:spacing w:val="0"/>
                <w:w w:val="100"/>
                <w:sz w:val="22"/>
                <w:szCs w:val="21"/>
                <w:lang w:val="en-US" w:eastAsia="zh-CN"/>
              </w:rPr>
              <w:t>1-15</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48" w:hRule="atLeast"/>
        </w:trPr>
        <w:tc>
          <w:tcPr>
            <w:tcW w:w="6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718"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99"/>
                <w:sz w:val="21"/>
                <w:szCs w:val="21"/>
              </w:rPr>
            </w:pPr>
          </w:p>
        </w:tc>
        <w:tc>
          <w:tcPr>
            <w:tcW w:w="1607"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99"/>
                <w:sz w:val="20"/>
              </w:rPr>
            </w:pPr>
            <w:r>
              <w:rPr>
                <w:rFonts w:hint="eastAsia" w:ascii="宋体" w:hAnsi="宋体" w:cs="宋体"/>
                <w:b w:val="0"/>
                <w:i w:val="0"/>
                <w:caps w:val="0"/>
                <w:color w:val="000000"/>
                <w:spacing w:val="0"/>
                <w:w w:val="100"/>
                <w:sz w:val="22"/>
                <w:lang w:val="en-US" w:eastAsia="zh-CN"/>
              </w:rPr>
              <w:t>专项设计（9分</w:t>
            </w:r>
            <w:r>
              <w:rPr>
                <w:rFonts w:hint="eastAsia" w:ascii="宋体" w:hAnsi="宋体" w:cs="宋体"/>
                <w:b w:val="0"/>
                <w:i w:val="0"/>
                <w:caps w:val="0"/>
                <w:color w:val="000000"/>
                <w:spacing w:val="0"/>
                <w:w w:val="100"/>
                <w:sz w:val="22"/>
              </w:rPr>
              <w:t>）</w:t>
            </w:r>
          </w:p>
        </w:tc>
        <w:tc>
          <w:tcPr>
            <w:tcW w:w="5250" w:type="dxa"/>
            <w:noWrap w:val="0"/>
            <w:vAlign w:val="center"/>
          </w:tcPr>
          <w:p>
            <w:pPr>
              <w:snapToGrid w:val="0"/>
              <w:spacing w:before="0" w:beforeAutospacing="0" w:after="0" w:afterAutospacing="0" w:line="240" w:lineRule="auto"/>
              <w:jc w:val="left"/>
              <w:textAlignment w:val="baseline"/>
              <w:rPr>
                <w:rFonts w:hint="eastAsia"/>
                <w:b w:val="0"/>
                <w:i w:val="0"/>
                <w:caps w:val="0"/>
                <w:spacing w:val="0"/>
                <w:w w:val="100"/>
                <w:sz w:val="20"/>
              </w:rPr>
            </w:pPr>
            <w:r>
              <w:rPr>
                <w:rFonts w:hint="eastAsia"/>
                <w:b w:val="0"/>
                <w:i w:val="0"/>
                <w:caps w:val="0"/>
                <w:spacing w:val="0"/>
                <w:w w:val="100"/>
                <w:sz w:val="22"/>
                <w:lang w:eastAsia="zh-CN"/>
              </w:rPr>
              <w:t>对植物、景观设施、照明等专项设计全面合理阐述，一般计1～</w:t>
            </w:r>
            <w:r>
              <w:rPr>
                <w:rFonts w:hint="eastAsia"/>
                <w:b w:val="0"/>
                <w:i w:val="0"/>
                <w:caps w:val="0"/>
                <w:spacing w:val="0"/>
                <w:w w:val="100"/>
                <w:sz w:val="22"/>
                <w:lang w:val="en-US" w:eastAsia="zh-CN"/>
              </w:rPr>
              <w:t>3</w:t>
            </w:r>
            <w:r>
              <w:rPr>
                <w:rFonts w:hint="eastAsia"/>
                <w:b w:val="0"/>
                <w:i w:val="0"/>
                <w:caps w:val="0"/>
                <w:spacing w:val="0"/>
                <w:w w:val="100"/>
                <w:sz w:val="22"/>
                <w:lang w:eastAsia="zh-CN"/>
              </w:rPr>
              <w:t>分、合理计</w:t>
            </w:r>
            <w:r>
              <w:rPr>
                <w:rFonts w:hint="eastAsia"/>
                <w:b w:val="0"/>
                <w:i w:val="0"/>
                <w:caps w:val="0"/>
                <w:spacing w:val="0"/>
                <w:w w:val="100"/>
                <w:sz w:val="22"/>
                <w:lang w:val="en-US" w:eastAsia="zh-CN"/>
              </w:rPr>
              <w:t>4</w:t>
            </w:r>
            <w:r>
              <w:rPr>
                <w:rFonts w:hint="eastAsia"/>
                <w:b w:val="0"/>
                <w:i w:val="0"/>
                <w:caps w:val="0"/>
                <w:spacing w:val="0"/>
                <w:w w:val="100"/>
                <w:sz w:val="22"/>
                <w:lang w:eastAsia="zh-CN"/>
              </w:rPr>
              <w:t>～</w:t>
            </w:r>
            <w:r>
              <w:rPr>
                <w:rFonts w:hint="eastAsia"/>
                <w:b w:val="0"/>
                <w:i w:val="0"/>
                <w:caps w:val="0"/>
                <w:spacing w:val="0"/>
                <w:w w:val="100"/>
                <w:sz w:val="22"/>
                <w:lang w:val="en-US" w:eastAsia="zh-CN"/>
              </w:rPr>
              <w:t>6</w:t>
            </w:r>
            <w:r>
              <w:rPr>
                <w:rFonts w:hint="eastAsia"/>
                <w:b w:val="0"/>
                <w:i w:val="0"/>
                <w:caps w:val="0"/>
                <w:spacing w:val="0"/>
                <w:w w:val="100"/>
                <w:sz w:val="22"/>
                <w:lang w:eastAsia="zh-CN"/>
              </w:rPr>
              <w:t>分、良好计</w:t>
            </w:r>
            <w:r>
              <w:rPr>
                <w:rFonts w:hint="eastAsia"/>
                <w:b w:val="0"/>
                <w:i w:val="0"/>
                <w:caps w:val="0"/>
                <w:spacing w:val="0"/>
                <w:w w:val="100"/>
                <w:sz w:val="22"/>
                <w:lang w:val="en-US" w:eastAsia="zh-CN"/>
              </w:rPr>
              <w:t>7</w:t>
            </w:r>
            <w:r>
              <w:rPr>
                <w:rFonts w:hint="eastAsia"/>
                <w:b w:val="0"/>
                <w:i w:val="0"/>
                <w:caps w:val="0"/>
                <w:spacing w:val="0"/>
                <w:w w:val="100"/>
                <w:sz w:val="22"/>
                <w:lang w:eastAsia="zh-CN"/>
              </w:rPr>
              <w:t>～</w:t>
            </w:r>
            <w:r>
              <w:rPr>
                <w:rFonts w:hint="eastAsia"/>
                <w:b w:val="0"/>
                <w:i w:val="0"/>
                <w:caps w:val="0"/>
                <w:spacing w:val="0"/>
                <w:w w:val="100"/>
                <w:sz w:val="22"/>
                <w:lang w:val="en-US" w:eastAsia="zh-CN"/>
              </w:rPr>
              <w:t>9</w:t>
            </w:r>
            <w:r>
              <w:rPr>
                <w:rFonts w:hint="eastAsia"/>
                <w:b w:val="0"/>
                <w:i w:val="0"/>
                <w:caps w:val="0"/>
                <w:spacing w:val="0"/>
                <w:w w:val="100"/>
                <w:sz w:val="22"/>
                <w:lang w:eastAsia="zh-CN"/>
              </w:rPr>
              <w:t>分，</w:t>
            </w:r>
            <w:r>
              <w:rPr>
                <w:rFonts w:hint="eastAsia"/>
                <w:b w:val="0"/>
                <w:i w:val="0"/>
                <w:caps w:val="0"/>
                <w:spacing w:val="0"/>
                <w:w w:val="100"/>
                <w:sz w:val="22"/>
              </w:rPr>
              <w:t>最</w:t>
            </w:r>
            <w:r>
              <w:rPr>
                <w:rFonts w:hint="eastAsia"/>
                <w:b w:val="0"/>
                <w:i w:val="0"/>
                <w:caps w:val="0"/>
                <w:spacing w:val="0"/>
                <w:w w:val="100"/>
                <w:sz w:val="22"/>
                <w:lang w:eastAsia="zh-CN"/>
              </w:rPr>
              <w:t>高</w:t>
            </w:r>
            <w:r>
              <w:rPr>
                <w:rFonts w:hint="eastAsia"/>
                <w:b w:val="0"/>
                <w:i w:val="0"/>
                <w:caps w:val="0"/>
                <w:spacing w:val="0"/>
                <w:w w:val="100"/>
                <w:sz w:val="22"/>
              </w:rPr>
              <w:t>得</w:t>
            </w:r>
            <w:r>
              <w:rPr>
                <w:rFonts w:hint="eastAsia"/>
                <w:b w:val="0"/>
                <w:i w:val="0"/>
                <w:caps w:val="0"/>
                <w:spacing w:val="0"/>
                <w:w w:val="100"/>
                <w:sz w:val="22"/>
                <w:lang w:val="en-US" w:eastAsia="zh-CN"/>
              </w:rPr>
              <w:t>9</w:t>
            </w:r>
            <w:r>
              <w:rPr>
                <w:rFonts w:hint="eastAsia"/>
                <w:b w:val="0"/>
                <w:i w:val="0"/>
                <w:caps w:val="0"/>
                <w:spacing w:val="0"/>
                <w:w w:val="100"/>
                <w:sz w:val="22"/>
              </w:rPr>
              <w:t>分</w:t>
            </w:r>
            <w:r>
              <w:rPr>
                <w:rFonts w:hint="eastAsia"/>
                <w:b w:val="0"/>
                <w:i w:val="0"/>
                <w:caps w:val="0"/>
                <w:spacing w:val="0"/>
                <w:w w:val="100"/>
                <w:sz w:val="22"/>
                <w:lang w:eastAsia="zh-CN"/>
              </w:rPr>
              <w:t>；</w:t>
            </w:r>
          </w:p>
        </w:tc>
        <w:tc>
          <w:tcPr>
            <w:tcW w:w="1051"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99"/>
                <w:sz w:val="20"/>
                <w:lang w:eastAsia="zh-CN"/>
              </w:rPr>
            </w:pPr>
            <w:r>
              <w:rPr>
                <w:rFonts w:hint="eastAsia" w:ascii="宋体" w:hAnsi="宋体" w:cs="宋体"/>
                <w:b w:val="0"/>
                <w:i w:val="0"/>
                <w:caps w:val="0"/>
                <w:color w:val="000000"/>
                <w:spacing w:val="0"/>
                <w:w w:val="100"/>
                <w:sz w:val="22"/>
                <w:lang w:val="en-US" w:eastAsia="zh-CN"/>
              </w:rPr>
              <w:t>1-9</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744" w:hRule="atLeast"/>
        </w:trPr>
        <w:tc>
          <w:tcPr>
            <w:tcW w:w="6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718"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99"/>
                <w:sz w:val="21"/>
                <w:szCs w:val="21"/>
              </w:rPr>
            </w:pPr>
          </w:p>
        </w:tc>
        <w:tc>
          <w:tcPr>
            <w:tcW w:w="1607"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99"/>
                <w:sz w:val="20"/>
              </w:rPr>
            </w:pPr>
            <w:r>
              <w:rPr>
                <w:rFonts w:hint="eastAsia" w:ascii="宋体" w:hAnsi="宋体" w:cs="宋体"/>
                <w:b w:val="0"/>
                <w:i w:val="0"/>
                <w:caps w:val="0"/>
                <w:color w:val="000000"/>
                <w:spacing w:val="0"/>
                <w:w w:val="100"/>
                <w:sz w:val="22"/>
                <w:lang w:val="en-US" w:eastAsia="zh-CN"/>
              </w:rPr>
              <w:t>项目性价比分析（6分</w:t>
            </w:r>
            <w:r>
              <w:rPr>
                <w:rFonts w:hint="eastAsia" w:ascii="宋体" w:hAnsi="宋体" w:cs="宋体"/>
                <w:b w:val="0"/>
                <w:i w:val="0"/>
                <w:caps w:val="0"/>
                <w:color w:val="000000"/>
                <w:spacing w:val="0"/>
                <w:w w:val="100"/>
                <w:sz w:val="22"/>
              </w:rPr>
              <w:t>）</w:t>
            </w:r>
          </w:p>
        </w:tc>
        <w:tc>
          <w:tcPr>
            <w:tcW w:w="5250" w:type="dxa"/>
            <w:noWrap w:val="0"/>
            <w:vAlign w:val="center"/>
          </w:tcPr>
          <w:p>
            <w:pPr>
              <w:snapToGrid w:val="0"/>
              <w:spacing w:before="0" w:beforeAutospacing="0" w:after="0" w:afterAutospacing="0" w:line="240" w:lineRule="auto"/>
              <w:jc w:val="left"/>
              <w:textAlignment w:val="baseline"/>
              <w:rPr>
                <w:rFonts w:hint="eastAsia"/>
                <w:b w:val="0"/>
                <w:i w:val="0"/>
                <w:caps w:val="0"/>
                <w:spacing w:val="0"/>
                <w:w w:val="100"/>
                <w:sz w:val="20"/>
                <w:lang w:val="en-US" w:eastAsia="zh-CN"/>
              </w:rPr>
            </w:pPr>
            <w:r>
              <w:rPr>
                <w:rFonts w:hint="eastAsia"/>
                <w:b w:val="0"/>
                <w:i w:val="0"/>
                <w:caps w:val="0"/>
                <w:spacing w:val="0"/>
                <w:w w:val="100"/>
                <w:sz w:val="22"/>
                <w:lang w:eastAsia="zh-CN"/>
              </w:rPr>
              <w:t>分别提供景观绿化工程拟实际投入</w:t>
            </w:r>
            <w:r>
              <w:rPr>
                <w:rFonts w:hint="eastAsia"/>
                <w:b w:val="0"/>
                <w:i w:val="0"/>
                <w:caps w:val="0"/>
                <w:spacing w:val="0"/>
                <w:w w:val="100"/>
                <w:sz w:val="22"/>
                <w:lang w:val="en-US" w:eastAsia="zh-CN"/>
              </w:rPr>
              <w:t>1500万元和2000万元的大致效果图以及果木材料等概算清单。分别介绍</w:t>
            </w:r>
            <w:r>
              <w:rPr>
                <w:rFonts w:hint="eastAsia"/>
                <w:b w:val="0"/>
                <w:i w:val="0"/>
                <w:caps w:val="0"/>
                <w:spacing w:val="0"/>
                <w:w w:val="100"/>
                <w:sz w:val="22"/>
                <w:lang w:eastAsia="zh-CN"/>
              </w:rPr>
              <w:t>景观绿化工程拟投入的分项概算和</w:t>
            </w:r>
            <w:r>
              <w:rPr>
                <w:rFonts w:hint="eastAsia"/>
                <w:b w:val="0"/>
                <w:i w:val="0"/>
                <w:caps w:val="0"/>
                <w:spacing w:val="0"/>
                <w:w w:val="100"/>
                <w:sz w:val="22"/>
                <w:lang w:val="en-US" w:eastAsia="zh-CN"/>
              </w:rPr>
              <w:t>设计亮点，</w:t>
            </w:r>
            <w:r>
              <w:rPr>
                <w:rFonts w:hint="eastAsia"/>
                <w:b w:val="0"/>
                <w:i w:val="0"/>
                <w:caps w:val="0"/>
                <w:spacing w:val="0"/>
                <w:w w:val="100"/>
                <w:sz w:val="22"/>
                <w:lang w:eastAsia="zh-CN"/>
              </w:rPr>
              <w:t>合理阐述</w:t>
            </w:r>
            <w:r>
              <w:rPr>
                <w:rFonts w:hint="eastAsia"/>
                <w:b w:val="0"/>
                <w:i w:val="0"/>
                <w:caps w:val="0"/>
                <w:spacing w:val="0"/>
                <w:w w:val="100"/>
                <w:sz w:val="22"/>
                <w:lang w:val="en-US" w:eastAsia="zh-CN"/>
              </w:rPr>
              <w:t>并</w:t>
            </w:r>
            <w:r>
              <w:rPr>
                <w:rFonts w:hint="eastAsia"/>
                <w:b w:val="0"/>
                <w:i w:val="0"/>
                <w:caps w:val="0"/>
                <w:spacing w:val="0"/>
                <w:w w:val="100"/>
                <w:sz w:val="22"/>
                <w:lang w:eastAsia="zh-CN"/>
              </w:rPr>
              <w:t>进行</w:t>
            </w:r>
            <w:r>
              <w:rPr>
                <w:rFonts w:hint="eastAsia"/>
                <w:b w:val="0"/>
                <w:i w:val="0"/>
                <w:caps w:val="0"/>
                <w:spacing w:val="0"/>
                <w:w w:val="100"/>
                <w:sz w:val="22"/>
                <w:lang w:val="en-US" w:eastAsia="zh-CN"/>
              </w:rPr>
              <w:t>项目性价比综合分析</w:t>
            </w:r>
            <w:r>
              <w:rPr>
                <w:rFonts w:hint="eastAsia"/>
                <w:b w:val="0"/>
                <w:i w:val="0"/>
                <w:caps w:val="0"/>
                <w:spacing w:val="0"/>
                <w:w w:val="100"/>
                <w:sz w:val="22"/>
                <w:lang w:eastAsia="zh-CN"/>
              </w:rPr>
              <w:t>。</w:t>
            </w:r>
            <w:r>
              <w:rPr>
                <w:rFonts w:hint="eastAsia"/>
                <w:b w:val="0"/>
                <w:i w:val="0"/>
                <w:caps w:val="0"/>
                <w:spacing w:val="0"/>
                <w:w w:val="100"/>
                <w:sz w:val="22"/>
                <w:lang w:val="en-US" w:eastAsia="zh-CN"/>
              </w:rPr>
              <w:t xml:space="preserve"> </w:t>
            </w:r>
            <w:r>
              <w:rPr>
                <w:rFonts w:hint="eastAsia"/>
                <w:b w:val="0"/>
                <w:i w:val="0"/>
                <w:caps w:val="0"/>
                <w:spacing w:val="0"/>
                <w:w w:val="100"/>
                <w:sz w:val="22"/>
                <w:lang w:eastAsia="zh-CN"/>
              </w:rPr>
              <w:t>一般计1～2分、合理计3～4分、良好计5～6分，最高得</w:t>
            </w:r>
            <w:r>
              <w:rPr>
                <w:rFonts w:hint="eastAsia"/>
                <w:b w:val="0"/>
                <w:i w:val="0"/>
                <w:caps w:val="0"/>
                <w:spacing w:val="0"/>
                <w:w w:val="100"/>
                <w:sz w:val="22"/>
                <w:lang w:val="en-US" w:eastAsia="zh-CN"/>
              </w:rPr>
              <w:t>6</w:t>
            </w:r>
            <w:r>
              <w:rPr>
                <w:rFonts w:hint="eastAsia"/>
                <w:b w:val="0"/>
                <w:i w:val="0"/>
                <w:caps w:val="0"/>
                <w:spacing w:val="0"/>
                <w:w w:val="100"/>
                <w:sz w:val="22"/>
                <w:lang w:eastAsia="zh-CN"/>
              </w:rPr>
              <w:t>分；</w:t>
            </w:r>
            <w:r>
              <w:rPr>
                <w:rFonts w:hint="eastAsia"/>
                <w:b w:val="0"/>
                <w:i w:val="0"/>
                <w:caps w:val="0"/>
                <w:spacing w:val="0"/>
                <w:w w:val="100"/>
                <w:sz w:val="22"/>
                <w:lang w:val="en-US" w:eastAsia="zh-CN"/>
              </w:rPr>
              <w:t xml:space="preserve"> </w:t>
            </w:r>
          </w:p>
        </w:tc>
        <w:tc>
          <w:tcPr>
            <w:tcW w:w="1051"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99"/>
                <w:sz w:val="20"/>
                <w:lang w:eastAsia="zh-CN"/>
              </w:rPr>
            </w:pPr>
            <w:r>
              <w:rPr>
                <w:rFonts w:hint="eastAsia" w:ascii="宋体" w:hAnsi="宋体" w:cs="宋体"/>
                <w:b w:val="0"/>
                <w:i w:val="0"/>
                <w:caps w:val="0"/>
                <w:color w:val="000000"/>
                <w:spacing w:val="0"/>
                <w:w w:val="100"/>
                <w:sz w:val="22"/>
                <w:lang w:val="en-US" w:eastAsia="zh-CN"/>
              </w:rPr>
              <w:t>1-6</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935" w:hRule="atLeast"/>
        </w:trPr>
        <w:tc>
          <w:tcPr>
            <w:tcW w:w="6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718"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99"/>
                <w:sz w:val="21"/>
                <w:szCs w:val="21"/>
              </w:rPr>
            </w:pPr>
          </w:p>
        </w:tc>
        <w:tc>
          <w:tcPr>
            <w:tcW w:w="1607"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99"/>
                <w:sz w:val="20"/>
              </w:rPr>
            </w:pPr>
            <w:r>
              <w:rPr>
                <w:rFonts w:hint="eastAsia" w:ascii="宋体" w:hAnsi="宋体" w:cs="宋体"/>
                <w:b w:val="0"/>
                <w:i w:val="0"/>
                <w:caps w:val="0"/>
                <w:color w:val="000000"/>
                <w:spacing w:val="0"/>
                <w:w w:val="100"/>
                <w:sz w:val="22"/>
                <w:lang w:val="en-US" w:eastAsia="zh-CN"/>
              </w:rPr>
              <w:t>景观各专业设计详细程度、深度</w:t>
            </w:r>
            <w:r>
              <w:rPr>
                <w:rFonts w:hint="eastAsia" w:ascii="宋体" w:hAnsi="宋体" w:cs="宋体"/>
                <w:b w:val="0"/>
                <w:i w:val="0"/>
                <w:caps w:val="0"/>
                <w:color w:val="000000"/>
                <w:spacing w:val="0"/>
                <w:w w:val="100"/>
                <w:sz w:val="22"/>
              </w:rPr>
              <w:t>（</w:t>
            </w:r>
            <w:r>
              <w:rPr>
                <w:rFonts w:hint="eastAsia" w:ascii="宋体" w:hAnsi="宋体" w:cs="宋体"/>
                <w:b w:val="0"/>
                <w:i w:val="0"/>
                <w:caps w:val="0"/>
                <w:color w:val="000000"/>
                <w:spacing w:val="0"/>
                <w:w w:val="100"/>
                <w:sz w:val="22"/>
                <w:lang w:val="en-US" w:eastAsia="zh-CN"/>
              </w:rPr>
              <w:t>10</w:t>
            </w:r>
            <w:r>
              <w:rPr>
                <w:rFonts w:hint="eastAsia" w:ascii="宋体" w:hAnsi="宋体" w:cs="宋体"/>
                <w:b w:val="0"/>
                <w:i w:val="0"/>
                <w:caps w:val="0"/>
                <w:color w:val="000000"/>
                <w:spacing w:val="0"/>
                <w:w w:val="100"/>
                <w:sz w:val="22"/>
              </w:rPr>
              <w:t>分）</w:t>
            </w:r>
          </w:p>
        </w:tc>
        <w:tc>
          <w:tcPr>
            <w:tcW w:w="5250" w:type="dxa"/>
            <w:noWrap w:val="0"/>
            <w:vAlign w:val="center"/>
          </w:tcPr>
          <w:p>
            <w:pPr>
              <w:snapToGrid w:val="0"/>
              <w:spacing w:before="0" w:beforeAutospacing="0" w:after="0" w:afterAutospacing="0" w:line="300" w:lineRule="exact"/>
              <w:textAlignment w:val="baseline"/>
              <w:rPr>
                <w:rFonts w:hint="eastAsia"/>
                <w:b w:val="0"/>
                <w:i w:val="0"/>
                <w:caps w:val="0"/>
                <w:spacing w:val="0"/>
                <w:w w:val="100"/>
                <w:sz w:val="20"/>
              </w:rPr>
            </w:pPr>
            <w:r>
              <w:rPr>
                <w:rFonts w:hint="eastAsia"/>
                <w:b w:val="0"/>
                <w:i w:val="0"/>
                <w:caps w:val="0"/>
                <w:spacing w:val="0"/>
                <w:w w:val="100"/>
                <w:sz w:val="22"/>
                <w:lang w:val="en-US" w:eastAsia="zh-CN"/>
              </w:rPr>
              <w:t>根据景观园建、植物、给排水、电气等相关专业设计深度情况、详细程度打分。</w:t>
            </w:r>
            <w:r>
              <w:rPr>
                <w:rFonts w:hint="eastAsia"/>
                <w:b w:val="0"/>
                <w:i w:val="0"/>
                <w:caps w:val="0"/>
                <w:spacing w:val="0"/>
                <w:w w:val="100"/>
                <w:sz w:val="22"/>
                <w:lang w:eastAsia="zh-CN"/>
              </w:rPr>
              <w:t>一般计1～</w:t>
            </w:r>
            <w:r>
              <w:rPr>
                <w:rFonts w:hint="eastAsia"/>
                <w:b w:val="0"/>
                <w:i w:val="0"/>
                <w:caps w:val="0"/>
                <w:spacing w:val="0"/>
                <w:w w:val="100"/>
                <w:sz w:val="22"/>
                <w:lang w:val="en-US" w:eastAsia="zh-CN"/>
              </w:rPr>
              <w:t>3</w:t>
            </w:r>
            <w:r>
              <w:rPr>
                <w:rFonts w:hint="eastAsia"/>
                <w:b w:val="0"/>
                <w:i w:val="0"/>
                <w:caps w:val="0"/>
                <w:spacing w:val="0"/>
                <w:w w:val="100"/>
                <w:sz w:val="22"/>
                <w:lang w:eastAsia="zh-CN"/>
              </w:rPr>
              <w:t>分、合理计</w:t>
            </w:r>
            <w:r>
              <w:rPr>
                <w:rFonts w:hint="eastAsia"/>
                <w:b w:val="0"/>
                <w:i w:val="0"/>
                <w:caps w:val="0"/>
                <w:spacing w:val="0"/>
                <w:w w:val="100"/>
                <w:sz w:val="22"/>
                <w:lang w:val="en-US" w:eastAsia="zh-CN"/>
              </w:rPr>
              <w:t>4</w:t>
            </w:r>
            <w:r>
              <w:rPr>
                <w:rFonts w:hint="eastAsia"/>
                <w:b w:val="0"/>
                <w:i w:val="0"/>
                <w:caps w:val="0"/>
                <w:spacing w:val="0"/>
                <w:w w:val="100"/>
                <w:sz w:val="22"/>
                <w:lang w:eastAsia="zh-CN"/>
              </w:rPr>
              <w:t>～</w:t>
            </w:r>
            <w:r>
              <w:rPr>
                <w:rFonts w:hint="eastAsia"/>
                <w:b w:val="0"/>
                <w:i w:val="0"/>
                <w:caps w:val="0"/>
                <w:spacing w:val="0"/>
                <w:w w:val="100"/>
                <w:sz w:val="22"/>
                <w:lang w:val="en-US" w:eastAsia="zh-CN"/>
              </w:rPr>
              <w:t>6</w:t>
            </w:r>
            <w:r>
              <w:rPr>
                <w:rFonts w:hint="eastAsia"/>
                <w:b w:val="0"/>
                <w:i w:val="0"/>
                <w:caps w:val="0"/>
                <w:spacing w:val="0"/>
                <w:w w:val="100"/>
                <w:sz w:val="22"/>
                <w:lang w:eastAsia="zh-CN"/>
              </w:rPr>
              <w:t>分、良好计</w:t>
            </w:r>
            <w:r>
              <w:rPr>
                <w:rFonts w:hint="eastAsia"/>
                <w:b w:val="0"/>
                <w:i w:val="0"/>
                <w:caps w:val="0"/>
                <w:spacing w:val="0"/>
                <w:w w:val="100"/>
                <w:sz w:val="22"/>
                <w:lang w:val="en-US" w:eastAsia="zh-CN"/>
              </w:rPr>
              <w:t>7</w:t>
            </w:r>
            <w:r>
              <w:rPr>
                <w:rFonts w:hint="eastAsia"/>
                <w:b w:val="0"/>
                <w:i w:val="0"/>
                <w:caps w:val="0"/>
                <w:spacing w:val="0"/>
                <w:w w:val="100"/>
                <w:sz w:val="22"/>
                <w:lang w:eastAsia="zh-CN"/>
              </w:rPr>
              <w:t>～</w:t>
            </w:r>
            <w:r>
              <w:rPr>
                <w:rFonts w:hint="eastAsia"/>
                <w:b w:val="0"/>
                <w:i w:val="0"/>
                <w:caps w:val="0"/>
                <w:spacing w:val="0"/>
                <w:w w:val="100"/>
                <w:sz w:val="22"/>
                <w:lang w:val="en-US" w:eastAsia="zh-CN"/>
              </w:rPr>
              <w:t>10</w:t>
            </w:r>
            <w:r>
              <w:rPr>
                <w:rFonts w:hint="eastAsia"/>
                <w:b w:val="0"/>
                <w:i w:val="0"/>
                <w:caps w:val="0"/>
                <w:spacing w:val="0"/>
                <w:w w:val="100"/>
                <w:sz w:val="22"/>
                <w:lang w:eastAsia="zh-CN"/>
              </w:rPr>
              <w:t>分，</w:t>
            </w:r>
            <w:r>
              <w:rPr>
                <w:rFonts w:hint="eastAsia"/>
                <w:b w:val="0"/>
                <w:i w:val="0"/>
                <w:caps w:val="0"/>
                <w:spacing w:val="0"/>
                <w:w w:val="100"/>
                <w:sz w:val="22"/>
              </w:rPr>
              <w:t>最</w:t>
            </w:r>
            <w:r>
              <w:rPr>
                <w:rFonts w:hint="eastAsia"/>
                <w:b w:val="0"/>
                <w:i w:val="0"/>
                <w:caps w:val="0"/>
                <w:spacing w:val="0"/>
                <w:w w:val="100"/>
                <w:sz w:val="22"/>
                <w:lang w:eastAsia="zh-CN"/>
              </w:rPr>
              <w:t>高</w:t>
            </w:r>
            <w:r>
              <w:rPr>
                <w:rFonts w:hint="eastAsia"/>
                <w:b w:val="0"/>
                <w:i w:val="0"/>
                <w:caps w:val="0"/>
                <w:spacing w:val="0"/>
                <w:w w:val="100"/>
                <w:sz w:val="22"/>
              </w:rPr>
              <w:t>得</w:t>
            </w:r>
            <w:r>
              <w:rPr>
                <w:rFonts w:hint="eastAsia"/>
                <w:b w:val="0"/>
                <w:i w:val="0"/>
                <w:caps w:val="0"/>
                <w:spacing w:val="0"/>
                <w:w w:val="100"/>
                <w:sz w:val="22"/>
                <w:lang w:val="en-US" w:eastAsia="zh-CN"/>
              </w:rPr>
              <w:t>10</w:t>
            </w:r>
            <w:r>
              <w:rPr>
                <w:rFonts w:hint="eastAsia"/>
                <w:b w:val="0"/>
                <w:i w:val="0"/>
                <w:caps w:val="0"/>
                <w:spacing w:val="0"/>
                <w:w w:val="100"/>
                <w:sz w:val="22"/>
              </w:rPr>
              <w:t>分</w:t>
            </w:r>
            <w:r>
              <w:rPr>
                <w:rFonts w:hint="eastAsia"/>
                <w:b w:val="0"/>
                <w:i w:val="0"/>
                <w:caps w:val="0"/>
                <w:spacing w:val="0"/>
                <w:w w:val="100"/>
                <w:sz w:val="22"/>
                <w:lang w:eastAsia="zh-CN"/>
              </w:rPr>
              <w:t>；</w:t>
            </w:r>
          </w:p>
        </w:tc>
        <w:tc>
          <w:tcPr>
            <w:tcW w:w="1051"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99"/>
                <w:sz w:val="20"/>
                <w:lang w:eastAsia="zh-CN"/>
              </w:rPr>
            </w:pPr>
            <w:r>
              <w:rPr>
                <w:rFonts w:hint="eastAsia" w:ascii="宋体" w:hAnsi="宋体" w:cs="宋体"/>
                <w:b w:val="0"/>
                <w:i w:val="0"/>
                <w:caps w:val="0"/>
                <w:color w:val="000000"/>
                <w:spacing w:val="0"/>
                <w:w w:val="99"/>
                <w:sz w:val="22"/>
                <w:lang w:val="en-US" w:eastAsia="zh-CN"/>
              </w:rPr>
              <w:t>1-10</w:t>
            </w:r>
            <w:r>
              <w:rPr>
                <w:rFonts w:hint="eastAsia" w:ascii="宋体" w:hAnsi="宋体" w:cs="宋体"/>
                <w:b w:val="0"/>
                <w:i w:val="0"/>
                <w:caps w:val="0"/>
                <w:color w:val="000000"/>
                <w:spacing w:val="0"/>
                <w:w w:val="100"/>
                <w:sz w:val="22"/>
              </w:rPr>
              <w:t>分</w:t>
            </w:r>
            <w:r>
              <w:rPr>
                <w:rFonts w:hint="eastAsia" w:ascii="宋体" w:hAnsi="宋体" w:cs="宋体"/>
                <w:b w:val="0"/>
                <w:i w:val="0"/>
                <w:caps w:val="0"/>
                <w:color w:val="000000"/>
                <w:spacing w:val="0"/>
                <w:w w:val="100"/>
                <w:sz w:val="22"/>
                <w:lang w:val="en-US" w:eastAsia="zh-CN"/>
              </w:rPr>
              <w:t xml:space="preserve"> </w:t>
            </w:r>
            <w:r>
              <w:rPr>
                <w:rFonts w:hint="eastAsia" w:ascii="宋体" w:hAnsi="宋体" w:cs="宋体"/>
                <w:b w:val="0"/>
                <w:i w:val="0"/>
                <w:caps w:val="0"/>
                <w:color w:val="000000"/>
                <w:spacing w:val="0"/>
                <w:w w:val="99"/>
                <w:sz w:val="22"/>
                <w:lang w:val="en-US" w:eastAsia="zh-CN"/>
              </w:rPr>
              <w:t xml:space="preserve"> </w:t>
            </w:r>
            <w:r>
              <w:rPr>
                <w:rFonts w:hint="eastAsia" w:ascii="宋体" w:hAnsi="宋体" w:cs="宋体"/>
                <w:b w:val="0"/>
                <w:i w:val="0"/>
                <w:caps w:val="0"/>
                <w:color w:val="000000"/>
                <w:spacing w:val="0"/>
                <w:w w:val="100"/>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796" w:hRule="atLeast"/>
        </w:trPr>
        <w:tc>
          <w:tcPr>
            <w:tcW w:w="680" w:type="dxa"/>
            <w:vMerge w:val="continue"/>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4"/>
                <w:szCs w:val="24"/>
              </w:rPr>
            </w:pPr>
          </w:p>
        </w:tc>
        <w:tc>
          <w:tcPr>
            <w:tcW w:w="718" w:type="dxa"/>
            <w:noWrap w:val="0"/>
            <w:vAlign w:val="center"/>
          </w:tcPr>
          <w:p>
            <w:pPr>
              <w:snapToGrid w:val="0"/>
              <w:spacing w:before="0" w:beforeAutospacing="0" w:after="0" w:afterAutospacing="0" w:line="240" w:lineRule="auto"/>
              <w:jc w:val="center"/>
              <w:textAlignment w:val="baseline"/>
              <w:rPr>
                <w:b w:val="0"/>
                <w:i w:val="0"/>
                <w:caps w:val="0"/>
                <w:color w:val="000000"/>
                <w:spacing w:val="0"/>
                <w:w w:val="99"/>
                <w:sz w:val="21"/>
                <w:szCs w:val="21"/>
              </w:rPr>
            </w:pPr>
          </w:p>
        </w:tc>
        <w:tc>
          <w:tcPr>
            <w:tcW w:w="1607" w:type="dxa"/>
            <w:noWrap w:val="0"/>
            <w:vAlign w:val="center"/>
          </w:tcPr>
          <w:p>
            <w:pPr>
              <w:snapToGrid w:val="0"/>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20"/>
                <w:lang w:val="en-US" w:eastAsia="zh-CN"/>
              </w:rPr>
            </w:pPr>
            <w:r>
              <w:rPr>
                <w:rFonts w:hint="eastAsia" w:ascii="宋体" w:hAnsi="宋体" w:cs="宋体"/>
                <w:b w:val="0"/>
                <w:i w:val="0"/>
                <w:caps w:val="0"/>
                <w:spacing w:val="0"/>
                <w:w w:val="100"/>
                <w:sz w:val="22"/>
                <w:lang w:eastAsia="zh-CN"/>
              </w:rPr>
              <w:t>人民路挡土墙</w:t>
            </w:r>
            <w:r>
              <w:rPr>
                <w:rFonts w:hint="eastAsia" w:ascii="宋体" w:hAnsi="宋体" w:cs="宋体"/>
                <w:b w:val="0"/>
                <w:i w:val="0"/>
                <w:caps w:val="0"/>
                <w:spacing w:val="0"/>
                <w:w w:val="100"/>
                <w:sz w:val="22"/>
                <w:lang w:val="en-US" w:eastAsia="zh-CN"/>
              </w:rPr>
              <w:t xml:space="preserve"> </w:t>
            </w:r>
            <w:r>
              <w:rPr>
                <w:rFonts w:hint="eastAsia" w:ascii="宋体" w:hAnsi="宋体" w:cs="宋体"/>
                <w:b w:val="0"/>
                <w:i w:val="0"/>
                <w:caps w:val="0"/>
                <w:spacing w:val="0"/>
                <w:w w:val="100"/>
                <w:sz w:val="22"/>
                <w:lang w:eastAsia="zh-CN"/>
              </w:rPr>
              <w:t>设计</w:t>
            </w:r>
            <w:r>
              <w:rPr>
                <w:rFonts w:hint="eastAsia" w:ascii="宋体" w:hAnsi="宋体" w:cs="宋体"/>
                <w:b w:val="0"/>
                <w:i w:val="0"/>
                <w:caps w:val="0"/>
                <w:color w:val="000000"/>
                <w:spacing w:val="0"/>
                <w:w w:val="100"/>
                <w:sz w:val="22"/>
                <w:lang w:eastAsia="zh-CN"/>
              </w:rPr>
              <w:t>（</w:t>
            </w:r>
            <w:r>
              <w:rPr>
                <w:rFonts w:hint="eastAsia" w:ascii="宋体" w:hAnsi="宋体" w:cs="宋体"/>
                <w:b w:val="0"/>
                <w:i w:val="0"/>
                <w:caps w:val="0"/>
                <w:color w:val="000000"/>
                <w:spacing w:val="0"/>
                <w:w w:val="100"/>
                <w:sz w:val="22"/>
                <w:lang w:val="en-US" w:eastAsia="zh-CN"/>
              </w:rPr>
              <w:t>5</w:t>
            </w:r>
            <w:r>
              <w:rPr>
                <w:rFonts w:hint="eastAsia" w:ascii="宋体" w:hAnsi="宋体" w:cs="宋体"/>
                <w:b w:val="0"/>
                <w:i w:val="0"/>
                <w:caps w:val="0"/>
                <w:color w:val="000000"/>
                <w:spacing w:val="0"/>
                <w:w w:val="100"/>
                <w:sz w:val="22"/>
                <w:lang w:eastAsia="zh-CN"/>
              </w:rPr>
              <w:t>分）</w:t>
            </w:r>
          </w:p>
        </w:tc>
        <w:tc>
          <w:tcPr>
            <w:tcW w:w="5250" w:type="dxa"/>
            <w:noWrap w:val="0"/>
            <w:vAlign w:val="center"/>
          </w:tcPr>
          <w:p>
            <w:pPr>
              <w:pStyle w:val="18"/>
              <w:snapToGrid w:val="0"/>
              <w:spacing w:before="0" w:beforeAutospacing="0" w:after="0" w:afterAutospacing="0" w:line="240" w:lineRule="auto"/>
              <w:textAlignment w:val="baseline"/>
              <w:rPr>
                <w:rFonts w:hint="eastAsia" w:ascii="Times New Roman" w:hAnsi="Times New Roman" w:eastAsia="宋体" w:cs="Times New Roman"/>
                <w:b w:val="0"/>
                <w:i w:val="0"/>
                <w:caps w:val="0"/>
                <w:spacing w:val="0"/>
                <w:w w:val="100"/>
                <w:sz w:val="22"/>
                <w:szCs w:val="22"/>
                <w:lang w:val="en-US" w:eastAsia="zh-CN" w:bidi="ar-SA"/>
              </w:rPr>
            </w:pPr>
            <w:r>
              <w:rPr>
                <w:rFonts w:hint="eastAsia" w:ascii="Times New Roman" w:hAnsi="Times New Roman" w:eastAsia="宋体" w:cs="Times New Roman"/>
                <w:b w:val="0"/>
                <w:i w:val="0"/>
                <w:caps w:val="0"/>
                <w:spacing w:val="0"/>
                <w:w w:val="100"/>
                <w:sz w:val="22"/>
                <w:szCs w:val="22"/>
                <w:lang w:val="en-US" w:eastAsia="zh-CN" w:bidi="ar-SA"/>
              </w:rPr>
              <w:t>小区内的内外挡土墙与景观绿化工程协调一致</w:t>
            </w:r>
            <w:r>
              <w:rPr>
                <w:rFonts w:hint="eastAsia" w:ascii="Times New Roman" w:eastAsia="宋体" w:cs="Times New Roman"/>
                <w:b w:val="0"/>
                <w:i w:val="0"/>
                <w:caps w:val="0"/>
                <w:spacing w:val="0"/>
                <w:w w:val="100"/>
                <w:sz w:val="22"/>
                <w:szCs w:val="22"/>
                <w:lang w:val="en-US" w:eastAsia="zh-CN" w:bidi="ar-SA"/>
              </w:rPr>
              <w:t>，</w:t>
            </w:r>
            <w:r>
              <w:rPr>
                <w:rFonts w:hint="eastAsia" w:ascii="Times New Roman" w:hAnsi="Times New Roman" w:eastAsia="宋体" w:cs="Times New Roman"/>
                <w:b w:val="0"/>
                <w:i w:val="0"/>
                <w:caps w:val="0"/>
                <w:spacing w:val="0"/>
                <w:w w:val="100"/>
                <w:sz w:val="22"/>
                <w:szCs w:val="22"/>
                <w:lang w:val="en-US" w:eastAsia="zh-CN" w:bidi="ar-SA"/>
              </w:rPr>
              <w:t>与本项目的设计风格相匹配</w:t>
            </w:r>
            <w:r>
              <w:rPr>
                <w:rFonts w:hint="eastAsia" w:ascii="Times New Roman" w:eastAsia="宋体" w:cs="Times New Roman"/>
                <w:b w:val="0"/>
                <w:i w:val="0"/>
                <w:caps w:val="0"/>
                <w:spacing w:val="0"/>
                <w:w w:val="100"/>
                <w:sz w:val="22"/>
                <w:szCs w:val="22"/>
                <w:lang w:val="en-US" w:eastAsia="zh-CN" w:bidi="ar-SA"/>
              </w:rPr>
              <w:t>，同时</w:t>
            </w:r>
            <w:r>
              <w:rPr>
                <w:rFonts w:hint="eastAsia" w:ascii="Times New Roman" w:hAnsi="Times New Roman" w:eastAsia="宋体" w:cs="Times New Roman"/>
                <w:b w:val="0"/>
                <w:i w:val="0"/>
                <w:caps w:val="0"/>
                <w:spacing w:val="0"/>
                <w:w w:val="100"/>
                <w:sz w:val="22"/>
                <w:szCs w:val="22"/>
                <w:lang w:val="en-US" w:eastAsia="zh-CN" w:bidi="ar-SA"/>
              </w:rPr>
              <w:t>降低挡土墙的视觉冲击</w:t>
            </w:r>
            <w:r>
              <w:rPr>
                <w:rFonts w:hint="eastAsia" w:ascii="Times New Roman" w:eastAsia="宋体" w:cs="Times New Roman"/>
                <w:b w:val="0"/>
                <w:i w:val="0"/>
                <w:caps w:val="0"/>
                <w:spacing w:val="0"/>
                <w:w w:val="100"/>
                <w:sz w:val="22"/>
                <w:szCs w:val="22"/>
                <w:lang w:val="en-US" w:eastAsia="zh-CN" w:bidi="ar-SA"/>
              </w:rPr>
              <w:t>。</w:t>
            </w:r>
            <w:r>
              <w:rPr>
                <w:rFonts w:hint="eastAsia" w:ascii="Times New Roman" w:hAnsi="Times New Roman" w:eastAsia="宋体" w:cs="Times New Roman"/>
                <w:b w:val="0"/>
                <w:i w:val="0"/>
                <w:caps w:val="0"/>
                <w:spacing w:val="0"/>
                <w:w w:val="100"/>
                <w:sz w:val="22"/>
                <w:szCs w:val="22"/>
                <w:lang w:val="en-US" w:eastAsia="zh-CN" w:bidi="ar-SA"/>
              </w:rPr>
              <w:t>一般计1～2分、合理计3～4分、良好计5分，最高得5分</w:t>
            </w:r>
          </w:p>
          <w:p>
            <w:pPr>
              <w:pStyle w:val="18"/>
              <w:snapToGrid w:val="0"/>
              <w:spacing w:before="0" w:beforeAutospacing="0" w:after="0" w:afterAutospacing="0" w:line="240" w:lineRule="auto"/>
              <w:textAlignment w:val="baseline"/>
              <w:rPr>
                <w:rFonts w:hint="default" w:ascii="宋体" w:hAnsi="宋体" w:eastAsia="宋体" w:cs="宋体"/>
                <w:b/>
                <w:i w:val="0"/>
                <w:caps w:val="0"/>
                <w:spacing w:val="0"/>
                <w:w w:val="100"/>
                <w:sz w:val="22"/>
                <w:szCs w:val="22"/>
                <w:lang w:val="en-US" w:eastAsia="zh-CN"/>
              </w:rPr>
            </w:pPr>
            <w:r>
              <w:rPr>
                <w:rFonts w:hint="eastAsia" w:ascii="Times New Roman" w:hAnsi="Times New Roman" w:eastAsia="宋体" w:cs="Times New Roman"/>
                <w:b/>
                <w:bCs/>
                <w:i w:val="0"/>
                <w:caps w:val="0"/>
                <w:spacing w:val="0"/>
                <w:w w:val="100"/>
                <w:sz w:val="22"/>
                <w:szCs w:val="22"/>
                <w:lang w:val="en-US" w:eastAsia="zh-CN" w:bidi="ar-SA"/>
              </w:rPr>
              <w:t xml:space="preserve">备注:1、本项目设计风格为：现代中式风格； </w:t>
            </w:r>
          </w:p>
        </w:tc>
        <w:tc>
          <w:tcPr>
            <w:tcW w:w="1051" w:type="dxa"/>
            <w:noWrap w:val="0"/>
            <w:vAlign w:val="center"/>
          </w:tcPr>
          <w:p>
            <w:pPr>
              <w:snapToGrid w:val="0"/>
              <w:spacing w:before="0" w:beforeAutospacing="0" w:after="0" w:afterAutospacing="0" w:line="240" w:lineRule="auto"/>
              <w:jc w:val="center"/>
              <w:textAlignment w:val="baseline"/>
              <w:rPr>
                <w:rFonts w:hint="default" w:ascii="宋体" w:hAnsi="宋体" w:cs="宋体"/>
                <w:b w:val="0"/>
                <w:i w:val="0"/>
                <w:caps w:val="0"/>
                <w:color w:val="000000"/>
                <w:spacing w:val="0"/>
                <w:w w:val="99"/>
                <w:sz w:val="20"/>
                <w:lang w:val="en-US" w:eastAsia="zh-CN"/>
              </w:rPr>
            </w:pPr>
            <w:r>
              <w:rPr>
                <w:rFonts w:hint="eastAsia" w:ascii="宋体" w:hAnsi="宋体" w:cs="宋体"/>
                <w:b w:val="0"/>
                <w:i w:val="0"/>
                <w:caps w:val="0"/>
                <w:color w:val="000000"/>
                <w:spacing w:val="0"/>
                <w:w w:val="99"/>
                <w:sz w:val="22"/>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76" w:hRule="atLeast"/>
        </w:trPr>
        <w:tc>
          <w:tcPr>
            <w:tcW w:w="680" w:type="dxa"/>
            <w:noWrap w:val="0"/>
            <w:vAlign w:val="center"/>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2.2.4</w:t>
            </w:r>
          </w:p>
          <w:p>
            <w:pPr>
              <w:snapToGrid w:val="0"/>
              <w:spacing w:before="0" w:beforeAutospacing="0" w:after="0" w:afterAutospacing="0" w:line="240" w:lineRule="auto"/>
              <w:jc w:val="center"/>
              <w:textAlignment w:val="baseline"/>
              <w:rPr>
                <w:b w:val="0"/>
                <w:i w:val="0"/>
                <w:caps w:val="0"/>
                <w:color w:val="000000"/>
                <w:spacing w:val="0"/>
                <w:w w:val="100"/>
                <w:sz w:val="24"/>
                <w:szCs w:val="24"/>
              </w:rPr>
            </w:pPr>
            <w:r>
              <w:rPr>
                <w:rFonts w:hint="eastAsia" w:ascii="宋体" w:hAnsi="宋体" w:cs="宋体"/>
                <w:b w:val="0"/>
                <w:i w:val="0"/>
                <w:caps w:val="0"/>
                <w:color w:val="000000"/>
                <w:spacing w:val="0"/>
                <w:w w:val="98"/>
                <w:sz w:val="21"/>
                <w:szCs w:val="21"/>
              </w:rPr>
              <w:t>（</w:t>
            </w:r>
            <w:r>
              <w:rPr>
                <w:rFonts w:ascii="Times New Roman" w:hAnsi="Times New Roman" w:eastAsia="宋体" w:cs="Times New Roman"/>
                <w:b w:val="0"/>
                <w:i w:val="0"/>
                <w:caps w:val="0"/>
                <w:color w:val="000000"/>
                <w:spacing w:val="0"/>
                <w:w w:val="98"/>
                <w:sz w:val="21"/>
                <w:szCs w:val="21"/>
              </w:rPr>
              <w:t>3</w:t>
            </w:r>
            <w:r>
              <w:rPr>
                <w:rFonts w:hint="eastAsia"/>
                <w:b w:val="0"/>
                <w:i w:val="0"/>
                <w:caps w:val="0"/>
                <w:color w:val="000000"/>
                <w:spacing w:val="0"/>
                <w:w w:val="98"/>
                <w:sz w:val="21"/>
                <w:szCs w:val="21"/>
              </w:rPr>
              <w:t>）</w:t>
            </w:r>
          </w:p>
        </w:tc>
        <w:tc>
          <w:tcPr>
            <w:tcW w:w="718"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投标报价评分标准</w:t>
            </w:r>
          </w:p>
        </w:tc>
        <w:tc>
          <w:tcPr>
            <w:tcW w:w="1607"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投标报价得分（</w:t>
            </w:r>
            <w:r>
              <w:rPr>
                <w:rFonts w:hint="eastAsia" w:ascii="宋体" w:hAnsi="宋体" w:cs="宋体"/>
                <w:b w:val="0"/>
                <w:i w:val="0"/>
                <w:caps w:val="0"/>
                <w:color w:val="000000"/>
                <w:spacing w:val="0"/>
                <w:w w:val="100"/>
                <w:sz w:val="22"/>
                <w:lang w:val="en-US" w:eastAsia="zh-CN"/>
              </w:rPr>
              <w:t>20</w:t>
            </w:r>
            <w:r>
              <w:rPr>
                <w:rFonts w:hint="eastAsia" w:ascii="宋体" w:hAnsi="宋体" w:cs="宋体"/>
                <w:b w:val="0"/>
                <w:i w:val="0"/>
                <w:caps w:val="0"/>
                <w:color w:val="000000"/>
                <w:spacing w:val="0"/>
                <w:w w:val="100"/>
                <w:sz w:val="22"/>
              </w:rPr>
              <w:t>分）</w:t>
            </w:r>
          </w:p>
        </w:tc>
        <w:tc>
          <w:tcPr>
            <w:tcW w:w="6301" w:type="dxa"/>
            <w:gridSpan w:val="2"/>
            <w:noWrap w:val="0"/>
            <w:vAlign w:val="center"/>
          </w:tcPr>
          <w:p>
            <w:pPr>
              <w:snapToGrid w:val="0"/>
              <w:spacing w:before="0" w:beforeAutospacing="0" w:after="0" w:afterAutospacing="0" w:line="360" w:lineRule="auto"/>
              <w:ind w:firstLine="440" w:firstLineChars="200"/>
              <w:jc w:val="both"/>
              <w:textAlignment w:val="baseline"/>
              <w:rPr>
                <w:rFonts w:hint="eastAsia" w:ascii="宋体" w:hAnsi="宋体" w:cs="宋体"/>
                <w:b w:val="0"/>
                <w:i w:val="0"/>
                <w:caps w:val="0"/>
                <w:color w:val="000000"/>
                <w:spacing w:val="0"/>
                <w:w w:val="100"/>
                <w:sz w:val="20"/>
              </w:rPr>
            </w:pPr>
            <w:r>
              <w:rPr>
                <w:rFonts w:hint="eastAsia" w:ascii="宋体" w:hAnsi="宋体" w:cs="宋体"/>
                <w:b w:val="0"/>
                <w:i w:val="0"/>
                <w:caps w:val="0"/>
                <w:color w:val="000000"/>
                <w:spacing w:val="0"/>
                <w:w w:val="100"/>
                <w:sz w:val="22"/>
              </w:rPr>
              <w:t>各投标人的商务报价不得大于或等于本项目最高限价，否则作废标处理。满足招标文件要求且投标报价最低的</w:t>
            </w:r>
            <w:r>
              <w:rPr>
                <w:rFonts w:hint="eastAsia" w:ascii="宋体" w:hAnsi="宋体" w:cs="宋体"/>
                <w:b w:val="0"/>
                <w:i w:val="0"/>
                <w:caps w:val="0"/>
                <w:color w:val="000000"/>
                <w:spacing w:val="0"/>
                <w:w w:val="100"/>
                <w:sz w:val="22"/>
                <w:lang w:eastAsia="zh-CN"/>
              </w:rPr>
              <w:t>有效</w:t>
            </w:r>
            <w:r>
              <w:rPr>
                <w:rFonts w:hint="eastAsia" w:ascii="宋体" w:hAnsi="宋体" w:cs="宋体"/>
                <w:b w:val="0"/>
                <w:i w:val="0"/>
                <w:caps w:val="0"/>
                <w:color w:val="000000"/>
                <w:spacing w:val="0"/>
                <w:w w:val="100"/>
                <w:sz w:val="22"/>
              </w:rPr>
              <w:t>投标报价为评标基准价，其报价得分为满分</w:t>
            </w:r>
            <w:r>
              <w:rPr>
                <w:rFonts w:hint="eastAsia" w:ascii="宋体" w:hAnsi="宋体" w:cs="宋体"/>
                <w:b w:val="0"/>
                <w:i w:val="0"/>
                <w:caps w:val="0"/>
                <w:color w:val="000000"/>
                <w:spacing w:val="0"/>
                <w:w w:val="100"/>
                <w:sz w:val="22"/>
                <w:lang w:val="en-US" w:eastAsia="zh-CN"/>
              </w:rPr>
              <w:t>20</w:t>
            </w:r>
            <w:r>
              <w:rPr>
                <w:rFonts w:hint="eastAsia" w:ascii="宋体" w:hAnsi="宋体" w:cs="宋体"/>
                <w:b w:val="0"/>
                <w:i w:val="0"/>
                <w:caps w:val="0"/>
                <w:color w:val="000000"/>
                <w:spacing w:val="0"/>
                <w:w w:val="100"/>
                <w:sz w:val="22"/>
              </w:rPr>
              <w:t>分。</w:t>
            </w:r>
            <w:r>
              <w:rPr>
                <w:rFonts w:hint="eastAsia" w:ascii="宋体" w:hAnsi="宋体" w:cs="宋体"/>
                <w:b w:val="0"/>
                <w:i w:val="0"/>
                <w:caps w:val="0"/>
                <w:spacing w:val="0"/>
                <w:w w:val="100"/>
                <w:sz w:val="22"/>
                <w:szCs w:val="21"/>
                <w:lang w:val="en-US" w:eastAsia="zh-CN"/>
              </w:rPr>
              <w:t xml:space="preserve"> </w:t>
            </w:r>
            <w:r>
              <w:rPr>
                <w:rFonts w:hint="eastAsia" w:ascii="宋体" w:hAnsi="宋体" w:eastAsia="宋体" w:cs="宋体"/>
                <w:b w:val="0"/>
                <w:i w:val="0"/>
                <w:caps w:val="0"/>
                <w:spacing w:val="0"/>
                <w:w w:val="100"/>
                <w:sz w:val="22"/>
                <w:szCs w:val="21"/>
              </w:rPr>
              <w:t>有效</w:t>
            </w:r>
            <w:r>
              <w:rPr>
                <w:rFonts w:hint="eastAsia" w:ascii="宋体" w:hAnsi="宋体" w:cs="宋体"/>
                <w:b w:val="0"/>
                <w:i w:val="0"/>
                <w:caps w:val="0"/>
                <w:spacing w:val="0"/>
                <w:w w:val="100"/>
                <w:sz w:val="22"/>
                <w:szCs w:val="21"/>
                <w:lang w:eastAsia="zh-CN"/>
              </w:rPr>
              <w:t>投标报价低于最高限价</w:t>
            </w:r>
            <w:r>
              <w:rPr>
                <w:rFonts w:hint="eastAsia" w:ascii="宋体" w:hAnsi="宋体" w:cs="宋体"/>
                <w:b w:val="0"/>
                <w:i w:val="0"/>
                <w:caps w:val="0"/>
                <w:color w:val="000000"/>
                <w:spacing w:val="0"/>
                <w:w w:val="100"/>
                <w:sz w:val="22"/>
                <w:szCs w:val="21"/>
                <w:lang w:val="en-US" w:eastAsia="zh-CN"/>
              </w:rPr>
              <w:t>90</w:t>
            </w:r>
            <w:r>
              <w:rPr>
                <w:rFonts w:hint="eastAsia" w:ascii="宋体" w:hAnsi="宋体" w:eastAsia="宋体" w:cs="宋体"/>
                <w:b w:val="0"/>
                <w:i w:val="0"/>
                <w:caps w:val="0"/>
                <w:color w:val="000000"/>
                <w:spacing w:val="0"/>
                <w:w w:val="100"/>
                <w:sz w:val="22"/>
                <w:szCs w:val="21"/>
              </w:rPr>
              <w:t>%的</w:t>
            </w:r>
            <w:r>
              <w:rPr>
                <w:rFonts w:hint="eastAsia" w:ascii="宋体" w:hAnsi="宋体" w:eastAsia="宋体" w:cs="宋体"/>
                <w:b w:val="0"/>
                <w:i w:val="0"/>
                <w:caps w:val="0"/>
                <w:spacing w:val="0"/>
                <w:w w:val="100"/>
                <w:sz w:val="22"/>
                <w:szCs w:val="21"/>
              </w:rPr>
              <w:t>，按低于成本价判定</w:t>
            </w:r>
            <w:r>
              <w:rPr>
                <w:rFonts w:hint="eastAsia" w:ascii="宋体" w:hAnsi="宋体" w:eastAsia="宋体" w:cs="宋体"/>
                <w:b w:val="0"/>
                <w:i w:val="0"/>
                <w:caps w:val="0"/>
                <w:spacing w:val="0"/>
                <w:w w:val="100"/>
                <w:sz w:val="22"/>
                <w:szCs w:val="21"/>
                <w:lang w:eastAsia="zh-CN"/>
              </w:rPr>
              <w:t>，不得分。</w:t>
            </w:r>
            <w:r>
              <w:rPr>
                <w:rFonts w:hint="eastAsia" w:ascii="宋体" w:hAnsi="宋体" w:cs="宋体"/>
                <w:b w:val="0"/>
                <w:i w:val="0"/>
                <w:caps w:val="0"/>
                <w:color w:val="000000"/>
                <w:spacing w:val="0"/>
                <w:w w:val="100"/>
                <w:sz w:val="22"/>
              </w:rPr>
              <w:t>其他投标人的投标报价得分统一按照下列公式计算：</w:t>
            </w:r>
          </w:p>
          <w:p>
            <w:pPr>
              <w:snapToGrid w:val="0"/>
              <w:spacing w:before="0" w:beforeAutospacing="0" w:after="0" w:afterAutospacing="0" w:line="240" w:lineRule="auto"/>
              <w:jc w:val="center"/>
              <w:textAlignment w:val="baseline"/>
              <w:rPr>
                <w:rFonts w:hint="eastAsia"/>
                <w:b w:val="0"/>
                <w:i w:val="0"/>
                <w:caps w:val="0"/>
                <w:color w:val="000000"/>
                <w:spacing w:val="0"/>
                <w:w w:val="99"/>
                <w:sz w:val="21"/>
                <w:szCs w:val="21"/>
              </w:rPr>
            </w:pPr>
            <w:r>
              <w:rPr>
                <w:rFonts w:hint="eastAsia" w:ascii="宋体" w:hAnsi="宋体" w:cs="宋体"/>
                <w:b w:val="0"/>
                <w:i w:val="0"/>
                <w:caps w:val="0"/>
                <w:color w:val="000000"/>
                <w:spacing w:val="0"/>
                <w:w w:val="100"/>
                <w:sz w:val="22"/>
              </w:rPr>
              <w:t>投标报价得分＝（评标基准价/投标报价）×</w:t>
            </w:r>
            <w:r>
              <w:rPr>
                <w:rFonts w:hint="eastAsia" w:ascii="宋体" w:hAnsi="宋体" w:cs="宋体"/>
                <w:b w:val="0"/>
                <w:i w:val="0"/>
                <w:caps w:val="0"/>
                <w:color w:val="000000"/>
                <w:spacing w:val="0"/>
                <w:w w:val="100"/>
                <w:sz w:val="22"/>
                <w:lang w:val="en-US" w:eastAsia="zh-CN"/>
              </w:rPr>
              <w:t>20</w:t>
            </w:r>
            <w:r>
              <w:rPr>
                <w:rFonts w:hint="eastAsia" w:ascii="宋体" w:hAnsi="宋体" w:cs="宋体"/>
                <w:b w:val="0"/>
                <w:i w:val="0"/>
                <w:caps w:val="0"/>
                <w:color w:val="000000"/>
                <w:spacing w:val="0"/>
                <w:w w:val="100"/>
                <w:sz w:val="22"/>
              </w:rPr>
              <w:t>％×100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18" w:hRule="atLeast"/>
        </w:trPr>
        <w:tc>
          <w:tcPr>
            <w:tcW w:w="680"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98"/>
                <w:sz w:val="21"/>
                <w:szCs w:val="21"/>
              </w:rPr>
            </w:pPr>
            <w:r>
              <w:rPr>
                <w:rFonts w:hint="eastAsia" w:ascii="宋体" w:hAnsi="宋体" w:cs="宋体"/>
                <w:b w:val="0"/>
                <w:i w:val="0"/>
                <w:caps w:val="0"/>
                <w:color w:val="000000"/>
                <w:spacing w:val="0"/>
                <w:w w:val="98"/>
                <w:sz w:val="21"/>
                <w:szCs w:val="21"/>
              </w:rPr>
              <w:t>2.2.4（4）</w:t>
            </w:r>
          </w:p>
        </w:tc>
        <w:tc>
          <w:tcPr>
            <w:tcW w:w="718"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0"/>
                <w:highlight w:val="none"/>
              </w:rPr>
            </w:pPr>
            <w:r>
              <w:rPr>
                <w:rFonts w:hint="eastAsia" w:ascii="宋体" w:hAnsi="宋体" w:cs="宋体"/>
                <w:b w:val="0"/>
                <w:i w:val="0"/>
                <w:caps w:val="0"/>
                <w:color w:val="000000"/>
                <w:spacing w:val="0"/>
                <w:w w:val="100"/>
                <w:sz w:val="22"/>
                <w:highlight w:val="none"/>
              </w:rPr>
              <w:t>其他因素评分标准</w:t>
            </w:r>
          </w:p>
        </w:tc>
        <w:tc>
          <w:tcPr>
            <w:tcW w:w="1607" w:type="dxa"/>
            <w:noWrap w:val="0"/>
            <w:vAlign w:val="center"/>
          </w:tcPr>
          <w:p>
            <w:pPr>
              <w:snapToGrid w:val="0"/>
              <w:spacing w:before="0" w:beforeAutospacing="0" w:after="0" w:afterAutospacing="0" w:line="240" w:lineRule="auto"/>
              <w:jc w:val="center"/>
              <w:textAlignment w:val="baseline"/>
              <w:rPr>
                <w:rFonts w:hint="eastAsia" w:ascii="宋体" w:hAnsi="宋体" w:cs="宋体"/>
                <w:b w:val="0"/>
                <w:i w:val="0"/>
                <w:caps w:val="0"/>
                <w:color w:val="000000"/>
                <w:spacing w:val="0"/>
                <w:w w:val="100"/>
                <w:sz w:val="20"/>
                <w:highlight w:val="none"/>
              </w:rPr>
            </w:pPr>
            <w:r>
              <w:rPr>
                <w:rFonts w:hint="eastAsia" w:ascii="宋体" w:hAnsi="宋体" w:cs="宋体"/>
                <w:b w:val="0"/>
                <w:i w:val="0"/>
                <w:caps w:val="0"/>
                <w:color w:val="000000"/>
                <w:spacing w:val="0"/>
                <w:w w:val="100"/>
                <w:sz w:val="22"/>
                <w:highlight w:val="none"/>
                <w:lang w:eastAsia="zh-CN"/>
              </w:rPr>
              <w:t>建设单位中层干部投票（</w:t>
            </w:r>
            <w:r>
              <w:rPr>
                <w:rFonts w:hint="eastAsia" w:ascii="宋体" w:hAnsi="宋体" w:cs="宋体"/>
                <w:b w:val="0"/>
                <w:i w:val="0"/>
                <w:caps w:val="0"/>
                <w:color w:val="000000"/>
                <w:spacing w:val="0"/>
                <w:w w:val="100"/>
                <w:sz w:val="22"/>
                <w:highlight w:val="none"/>
                <w:lang w:val="en-US" w:eastAsia="zh-CN"/>
              </w:rPr>
              <w:t>5分</w:t>
            </w:r>
            <w:r>
              <w:rPr>
                <w:rFonts w:hint="eastAsia" w:ascii="宋体" w:hAnsi="宋体" w:cs="宋体"/>
                <w:b w:val="0"/>
                <w:i w:val="0"/>
                <w:caps w:val="0"/>
                <w:color w:val="000000"/>
                <w:spacing w:val="0"/>
                <w:w w:val="100"/>
                <w:sz w:val="22"/>
                <w:highlight w:val="none"/>
                <w:lang w:eastAsia="zh-CN"/>
              </w:rPr>
              <w:t>）</w:t>
            </w:r>
          </w:p>
        </w:tc>
        <w:tc>
          <w:tcPr>
            <w:tcW w:w="6301" w:type="dxa"/>
            <w:gridSpan w:val="2"/>
            <w:noWrap w:val="0"/>
            <w:vAlign w:val="center"/>
          </w:tcPr>
          <w:p>
            <w:pPr>
              <w:snapToGrid w:val="0"/>
              <w:spacing w:before="0" w:beforeAutospacing="0" w:after="0" w:afterAutospacing="0" w:line="240" w:lineRule="auto"/>
              <w:jc w:val="left"/>
              <w:textAlignment w:val="baseline"/>
              <w:rPr>
                <w:rFonts w:hint="eastAsia" w:ascii="宋体" w:hAnsi="宋体" w:eastAsia="宋体" w:cs="宋体"/>
                <w:b w:val="0"/>
                <w:i w:val="0"/>
                <w:caps w:val="0"/>
                <w:color w:val="000000"/>
                <w:spacing w:val="0"/>
                <w:w w:val="100"/>
                <w:sz w:val="24"/>
                <w:szCs w:val="24"/>
                <w:highlight w:val="none"/>
                <w:lang w:eastAsia="zh-CN"/>
              </w:rPr>
            </w:pPr>
            <w:r>
              <w:rPr>
                <w:rFonts w:hint="eastAsia" w:ascii="宋体" w:hAnsi="宋体" w:cs="宋体"/>
                <w:b w:val="0"/>
                <w:i w:val="0"/>
                <w:caps w:val="0"/>
                <w:color w:val="000000"/>
                <w:spacing w:val="0"/>
                <w:w w:val="100"/>
                <w:sz w:val="22"/>
                <w:highlight w:val="none"/>
                <w:lang w:eastAsia="zh-CN"/>
              </w:rPr>
              <w:t>投标单位“设计方案部分”建设单位中层干部以投票形式参与评审，得票排名</w:t>
            </w:r>
            <w:r>
              <w:rPr>
                <w:rFonts w:hint="eastAsia" w:ascii="宋体" w:hAnsi="宋体" w:cs="宋体"/>
                <w:b w:val="0"/>
                <w:i w:val="0"/>
                <w:caps w:val="0"/>
                <w:color w:val="000000"/>
                <w:spacing w:val="0"/>
                <w:w w:val="100"/>
                <w:sz w:val="22"/>
                <w:highlight w:val="none"/>
              </w:rPr>
              <w:t>第一</w:t>
            </w:r>
            <w:r>
              <w:rPr>
                <w:rFonts w:hint="eastAsia" w:ascii="宋体" w:hAnsi="宋体" w:cs="宋体"/>
                <w:b w:val="0"/>
                <w:i w:val="0"/>
                <w:caps w:val="0"/>
                <w:color w:val="000000"/>
                <w:spacing w:val="0"/>
                <w:w w:val="100"/>
                <w:sz w:val="22"/>
                <w:highlight w:val="none"/>
                <w:lang w:eastAsia="zh-CN"/>
              </w:rPr>
              <w:t>的得</w:t>
            </w:r>
            <w:r>
              <w:rPr>
                <w:rFonts w:hint="eastAsia" w:ascii="宋体" w:hAnsi="宋体" w:cs="宋体"/>
                <w:b w:val="0"/>
                <w:i w:val="0"/>
                <w:caps w:val="0"/>
                <w:color w:val="000000"/>
                <w:spacing w:val="0"/>
                <w:w w:val="100"/>
                <w:sz w:val="22"/>
                <w:highlight w:val="none"/>
                <w:lang w:val="en-US" w:eastAsia="zh-CN"/>
              </w:rPr>
              <w:t>5分，</w:t>
            </w:r>
            <w:r>
              <w:rPr>
                <w:rFonts w:hint="eastAsia" w:ascii="宋体" w:hAnsi="宋体" w:cs="宋体"/>
                <w:b w:val="0"/>
                <w:i w:val="0"/>
                <w:caps w:val="0"/>
                <w:color w:val="000000"/>
                <w:spacing w:val="0"/>
                <w:w w:val="100"/>
                <w:sz w:val="22"/>
                <w:highlight w:val="none"/>
              </w:rPr>
              <w:t>第二</w:t>
            </w:r>
            <w:r>
              <w:rPr>
                <w:rFonts w:hint="eastAsia" w:ascii="宋体" w:hAnsi="宋体" w:cs="宋体"/>
                <w:b w:val="0"/>
                <w:i w:val="0"/>
                <w:caps w:val="0"/>
                <w:color w:val="000000"/>
                <w:spacing w:val="0"/>
                <w:w w:val="100"/>
                <w:sz w:val="22"/>
                <w:highlight w:val="none"/>
                <w:lang w:eastAsia="zh-CN"/>
              </w:rPr>
              <w:t>得</w:t>
            </w:r>
            <w:r>
              <w:rPr>
                <w:rFonts w:hint="eastAsia" w:ascii="宋体" w:hAnsi="宋体" w:cs="宋体"/>
                <w:b w:val="0"/>
                <w:i w:val="0"/>
                <w:caps w:val="0"/>
                <w:color w:val="000000"/>
                <w:spacing w:val="0"/>
                <w:w w:val="100"/>
                <w:sz w:val="22"/>
                <w:highlight w:val="none"/>
                <w:lang w:val="en-US" w:eastAsia="zh-CN"/>
              </w:rPr>
              <w:t>3分，第三得1分，最高得5分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218" w:hRule="atLeast"/>
        </w:trPr>
        <w:tc>
          <w:tcPr>
            <w:tcW w:w="9306" w:type="dxa"/>
            <w:gridSpan w:val="5"/>
            <w:noWrap w:val="0"/>
            <w:vAlign w:val="center"/>
          </w:tcPr>
          <w:p>
            <w:pPr>
              <w:snapToGrid w:val="0"/>
              <w:spacing w:before="0" w:beforeAutospacing="0" w:after="0" w:afterAutospacing="0" w:line="240" w:lineRule="auto"/>
              <w:jc w:val="left"/>
              <w:textAlignment w:val="baseline"/>
              <w:rPr>
                <w:rFonts w:hint="default" w:ascii="宋体" w:hAnsi="宋体" w:cs="宋体"/>
                <w:b w:val="0"/>
                <w:i w:val="0"/>
                <w:caps w:val="0"/>
                <w:spacing w:val="0"/>
                <w:w w:val="100"/>
                <w:sz w:val="24"/>
                <w:szCs w:val="24"/>
                <w:highlight w:val="green"/>
                <w:lang w:val="en-US" w:eastAsia="zh-CN"/>
              </w:rPr>
            </w:pPr>
            <w:r>
              <w:rPr>
                <w:rFonts w:hint="eastAsia" w:ascii="宋体" w:hAnsi="宋体" w:cs="宋体"/>
                <w:b/>
                <w:bCs/>
                <w:i w:val="0"/>
                <w:caps w:val="0"/>
                <w:spacing w:val="0"/>
                <w:w w:val="100"/>
                <w:sz w:val="24"/>
                <w:szCs w:val="24"/>
                <w:lang w:eastAsia="zh-CN"/>
              </w:rPr>
              <w:t>备注</w:t>
            </w:r>
            <w:r>
              <w:rPr>
                <w:rFonts w:hint="eastAsia" w:ascii="宋体" w:hAnsi="宋体" w:cs="宋体"/>
                <w:b/>
                <w:bCs/>
                <w:i w:val="0"/>
                <w:caps w:val="0"/>
                <w:spacing w:val="0"/>
                <w:w w:val="100"/>
                <w:sz w:val="24"/>
                <w:szCs w:val="24"/>
                <w:lang w:val="en-US" w:eastAsia="zh-CN"/>
              </w:rPr>
              <w:t>:本项目评标办法（综合评估法）的具体最终解释权归建设单位，投标单位有疑问的，请联系郝先生，联系电话:13966281302</w:t>
            </w:r>
          </w:p>
        </w:tc>
      </w:tr>
    </w:tbl>
    <w:p>
      <w:pPr>
        <w:snapToGrid w:val="0"/>
        <w:spacing w:before="0" w:beforeAutospacing="0" w:after="0" w:afterAutospacing="0" w:line="200" w:lineRule="exact"/>
        <w:textAlignment w:val="baseline"/>
        <w:rPr>
          <w:rFonts w:ascii="宋体" w:cs="宋体"/>
          <w:b w:val="0"/>
          <w:bCs/>
          <w:i w:val="0"/>
          <w:caps w:val="0"/>
          <w:color w:val="000000"/>
          <w:spacing w:val="0"/>
          <w:w w:val="100"/>
          <w:sz w:val="24"/>
          <w:szCs w:val="24"/>
        </w:rPr>
      </w:pPr>
    </w:p>
    <w:p>
      <w:pPr>
        <w:snapToGrid w:val="0"/>
        <w:spacing w:before="0" w:beforeAutospacing="0" w:after="0" w:afterAutospacing="0" w:line="240" w:lineRule="exact"/>
        <w:ind w:left="140"/>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设计方案评审说明：</w:t>
      </w:r>
    </w:p>
    <w:p>
      <w:pPr>
        <w:snapToGrid w:val="0"/>
        <w:spacing w:before="0" w:beforeAutospacing="0" w:after="0" w:afterAutospacing="0" w:line="200" w:lineRule="exact"/>
        <w:textAlignment w:val="baseline"/>
        <w:rPr>
          <w:b w:val="0"/>
          <w:i w:val="0"/>
          <w:caps w:val="0"/>
          <w:color w:val="000000"/>
          <w:spacing w:val="0"/>
          <w:w w:val="100"/>
          <w:sz w:val="21"/>
          <w:szCs w:val="21"/>
        </w:rPr>
      </w:pPr>
    </w:p>
    <w:p>
      <w:pPr>
        <w:snapToGrid w:val="0"/>
        <w:spacing w:before="0" w:beforeAutospacing="0" w:after="0" w:afterAutospacing="0" w:line="360" w:lineRule="auto"/>
        <w:ind w:firstLine="210" w:firstLineChars="100"/>
        <w:textAlignment w:val="baseline"/>
        <w:rPr>
          <w:rFonts w:ascii="宋体"/>
          <w:b w:val="0"/>
          <w:i w:val="0"/>
          <w:caps w:val="0"/>
          <w:color w:val="000000"/>
          <w:spacing w:val="0"/>
          <w:w w:val="100"/>
          <w:sz w:val="21"/>
          <w:szCs w:val="21"/>
        </w:rPr>
      </w:pPr>
      <w:r>
        <w:rPr>
          <w:rFonts w:hint="eastAsia" w:ascii="宋体" w:hAnsi="宋体" w:cs="宋体"/>
          <w:b w:val="0"/>
          <w:bCs/>
          <w:i w:val="0"/>
          <w:caps w:val="0"/>
          <w:color w:val="000000"/>
          <w:spacing w:val="0"/>
          <w:w w:val="100"/>
          <w:sz w:val="21"/>
          <w:szCs w:val="21"/>
        </w:rPr>
        <w:t>（</w:t>
      </w:r>
      <w:r>
        <w:rPr>
          <w:rFonts w:ascii="宋体" w:hAnsi="宋体" w:cs="宋体"/>
          <w:b w:val="0"/>
          <w:bCs/>
          <w:i w:val="0"/>
          <w:caps w:val="0"/>
          <w:color w:val="000000"/>
          <w:spacing w:val="0"/>
          <w:w w:val="100"/>
          <w:sz w:val="21"/>
          <w:szCs w:val="21"/>
        </w:rPr>
        <w:t>1</w:t>
      </w:r>
      <w:r>
        <w:rPr>
          <w:rFonts w:hint="eastAsia" w:ascii="宋体" w:hAnsi="宋体" w:cs="宋体"/>
          <w:b w:val="0"/>
          <w:bCs/>
          <w:i w:val="0"/>
          <w:caps w:val="0"/>
          <w:color w:val="000000"/>
          <w:spacing w:val="0"/>
          <w:w w:val="100"/>
          <w:sz w:val="21"/>
          <w:szCs w:val="21"/>
        </w:rPr>
        <w:t>）</w:t>
      </w:r>
      <w:r>
        <w:rPr>
          <w:rFonts w:hint="eastAsia" w:ascii="宋体" w:hAnsi="宋体"/>
          <w:b w:val="0"/>
          <w:i w:val="0"/>
          <w:caps w:val="0"/>
          <w:color w:val="000000"/>
          <w:spacing w:val="0"/>
          <w:w w:val="100"/>
          <w:sz w:val="21"/>
          <w:szCs w:val="21"/>
        </w:rPr>
        <w:t>提供的设计图纸：总平面效果图、鸟瞰图、夜景图、沿</w:t>
      </w:r>
      <w:r>
        <w:rPr>
          <w:rFonts w:hint="eastAsia" w:ascii="宋体" w:hAnsi="宋体"/>
          <w:b w:val="0"/>
          <w:i w:val="0"/>
          <w:caps w:val="0"/>
          <w:color w:val="000000"/>
          <w:spacing w:val="0"/>
          <w:w w:val="100"/>
          <w:sz w:val="21"/>
          <w:szCs w:val="21"/>
          <w:lang w:eastAsia="zh-CN"/>
        </w:rPr>
        <w:t>人民路的</w:t>
      </w:r>
      <w:r>
        <w:rPr>
          <w:rFonts w:hint="eastAsia" w:ascii="宋体" w:hAnsi="宋体"/>
          <w:b w:val="0"/>
          <w:i w:val="0"/>
          <w:caps w:val="0"/>
          <w:color w:val="000000"/>
          <w:spacing w:val="0"/>
          <w:w w:val="100"/>
          <w:sz w:val="21"/>
          <w:szCs w:val="21"/>
        </w:rPr>
        <w:t>效果图、总平面图、单体</w:t>
      </w:r>
      <w:r>
        <w:rPr>
          <w:rFonts w:hint="eastAsia" w:ascii="宋体" w:hAnsi="宋体"/>
          <w:b w:val="0"/>
          <w:i w:val="0"/>
          <w:caps w:val="0"/>
          <w:color w:val="000000"/>
          <w:spacing w:val="0"/>
          <w:w w:val="100"/>
          <w:sz w:val="21"/>
          <w:szCs w:val="21"/>
          <w:lang w:eastAsia="zh-CN"/>
        </w:rPr>
        <w:t>景观</w:t>
      </w:r>
      <w:r>
        <w:rPr>
          <w:rFonts w:hint="eastAsia" w:ascii="宋体" w:hAnsi="宋体"/>
          <w:b w:val="0"/>
          <w:i w:val="0"/>
          <w:caps w:val="0"/>
          <w:color w:val="000000"/>
          <w:spacing w:val="0"/>
          <w:w w:val="100"/>
          <w:sz w:val="21"/>
          <w:szCs w:val="21"/>
        </w:rPr>
        <w:t>立面图，每类至少各一张。</w:t>
      </w:r>
    </w:p>
    <w:p>
      <w:pPr>
        <w:snapToGrid w:val="0"/>
        <w:spacing w:before="0" w:beforeAutospacing="0" w:after="0" w:afterAutospacing="0" w:line="360" w:lineRule="auto"/>
        <w:ind w:firstLine="210" w:firstLineChars="100"/>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方案设计评审必须由评委独立完成，评委各自对每一个投标人的设计方案独立评分，严禁采取分人主评后由其他评委抄袭分数或一人主评其他评委附和签名的方式评分。每个投标人的设计方案得分必须从所有评委的评分中去掉一个最高分和一个最低分进行算术平均。</w:t>
      </w:r>
    </w:p>
    <w:p>
      <w:pPr>
        <w:snapToGrid w:val="0"/>
        <w:spacing w:before="0" w:beforeAutospacing="0" w:after="0" w:afterAutospacing="0" w:line="360" w:lineRule="auto"/>
        <w:textAlignment w:val="baseline"/>
        <w:rPr>
          <w:rFonts w:hint="eastAsia"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（4）同一范畴指</w:t>
      </w:r>
      <w:r>
        <w:rPr>
          <w:rFonts w:hint="eastAsia" w:ascii="宋体" w:hAnsi="宋体" w:cs="宋体"/>
          <w:b w:val="0"/>
          <w:i w:val="0"/>
          <w:caps w:val="0"/>
          <w:color w:val="000000"/>
          <w:spacing w:val="0"/>
          <w:w w:val="100"/>
          <w:sz w:val="21"/>
          <w:szCs w:val="21"/>
          <w:u w:val="single" w:color="000000"/>
        </w:rPr>
        <w:t xml:space="preserve"> </w:t>
      </w:r>
      <w:r>
        <w:rPr>
          <w:rFonts w:hint="eastAsia" w:ascii="宋体" w:hAnsi="宋体" w:cs="宋体"/>
          <w:b w:val="0"/>
          <w:i w:val="0"/>
          <w:caps w:val="0"/>
          <w:color w:val="000000"/>
          <w:spacing w:val="0"/>
          <w:w w:val="100"/>
          <w:sz w:val="21"/>
          <w:szCs w:val="21"/>
          <w:u w:val="single" w:color="000000"/>
          <w:lang w:eastAsia="zh-CN"/>
        </w:rPr>
        <w:t>园林绿化</w:t>
      </w:r>
      <w:r>
        <w:rPr>
          <w:rFonts w:hint="eastAsia" w:ascii="宋体" w:hAnsi="宋体" w:cs="宋体"/>
          <w:b w:val="0"/>
          <w:i w:val="0"/>
          <w:caps w:val="0"/>
          <w:spacing w:val="0"/>
          <w:w w:val="100"/>
          <w:sz w:val="21"/>
          <w:szCs w:val="21"/>
          <w:u w:val="single" w:color="000000"/>
        </w:rPr>
        <w:t>工程</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360" w:lineRule="auto"/>
        <w:ind w:firstLine="210" w:firstLineChars="100"/>
        <w:textAlignment w:val="baseline"/>
        <w:rPr>
          <w:rFonts w:ascii="宋体" w:cs="宋体"/>
          <w:b w:val="0"/>
          <w:bCs/>
          <w:i w:val="0"/>
          <w:caps w:val="0"/>
          <w:color w:val="000000"/>
          <w:spacing w:val="0"/>
          <w:w w:val="100"/>
          <w:sz w:val="21"/>
          <w:szCs w:val="21"/>
        </w:rPr>
      </w:pPr>
      <w:r>
        <w:rPr>
          <w:rFonts w:hint="eastAsia" w:ascii="宋体" w:hAnsi="宋体" w:cs="宋体"/>
          <w:b w:val="0"/>
          <w:i w:val="0"/>
          <w:caps w:val="0"/>
          <w:color w:val="000000"/>
          <w:spacing w:val="0"/>
          <w:w w:val="100"/>
          <w:sz w:val="21"/>
          <w:szCs w:val="21"/>
        </w:rPr>
        <w:t>（5）表中评分：“以下”不包括本数。</w:t>
      </w: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317" w:name="page45"/>
      <w:bookmarkEnd w:id="317"/>
      <w:bookmarkStart w:id="318" w:name="_Toc4511"/>
      <w:bookmarkStart w:id="319" w:name="_Toc499903930"/>
      <w:bookmarkStart w:id="320" w:name="_Toc9010"/>
      <w:bookmarkStart w:id="321" w:name="_Toc8672"/>
      <w:bookmarkStart w:id="322" w:name="_Toc27861"/>
      <w:bookmarkStart w:id="323" w:name="_Toc20397"/>
      <w:r>
        <w:rPr>
          <w:rFonts w:ascii="黑体" w:hAnsi="黑体" w:eastAsia="黑体" w:cs="黑体"/>
          <w:b w:val="0"/>
          <w:i w:val="0"/>
          <w:caps w:val="0"/>
          <w:color w:val="000000"/>
          <w:spacing w:val="0"/>
          <w:w w:val="100"/>
          <w:sz w:val="32"/>
        </w:rPr>
        <w:t>1</w:t>
      </w:r>
      <w:r>
        <w:rPr>
          <w:rFonts w:hint="eastAsia"/>
          <w:b w:val="0"/>
          <w:i w:val="0"/>
          <w:caps w:val="0"/>
          <w:color w:val="000000"/>
          <w:spacing w:val="0"/>
          <w:w w:val="100"/>
          <w:sz w:val="32"/>
        </w:rPr>
        <w:t>评标方法</w:t>
      </w:r>
      <w:bookmarkEnd w:id="318"/>
      <w:bookmarkEnd w:id="319"/>
      <w:bookmarkEnd w:id="320"/>
      <w:bookmarkEnd w:id="321"/>
      <w:bookmarkEnd w:id="322"/>
      <w:bookmarkEnd w:id="323"/>
    </w:p>
    <w:p>
      <w:pPr>
        <w:snapToGrid w:val="0"/>
        <w:spacing w:before="0" w:beforeAutospacing="0" w:after="0" w:afterAutospacing="0" w:line="203" w:lineRule="exact"/>
        <w:textAlignment w:val="baseline"/>
        <w:rPr>
          <w:b w:val="0"/>
          <w:i w:val="0"/>
          <w:caps w:val="0"/>
          <w:color w:val="000000"/>
          <w:spacing w:val="0"/>
          <w:w w:val="100"/>
          <w:sz w:val="20"/>
          <w:szCs w:val="20"/>
        </w:rPr>
      </w:pPr>
    </w:p>
    <w:p>
      <w:pPr>
        <w:snapToGrid w:val="0"/>
        <w:spacing w:before="0" w:beforeAutospacing="0" w:after="0" w:afterAutospacing="0" w:line="360" w:lineRule="auto"/>
        <w:ind w:firstLine="420" w:firstLineChars="200"/>
        <w:textAlignment w:val="baseline"/>
        <w:rPr>
          <w:rFonts w:hint="eastAsia" w:ascii="宋体" w:hAnsi="宋体" w:cs="宋体"/>
          <w:b w:val="0"/>
          <w:i w:val="0"/>
          <w:caps w:val="0"/>
          <w:color w:val="000000"/>
          <w:spacing w:val="0"/>
          <w:w w:val="100"/>
          <w:sz w:val="21"/>
          <w:szCs w:val="21"/>
          <w:highlight w:val="green"/>
        </w:rPr>
      </w:pPr>
      <w:r>
        <w:rPr>
          <w:rFonts w:hint="eastAsia" w:ascii="宋体" w:hAnsi="宋体" w:cs="宋体"/>
          <w:b w:val="0"/>
          <w:i w:val="0"/>
          <w:caps w:val="0"/>
          <w:color w:val="000000"/>
          <w:spacing w:val="0"/>
          <w:w w:val="100"/>
          <w:sz w:val="21"/>
          <w:szCs w:val="21"/>
        </w:rPr>
        <w:t>本次评标采用综合评估法。评标委员会对满足招标文件实质性要求的投标文件，按照本章2.2 款规定的评分标准进行打分，并按得分由高到低顺序推荐中标候选人，或根据招标人授权直接确定中标人，但投标报价低于其成本的除外。综合评分相等时，以投标报价低的优先；投标报价也相等的，以设计方案得分高的优先；如果设计方案得分也相等，按照评标办法前附表的规定确定中标候选人顺序。</w:t>
      </w: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324" w:name="_Toc9281"/>
      <w:bookmarkStart w:id="325" w:name="_Toc2136"/>
      <w:bookmarkStart w:id="326" w:name="_Toc29504"/>
      <w:bookmarkStart w:id="327" w:name="_Toc15590"/>
      <w:bookmarkStart w:id="328" w:name="_Toc499903931"/>
      <w:bookmarkStart w:id="329" w:name="_Toc1211"/>
      <w:r>
        <w:rPr>
          <w:rFonts w:ascii="黑体" w:hAnsi="黑体" w:eastAsia="黑体" w:cs="黑体"/>
          <w:b w:val="0"/>
          <w:i w:val="0"/>
          <w:caps w:val="0"/>
          <w:color w:val="000000"/>
          <w:spacing w:val="0"/>
          <w:w w:val="100"/>
          <w:sz w:val="32"/>
        </w:rPr>
        <w:t>2</w:t>
      </w:r>
      <w:r>
        <w:rPr>
          <w:rFonts w:hint="eastAsia"/>
          <w:b w:val="0"/>
          <w:i w:val="0"/>
          <w:caps w:val="0"/>
          <w:color w:val="000000"/>
          <w:spacing w:val="0"/>
          <w:w w:val="100"/>
          <w:sz w:val="32"/>
        </w:rPr>
        <w:t>评审标准</w:t>
      </w:r>
      <w:bookmarkEnd w:id="324"/>
      <w:bookmarkEnd w:id="325"/>
      <w:bookmarkEnd w:id="326"/>
      <w:bookmarkEnd w:id="327"/>
      <w:bookmarkEnd w:id="328"/>
      <w:bookmarkEnd w:id="329"/>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330" w:name="_Toc12830"/>
      <w:bookmarkStart w:id="331" w:name="_Toc4878"/>
      <w:bookmarkStart w:id="332" w:name="_Toc24809"/>
      <w:bookmarkStart w:id="333" w:name="_Toc18220"/>
      <w:bookmarkStart w:id="334" w:name="_Toc499903932"/>
      <w:bookmarkStart w:id="335" w:name="_Toc19592"/>
      <w:r>
        <w:rPr>
          <w:rFonts w:ascii="Times New Roman" w:hAnsi="Times New Roman"/>
          <w:b w:val="0"/>
          <w:i w:val="0"/>
          <w:caps w:val="0"/>
          <w:spacing w:val="0"/>
          <w:w w:val="100"/>
          <w:sz w:val="22"/>
        </w:rPr>
        <w:t xml:space="preserve">2.1 </w:t>
      </w:r>
      <w:r>
        <w:rPr>
          <w:rFonts w:hint="eastAsia"/>
          <w:b w:val="0"/>
          <w:i w:val="0"/>
          <w:caps w:val="0"/>
          <w:spacing w:val="0"/>
          <w:w w:val="100"/>
          <w:sz w:val="22"/>
        </w:rPr>
        <w:t>初步评审标准</w:t>
      </w:r>
      <w:bookmarkEnd w:id="330"/>
      <w:bookmarkEnd w:id="331"/>
      <w:bookmarkEnd w:id="332"/>
      <w:bookmarkEnd w:id="333"/>
      <w:bookmarkEnd w:id="334"/>
      <w:bookmarkEnd w:id="335"/>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2.1.1 </w:t>
      </w:r>
      <w:r>
        <w:rPr>
          <w:rFonts w:hint="eastAsia" w:ascii="宋体" w:hAnsi="宋体" w:cs="宋体"/>
          <w:b w:val="0"/>
          <w:i w:val="0"/>
          <w:caps w:val="0"/>
          <w:color w:val="000000"/>
          <w:spacing w:val="0"/>
          <w:w w:val="100"/>
          <w:sz w:val="21"/>
          <w:szCs w:val="21"/>
        </w:rPr>
        <w:t>形式评审标准：见评标办法前附表。</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2.1.2 </w:t>
      </w:r>
      <w:r>
        <w:rPr>
          <w:rFonts w:hint="eastAsia" w:ascii="宋体" w:hAnsi="宋体" w:cs="宋体"/>
          <w:b w:val="0"/>
          <w:i w:val="0"/>
          <w:caps w:val="0"/>
          <w:color w:val="000000"/>
          <w:spacing w:val="0"/>
          <w:w w:val="100"/>
          <w:sz w:val="21"/>
          <w:szCs w:val="21"/>
        </w:rPr>
        <w:t>资格评审标准：见评标办法前附表。</w:t>
      </w:r>
    </w:p>
    <w:p>
      <w:pPr>
        <w:snapToGrid w:val="0"/>
        <w:spacing w:before="0" w:beforeAutospacing="0" w:after="0" w:afterAutospacing="0" w:line="14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2.1.3 </w:t>
      </w:r>
      <w:r>
        <w:rPr>
          <w:rFonts w:hint="eastAsia" w:ascii="宋体" w:hAnsi="宋体" w:cs="宋体"/>
          <w:b w:val="0"/>
          <w:i w:val="0"/>
          <w:caps w:val="0"/>
          <w:color w:val="000000"/>
          <w:spacing w:val="0"/>
          <w:w w:val="100"/>
          <w:sz w:val="21"/>
          <w:szCs w:val="21"/>
        </w:rPr>
        <w:t>响应性评审标准：见评标办法前附表。</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336" w:name="_Toc10538"/>
      <w:bookmarkStart w:id="337" w:name="_Toc18481"/>
      <w:bookmarkStart w:id="338" w:name="_Toc499903933"/>
      <w:bookmarkStart w:id="339" w:name="_Toc7611"/>
      <w:bookmarkStart w:id="340" w:name="_Toc31527"/>
      <w:bookmarkStart w:id="341" w:name="_Toc7964"/>
      <w:r>
        <w:rPr>
          <w:rFonts w:ascii="Times New Roman" w:hAnsi="Times New Roman"/>
          <w:b w:val="0"/>
          <w:i w:val="0"/>
          <w:caps w:val="0"/>
          <w:spacing w:val="0"/>
          <w:w w:val="100"/>
          <w:sz w:val="22"/>
        </w:rPr>
        <w:t xml:space="preserve">2.2 </w:t>
      </w:r>
      <w:r>
        <w:rPr>
          <w:rFonts w:hint="eastAsia"/>
          <w:b w:val="0"/>
          <w:i w:val="0"/>
          <w:caps w:val="0"/>
          <w:spacing w:val="0"/>
          <w:w w:val="100"/>
          <w:sz w:val="22"/>
        </w:rPr>
        <w:t>分值构成与评分标准</w:t>
      </w:r>
      <w:bookmarkEnd w:id="336"/>
      <w:bookmarkEnd w:id="337"/>
      <w:bookmarkEnd w:id="338"/>
      <w:bookmarkEnd w:id="339"/>
      <w:bookmarkEnd w:id="340"/>
      <w:bookmarkEnd w:id="341"/>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2.2.1 </w:t>
      </w:r>
      <w:r>
        <w:rPr>
          <w:rFonts w:hint="eastAsia" w:ascii="宋体" w:hAnsi="宋体" w:cs="宋体"/>
          <w:b w:val="0"/>
          <w:i w:val="0"/>
          <w:caps w:val="0"/>
          <w:color w:val="000000"/>
          <w:spacing w:val="0"/>
          <w:w w:val="100"/>
          <w:sz w:val="21"/>
          <w:szCs w:val="21"/>
        </w:rPr>
        <w:t>分值构成</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）资信业绩部分：见评标办法前附表；</w:t>
      </w:r>
    </w:p>
    <w:p>
      <w:pPr>
        <w:snapToGrid w:val="0"/>
        <w:spacing w:before="0" w:beforeAutospacing="0" w:after="0" w:afterAutospacing="0" w:line="14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）设计方案部分：见评标办法前附表；</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）投标报价：见评标办法前附表；</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）其他评分因素：见评标办法前附表。</w:t>
      </w:r>
    </w:p>
    <w:p>
      <w:pPr>
        <w:snapToGrid w:val="0"/>
        <w:spacing w:before="0" w:beforeAutospacing="0" w:after="0" w:afterAutospacing="0" w:line="14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2.2.2 </w:t>
      </w:r>
      <w:r>
        <w:rPr>
          <w:rFonts w:hint="eastAsia" w:ascii="宋体" w:hAnsi="宋体" w:cs="宋体"/>
          <w:b w:val="0"/>
          <w:i w:val="0"/>
          <w:caps w:val="0"/>
          <w:color w:val="000000"/>
          <w:spacing w:val="0"/>
          <w:w w:val="100"/>
          <w:sz w:val="21"/>
          <w:szCs w:val="21"/>
        </w:rPr>
        <w:t>评标基准价计算</w:t>
      </w:r>
    </w:p>
    <w:p>
      <w:pPr>
        <w:snapToGrid w:val="0"/>
        <w:spacing w:before="0" w:beforeAutospacing="0" w:after="0" w:afterAutospacing="0" w:line="152"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评标基准价计算方法：见评标办法前附表。</w:t>
      </w:r>
    </w:p>
    <w:p>
      <w:pPr>
        <w:snapToGrid w:val="0"/>
        <w:spacing w:before="0" w:beforeAutospacing="0" w:after="0" w:afterAutospacing="0" w:line="15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2.2.3 </w:t>
      </w:r>
      <w:r>
        <w:rPr>
          <w:rFonts w:hint="eastAsia" w:ascii="宋体" w:hAnsi="宋体" w:cs="宋体"/>
          <w:b w:val="0"/>
          <w:i w:val="0"/>
          <w:caps w:val="0"/>
          <w:color w:val="000000"/>
          <w:spacing w:val="0"/>
          <w:w w:val="100"/>
          <w:sz w:val="21"/>
          <w:szCs w:val="21"/>
        </w:rPr>
        <w:t>投标报价的偏差率计算</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投标报价的偏差率计算公式：见评标办法前附表。</w:t>
      </w:r>
    </w:p>
    <w:p>
      <w:pPr>
        <w:snapToGrid w:val="0"/>
        <w:spacing w:before="0" w:beforeAutospacing="0" w:after="0" w:afterAutospacing="0" w:line="15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2.2.4 </w:t>
      </w:r>
      <w:r>
        <w:rPr>
          <w:rFonts w:hint="eastAsia" w:ascii="宋体" w:hAnsi="宋体" w:cs="宋体"/>
          <w:b w:val="0"/>
          <w:i w:val="0"/>
          <w:caps w:val="0"/>
          <w:color w:val="000000"/>
          <w:spacing w:val="0"/>
          <w:w w:val="100"/>
          <w:sz w:val="21"/>
          <w:szCs w:val="21"/>
        </w:rPr>
        <w:t>评分标准</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）资信业绩评分标准：见评标办法前附表；</w:t>
      </w:r>
    </w:p>
    <w:p>
      <w:pPr>
        <w:snapToGrid w:val="0"/>
        <w:spacing w:before="0" w:beforeAutospacing="0" w:after="0" w:afterAutospacing="0" w:line="14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）设计方案评分标准：见评标办法前附表；</w:t>
      </w:r>
    </w:p>
    <w:p>
      <w:pPr>
        <w:snapToGrid w:val="0"/>
        <w:spacing w:before="0" w:beforeAutospacing="0" w:after="0" w:afterAutospacing="0" w:line="256" w:lineRule="exact"/>
        <w:textAlignment w:val="baseline"/>
        <w:rPr>
          <w:rFonts w:hint="eastAsia" w:ascii="宋体" w:hAnsi="宋体" w:cs="宋体"/>
          <w:b w:val="0"/>
          <w:i w:val="0"/>
          <w:caps w:val="0"/>
          <w:color w:val="000000"/>
          <w:spacing w:val="0"/>
          <w:w w:val="100"/>
          <w:sz w:val="21"/>
          <w:szCs w:val="21"/>
        </w:rPr>
      </w:pPr>
    </w:p>
    <w:p>
      <w:pPr>
        <w:snapToGrid w:val="0"/>
        <w:spacing w:before="0" w:beforeAutospacing="0" w:after="0" w:afterAutospacing="0" w:line="256" w:lineRule="exact"/>
        <w:textAlignment w:val="baseline"/>
        <w:rPr>
          <w:rFonts w:hint="eastAsia" w:ascii="宋体" w:hAnsi="宋体" w:cs="宋体"/>
          <w:b w:val="0"/>
          <w:i w:val="0"/>
          <w:caps w:val="0"/>
          <w:color w:val="000000"/>
          <w:spacing w:val="0"/>
          <w:w w:val="100"/>
          <w:sz w:val="21"/>
          <w:szCs w:val="21"/>
        </w:rPr>
      </w:pPr>
    </w:p>
    <w:p>
      <w:pPr>
        <w:numPr>
          <w:ilvl w:val="0"/>
          <w:numId w:val="2"/>
        </w:numPr>
        <w:snapToGrid w:val="0"/>
        <w:spacing w:before="0" w:beforeAutospacing="0" w:after="0" w:afterAutospacing="0" w:line="256" w:lineRule="exact"/>
        <w:ind w:left="0" w:leftChars="0" w:firstLine="0" w:firstLineChars="0"/>
        <w:textAlignment w:val="baseline"/>
        <w:rPr>
          <w:rFonts w:hint="eastAsia"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投标报价评分标准：见评标办法前附表；</w:t>
      </w: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pStyle w:val="2"/>
        <w:numPr>
          <w:ilvl w:val="0"/>
          <w:numId w:val="0"/>
        </w:numPr>
        <w:spacing w:beforeLines="0" w:after="120"/>
      </w:pPr>
    </w:p>
    <w:p>
      <w:pPr>
        <w:tabs>
          <w:tab w:val="left" w:pos="392"/>
        </w:tabs>
        <w:bidi w:val="0"/>
        <w:jc w:val="left"/>
        <w:rPr>
          <w:rFonts w:hint="eastAsia" w:eastAsia="宋体"/>
          <w:lang w:eastAsia="zh-CN"/>
        </w:rPr>
        <w:sectPr>
          <w:type w:val="continuous"/>
          <w:pgSz w:w="12240" w:h="15840"/>
          <w:pgMar w:top="1440" w:right="1440" w:bottom="378" w:left="1440" w:header="0" w:footer="0" w:gutter="0"/>
          <w:cols w:space="720" w:num="1"/>
        </w:sectPr>
      </w:pPr>
    </w:p>
    <w:p>
      <w:pPr>
        <w:snapToGrid w:val="0"/>
        <w:spacing w:before="0" w:beforeAutospacing="0" w:after="0" w:afterAutospacing="0" w:line="256" w:lineRule="exact"/>
        <w:textAlignment w:val="baseline"/>
        <w:rPr>
          <w:b w:val="0"/>
          <w:i w:val="0"/>
          <w:caps w:val="0"/>
          <w:color w:val="000000"/>
          <w:spacing w:val="0"/>
          <w:w w:val="100"/>
          <w:sz w:val="20"/>
          <w:szCs w:val="20"/>
        </w:rPr>
      </w:pPr>
      <w:bookmarkStart w:id="342" w:name="page46"/>
      <w:bookmarkEnd w:id="342"/>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）其他因素评分标准：见评标办法前附表。</w:t>
      </w: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343" w:name="_Toc25681"/>
      <w:bookmarkStart w:id="344" w:name="_Toc499903934"/>
      <w:bookmarkStart w:id="345" w:name="_Toc27284"/>
      <w:bookmarkStart w:id="346" w:name="_Toc11485"/>
      <w:bookmarkStart w:id="347" w:name="_Toc6105"/>
      <w:bookmarkStart w:id="348" w:name="_Toc22480"/>
      <w:r>
        <w:rPr>
          <w:rFonts w:ascii="黑体" w:hAnsi="黑体" w:eastAsia="黑体" w:cs="黑体"/>
          <w:b w:val="0"/>
          <w:i w:val="0"/>
          <w:caps w:val="0"/>
          <w:color w:val="000000"/>
          <w:spacing w:val="0"/>
          <w:w w:val="100"/>
          <w:sz w:val="32"/>
        </w:rPr>
        <w:t>3</w:t>
      </w:r>
      <w:r>
        <w:rPr>
          <w:rFonts w:hint="eastAsia"/>
          <w:b w:val="0"/>
          <w:i w:val="0"/>
          <w:caps w:val="0"/>
          <w:color w:val="000000"/>
          <w:spacing w:val="0"/>
          <w:w w:val="100"/>
          <w:sz w:val="32"/>
        </w:rPr>
        <w:t>评标程序</w:t>
      </w:r>
      <w:bookmarkEnd w:id="343"/>
      <w:bookmarkEnd w:id="344"/>
      <w:bookmarkEnd w:id="345"/>
      <w:bookmarkEnd w:id="346"/>
      <w:bookmarkEnd w:id="347"/>
      <w:bookmarkEnd w:id="348"/>
    </w:p>
    <w:p>
      <w:pPr>
        <w:snapToGrid w:val="0"/>
        <w:spacing w:before="0" w:beforeAutospacing="0" w:after="0" w:afterAutospacing="0" w:line="20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349" w:name="_Toc11832"/>
      <w:bookmarkStart w:id="350" w:name="_Toc2487"/>
      <w:bookmarkStart w:id="351" w:name="_Toc28524"/>
      <w:bookmarkStart w:id="352" w:name="_Toc7349"/>
      <w:bookmarkStart w:id="353" w:name="_Toc499903935"/>
      <w:bookmarkStart w:id="354" w:name="_Toc66"/>
      <w:r>
        <w:rPr>
          <w:rFonts w:cs="Times New Roman"/>
          <w:b w:val="0"/>
          <w:i w:val="0"/>
          <w:caps w:val="0"/>
          <w:spacing w:val="0"/>
          <w:w w:val="100"/>
          <w:sz w:val="22"/>
        </w:rPr>
        <w:t xml:space="preserve">3.1 </w:t>
      </w:r>
      <w:r>
        <w:rPr>
          <w:rFonts w:hint="eastAsia"/>
          <w:b w:val="0"/>
          <w:i w:val="0"/>
          <w:caps w:val="0"/>
          <w:spacing w:val="0"/>
          <w:w w:val="100"/>
          <w:sz w:val="22"/>
        </w:rPr>
        <w:t>初步评审</w:t>
      </w:r>
      <w:bookmarkEnd w:id="349"/>
      <w:bookmarkEnd w:id="350"/>
      <w:bookmarkEnd w:id="351"/>
      <w:bookmarkEnd w:id="352"/>
      <w:bookmarkEnd w:id="353"/>
      <w:bookmarkEnd w:id="354"/>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3.1.1 </w:t>
      </w:r>
      <w:r>
        <w:rPr>
          <w:rFonts w:hint="eastAsia" w:ascii="宋体" w:hAnsi="宋体" w:cs="宋体"/>
          <w:b w:val="0"/>
          <w:i w:val="0"/>
          <w:caps w:val="0"/>
          <w:color w:val="000000"/>
          <w:spacing w:val="0"/>
          <w:w w:val="100"/>
          <w:sz w:val="21"/>
          <w:szCs w:val="21"/>
        </w:rPr>
        <w:t>评标委员会依据本章第</w:t>
      </w:r>
      <w:r>
        <w:rPr>
          <w:rFonts w:ascii="Times New Roman" w:hAnsi="Times New Roman" w:eastAsia="宋体" w:cs="Times New Roman"/>
          <w:b w:val="0"/>
          <w:i w:val="0"/>
          <w:caps w:val="0"/>
          <w:color w:val="000000"/>
          <w:spacing w:val="0"/>
          <w:w w:val="100"/>
          <w:sz w:val="21"/>
          <w:szCs w:val="21"/>
        </w:rPr>
        <w:t xml:space="preserve"> 2.1 </w:t>
      </w:r>
      <w:r>
        <w:rPr>
          <w:rFonts w:hint="eastAsia" w:ascii="宋体" w:hAnsi="宋体" w:cs="宋体"/>
          <w:b w:val="0"/>
          <w:i w:val="0"/>
          <w:caps w:val="0"/>
          <w:color w:val="000000"/>
          <w:spacing w:val="0"/>
          <w:w w:val="100"/>
          <w:sz w:val="21"/>
          <w:szCs w:val="21"/>
        </w:rPr>
        <w:t>款规定的标准对投标文件进行初步评审。有一项不符合</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评审标准的，评标委员会应当否决其投标。</w:t>
      </w:r>
    </w:p>
    <w:p>
      <w:pPr>
        <w:snapToGrid w:val="0"/>
        <w:spacing w:before="0" w:beforeAutospacing="0" w:after="0" w:afterAutospacing="0" w:line="15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3.1.2 </w:t>
      </w:r>
      <w:r>
        <w:rPr>
          <w:rFonts w:hint="eastAsia" w:ascii="宋体" w:hAnsi="宋体" w:cs="宋体"/>
          <w:b w:val="0"/>
          <w:i w:val="0"/>
          <w:caps w:val="0"/>
          <w:color w:val="000000"/>
          <w:spacing w:val="0"/>
          <w:w w:val="100"/>
          <w:sz w:val="21"/>
          <w:szCs w:val="21"/>
        </w:rPr>
        <w:t>投标人有以下情形之一的，评标委员会应当否决其投标：</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）投标文件没有对招标文件的实质性要求和条件作出响应，或者对招标文件的偏差超出</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招标文件规定的偏差范围或最高项数；</w:t>
      </w:r>
    </w:p>
    <w:p>
      <w:pPr>
        <w:snapToGrid w:val="0"/>
        <w:spacing w:before="0" w:beforeAutospacing="0" w:after="0" w:afterAutospacing="0" w:line="15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）有串通投标、弄虚作假、行贿等违法行为。</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3.1.3 </w:t>
      </w:r>
      <w:r>
        <w:rPr>
          <w:rFonts w:hint="eastAsia" w:ascii="宋体" w:hAnsi="宋体" w:cs="宋体"/>
          <w:b w:val="0"/>
          <w:i w:val="0"/>
          <w:caps w:val="0"/>
          <w:color w:val="000000"/>
          <w:spacing w:val="0"/>
          <w:w w:val="100"/>
          <w:sz w:val="21"/>
          <w:szCs w:val="21"/>
        </w:rPr>
        <w:t>投标报价有算术错误及其他错误的，评标委员会按以下原则要求投标人对投标报价进</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行修正，并要求投标人书面澄清确认。投标人拒不澄清确认的，评标委员会应当否决其投标：</w:t>
      </w:r>
    </w:p>
    <w:p>
      <w:pPr>
        <w:snapToGrid w:val="0"/>
        <w:spacing w:before="0" w:beforeAutospacing="0" w:after="0" w:afterAutospacing="0" w:line="15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）投标文件中的大写金额与小写金额不一致的，以大写金额为准；</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）总价金额与单价金额不一致的，以单价金额为准，但单价金额小数点有明显错误的除</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外。</w:t>
      </w:r>
    </w:p>
    <w:p>
      <w:pPr>
        <w:snapToGrid w:val="0"/>
        <w:spacing w:before="0" w:beforeAutospacing="0" w:after="0" w:afterAutospacing="0" w:line="302"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355" w:name="_Toc8953"/>
      <w:bookmarkStart w:id="356" w:name="_Toc24166"/>
      <w:bookmarkStart w:id="357" w:name="_Toc7455"/>
      <w:bookmarkStart w:id="358" w:name="_Toc10327"/>
      <w:bookmarkStart w:id="359" w:name="_Toc24861"/>
      <w:bookmarkStart w:id="360" w:name="_Toc499903936"/>
      <w:r>
        <w:rPr>
          <w:rFonts w:cs="Times New Roman"/>
          <w:b w:val="0"/>
          <w:i w:val="0"/>
          <w:caps w:val="0"/>
          <w:spacing w:val="0"/>
          <w:w w:val="100"/>
          <w:sz w:val="22"/>
        </w:rPr>
        <w:t xml:space="preserve">3.2 </w:t>
      </w:r>
      <w:r>
        <w:rPr>
          <w:rFonts w:hint="eastAsia"/>
          <w:b w:val="0"/>
          <w:i w:val="0"/>
          <w:caps w:val="0"/>
          <w:spacing w:val="0"/>
          <w:w w:val="100"/>
          <w:sz w:val="22"/>
        </w:rPr>
        <w:t>详细评审</w:t>
      </w:r>
      <w:bookmarkEnd w:id="355"/>
      <w:bookmarkEnd w:id="356"/>
      <w:bookmarkEnd w:id="357"/>
      <w:bookmarkEnd w:id="358"/>
      <w:bookmarkEnd w:id="359"/>
      <w:bookmarkEnd w:id="360"/>
    </w:p>
    <w:p>
      <w:pPr>
        <w:snapToGrid w:val="0"/>
        <w:spacing w:before="0" w:beforeAutospacing="0" w:after="0" w:afterAutospacing="0" w:line="393"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780"/>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3.2.1 </w:t>
      </w:r>
      <w:r>
        <w:rPr>
          <w:rFonts w:hint="eastAsia" w:ascii="宋体" w:hAnsi="宋体" w:cs="宋体"/>
          <w:b w:val="0"/>
          <w:i w:val="0"/>
          <w:caps w:val="0"/>
          <w:color w:val="000000"/>
          <w:spacing w:val="0"/>
          <w:w w:val="100"/>
          <w:sz w:val="21"/>
          <w:szCs w:val="21"/>
        </w:rPr>
        <w:t>评标委员会按本章第</w:t>
      </w:r>
      <w:r>
        <w:rPr>
          <w:rFonts w:ascii="宋体" w:hAnsi="宋体" w:cs="宋体"/>
          <w:b w:val="0"/>
          <w:i w:val="0"/>
          <w:caps w:val="0"/>
          <w:color w:val="000000"/>
          <w:spacing w:val="0"/>
          <w:w w:val="100"/>
          <w:sz w:val="21"/>
          <w:szCs w:val="21"/>
        </w:rPr>
        <w:t xml:space="preserve"> 2.2 </w:t>
      </w:r>
      <w:r>
        <w:rPr>
          <w:rFonts w:hint="eastAsia" w:ascii="宋体" w:hAnsi="宋体" w:cs="宋体"/>
          <w:b w:val="0"/>
          <w:i w:val="0"/>
          <w:caps w:val="0"/>
          <w:color w:val="000000"/>
          <w:spacing w:val="0"/>
          <w:w w:val="100"/>
          <w:sz w:val="21"/>
          <w:szCs w:val="21"/>
        </w:rPr>
        <w:t>款规定的量化因素和分值进行打分，并计算出综合评估得分。</w:t>
      </w:r>
    </w:p>
    <w:p>
      <w:pPr>
        <w:snapToGrid w:val="0"/>
        <w:spacing w:before="0" w:beforeAutospacing="0" w:after="0" w:afterAutospacing="0" w:line="156"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）按本章第</w:t>
      </w:r>
      <w:r>
        <w:rPr>
          <w:rFonts w:ascii="Times New Roman" w:hAnsi="Times New Roman" w:eastAsia="宋体" w:cs="Times New Roman"/>
          <w:b w:val="0"/>
          <w:i w:val="0"/>
          <w:caps w:val="0"/>
          <w:color w:val="000000"/>
          <w:spacing w:val="0"/>
          <w:w w:val="100"/>
          <w:sz w:val="21"/>
          <w:szCs w:val="21"/>
        </w:rPr>
        <w:t xml:space="preserve"> 2.2.4</w:t>
      </w:r>
      <w:r>
        <w:rPr>
          <w:rFonts w:hint="eastAsia" w:ascii="宋体" w:hAnsi="宋体" w:cs="宋体"/>
          <w:b w:val="0"/>
          <w:i w:val="0"/>
          <w:caps w:val="0"/>
          <w:color w:val="000000"/>
          <w:spacing w:val="0"/>
          <w:w w:val="100"/>
          <w:sz w:val="21"/>
          <w:szCs w:val="21"/>
        </w:rPr>
        <w:t>（</w:t>
      </w:r>
      <w:r>
        <w:rPr>
          <w:rFonts w:hint="eastAsia"/>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）目规定的评审因素和分值对设计方案部分计算出得分</w:t>
      </w:r>
      <w:r>
        <w:rPr>
          <w:rFonts w:ascii="Times New Roman" w:hAnsi="Times New Roman" w:eastAsia="宋体" w:cs="Times New Roman"/>
          <w:b w:val="0"/>
          <w:i w:val="0"/>
          <w:caps w:val="0"/>
          <w:color w:val="000000"/>
          <w:spacing w:val="0"/>
          <w:w w:val="100"/>
          <w:sz w:val="21"/>
          <w:szCs w:val="21"/>
        </w:rPr>
        <w:t xml:space="preserve"> A</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）按本章第</w:t>
      </w:r>
      <w:r>
        <w:rPr>
          <w:rFonts w:ascii="Times New Roman" w:hAnsi="Times New Roman" w:eastAsia="宋体" w:cs="Times New Roman"/>
          <w:b w:val="0"/>
          <w:i w:val="0"/>
          <w:caps w:val="0"/>
          <w:color w:val="000000"/>
          <w:spacing w:val="0"/>
          <w:w w:val="100"/>
          <w:sz w:val="21"/>
          <w:szCs w:val="21"/>
        </w:rPr>
        <w:t xml:space="preserve"> 2.2.4</w:t>
      </w:r>
      <w:r>
        <w:rPr>
          <w:rFonts w:hint="eastAsia" w:ascii="宋体" w:hAnsi="宋体" w:cs="宋体"/>
          <w:b w:val="0"/>
          <w:i w:val="0"/>
          <w:caps w:val="0"/>
          <w:color w:val="000000"/>
          <w:spacing w:val="0"/>
          <w:w w:val="100"/>
          <w:sz w:val="21"/>
          <w:szCs w:val="21"/>
        </w:rPr>
        <w:t>（</w:t>
      </w:r>
      <w:r>
        <w:rPr>
          <w:rFonts w:hint="eastAsia"/>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）目规定的评审因素和分值对资信业绩部分计算出得分</w:t>
      </w:r>
      <w:r>
        <w:rPr>
          <w:rFonts w:ascii="Times New Roman" w:hAnsi="Times New Roman" w:eastAsia="宋体" w:cs="Times New Roman"/>
          <w:b w:val="0"/>
          <w:i w:val="0"/>
          <w:caps w:val="0"/>
          <w:color w:val="000000"/>
          <w:spacing w:val="0"/>
          <w:w w:val="100"/>
          <w:sz w:val="21"/>
          <w:szCs w:val="21"/>
        </w:rPr>
        <w:t xml:space="preserve"> B</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14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）按本章第</w:t>
      </w:r>
      <w:r>
        <w:rPr>
          <w:rFonts w:ascii="Times New Roman" w:hAnsi="Times New Roman" w:eastAsia="宋体" w:cs="Times New Roman"/>
          <w:b w:val="0"/>
          <w:i w:val="0"/>
          <w:caps w:val="0"/>
          <w:color w:val="000000"/>
          <w:spacing w:val="0"/>
          <w:w w:val="100"/>
          <w:sz w:val="21"/>
          <w:szCs w:val="21"/>
        </w:rPr>
        <w:t xml:space="preserve"> 2.2.4</w:t>
      </w: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）目规定的评审因素和分值对投标报价计算出得分</w:t>
      </w:r>
      <w:r>
        <w:rPr>
          <w:rFonts w:ascii="Times New Roman" w:hAnsi="Times New Roman" w:eastAsia="宋体" w:cs="Times New Roman"/>
          <w:b w:val="0"/>
          <w:i w:val="0"/>
          <w:caps w:val="0"/>
          <w:color w:val="000000"/>
          <w:spacing w:val="0"/>
          <w:w w:val="100"/>
          <w:sz w:val="21"/>
          <w:szCs w:val="21"/>
        </w:rPr>
        <w:t xml:space="preserve"> C</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）按本章第</w:t>
      </w:r>
      <w:r>
        <w:rPr>
          <w:rFonts w:ascii="Times New Roman" w:hAnsi="Times New Roman" w:eastAsia="宋体" w:cs="Times New Roman"/>
          <w:b w:val="0"/>
          <w:i w:val="0"/>
          <w:caps w:val="0"/>
          <w:color w:val="000000"/>
          <w:spacing w:val="0"/>
          <w:w w:val="100"/>
          <w:sz w:val="21"/>
          <w:szCs w:val="21"/>
        </w:rPr>
        <w:t xml:space="preserve"> 2.2.4</w:t>
      </w: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）目规定的评审因素和分值对其他部分计算出得分</w:t>
      </w:r>
      <w:r>
        <w:rPr>
          <w:rFonts w:ascii="Times New Roman" w:hAnsi="Times New Roman" w:eastAsia="宋体" w:cs="Times New Roman"/>
          <w:b w:val="0"/>
          <w:i w:val="0"/>
          <w:caps w:val="0"/>
          <w:color w:val="000000"/>
          <w:spacing w:val="0"/>
          <w:w w:val="100"/>
          <w:sz w:val="21"/>
          <w:szCs w:val="21"/>
        </w:rPr>
        <w:t xml:space="preserve"> D</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3.2.2 </w:t>
      </w:r>
      <w:r>
        <w:rPr>
          <w:rFonts w:hint="eastAsia" w:ascii="宋体" w:hAnsi="宋体" w:cs="宋体"/>
          <w:b w:val="0"/>
          <w:i w:val="0"/>
          <w:caps w:val="0"/>
          <w:color w:val="000000"/>
          <w:spacing w:val="0"/>
          <w:w w:val="100"/>
          <w:sz w:val="21"/>
          <w:szCs w:val="21"/>
        </w:rPr>
        <w:t>评分分值计算保留小数点后两位，小数点后第三位</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四舍五入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14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3.2.3 </w:t>
      </w:r>
      <w:r>
        <w:rPr>
          <w:rFonts w:hint="eastAsia" w:ascii="宋体" w:hAnsi="宋体" w:cs="宋体"/>
          <w:b w:val="0"/>
          <w:i w:val="0"/>
          <w:caps w:val="0"/>
          <w:color w:val="000000"/>
          <w:spacing w:val="0"/>
          <w:w w:val="100"/>
          <w:sz w:val="21"/>
          <w:szCs w:val="21"/>
        </w:rPr>
        <w:t>投标人得分</w:t>
      </w:r>
      <w:r>
        <w:rPr>
          <w:rFonts w:ascii="Times New Roman" w:hAnsi="Times New Roman" w:eastAsia="宋体" w:cs="Times New Roman"/>
          <w:b w:val="0"/>
          <w:i w:val="0"/>
          <w:caps w:val="0"/>
          <w:color w:val="000000"/>
          <w:spacing w:val="0"/>
          <w:w w:val="100"/>
          <w:sz w:val="21"/>
          <w:szCs w:val="21"/>
        </w:rPr>
        <w:t>=A+B+C+D</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14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3.2.4 </w:t>
      </w:r>
      <w:r>
        <w:rPr>
          <w:rFonts w:hint="eastAsia" w:ascii="宋体" w:hAnsi="宋体" w:cs="宋体"/>
          <w:b w:val="0"/>
          <w:i w:val="0"/>
          <w:caps w:val="0"/>
          <w:color w:val="000000"/>
          <w:spacing w:val="0"/>
          <w:w w:val="100"/>
          <w:sz w:val="21"/>
          <w:szCs w:val="21"/>
        </w:rPr>
        <w:t>评标委员会发现投标人的报价明显低于其他投标报价，使得其投标报价可能低于其个</w:t>
      </w:r>
    </w:p>
    <w:p>
      <w:pPr>
        <w:snapToGrid w:val="0"/>
        <w:spacing w:before="0" w:beforeAutospacing="0" w:after="0" w:afterAutospacing="0" w:line="152"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别成本的，应当要求该投标人作出书面说明并提供相应的证明材料。投标人不能合理说明或者</w:t>
      </w:r>
    </w:p>
    <w:p>
      <w:pPr>
        <w:snapToGrid w:val="0"/>
        <w:spacing w:before="0" w:beforeAutospacing="0" w:after="0" w:afterAutospacing="0" w:line="173"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29"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不能提供相应证明材料的，评标委员会应当认定该投标人以低于成本报价竞标，并否决其投标。</w:t>
      </w:r>
    </w:p>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361" w:name="page47"/>
      <w:bookmarkEnd w:id="361"/>
      <w:bookmarkStart w:id="362" w:name="_Toc14576"/>
      <w:bookmarkStart w:id="363" w:name="_Toc499903937"/>
      <w:bookmarkStart w:id="364" w:name="_Toc24600"/>
      <w:bookmarkStart w:id="365" w:name="_Toc4105"/>
      <w:bookmarkStart w:id="366" w:name="_Toc17740"/>
      <w:bookmarkStart w:id="367" w:name="_Toc8364"/>
      <w:r>
        <w:rPr>
          <w:rFonts w:ascii="Times New Roman" w:hAnsi="Times New Roman"/>
          <w:b w:val="0"/>
          <w:i w:val="0"/>
          <w:caps w:val="0"/>
          <w:spacing w:val="0"/>
          <w:w w:val="100"/>
          <w:sz w:val="22"/>
        </w:rPr>
        <w:t xml:space="preserve">3.3 </w:t>
      </w:r>
      <w:r>
        <w:rPr>
          <w:rFonts w:hint="eastAsia"/>
          <w:b w:val="0"/>
          <w:i w:val="0"/>
          <w:caps w:val="0"/>
          <w:spacing w:val="0"/>
          <w:w w:val="100"/>
          <w:sz w:val="22"/>
        </w:rPr>
        <w:t>投标文件的澄清</w:t>
      </w:r>
      <w:bookmarkEnd w:id="362"/>
      <w:bookmarkEnd w:id="363"/>
      <w:bookmarkEnd w:id="364"/>
      <w:bookmarkEnd w:id="365"/>
      <w:bookmarkEnd w:id="366"/>
      <w:bookmarkEnd w:id="367"/>
    </w:p>
    <w:p>
      <w:pPr>
        <w:snapToGrid w:val="0"/>
        <w:spacing w:before="0" w:beforeAutospacing="0" w:after="0" w:afterAutospacing="0" w:line="39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firstLine="735" w:firstLineChars="35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3.3.1 </w:t>
      </w:r>
      <w:r>
        <w:rPr>
          <w:rFonts w:hint="eastAsia" w:ascii="宋体" w:hAnsi="宋体" w:cs="宋体"/>
          <w:b w:val="0"/>
          <w:i w:val="0"/>
          <w:caps w:val="0"/>
          <w:color w:val="000000"/>
          <w:spacing w:val="0"/>
          <w:w w:val="100"/>
          <w:sz w:val="21"/>
          <w:szCs w:val="21"/>
        </w:rPr>
        <w:t>在评标过程中，评标委员会可以书面形式要求投标人对投标文件中含义不明确、对同</w:t>
      </w:r>
    </w:p>
    <w:p>
      <w:pPr>
        <w:snapToGrid w:val="0"/>
        <w:spacing w:before="0" w:beforeAutospacing="0" w:after="0" w:afterAutospacing="0" w:line="152"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类问题表述不一致或者有明显文字和计算错误的内容作必要的澄清、说明或补正。澄清、说明</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或补正应以书面方式进行。评标委员会不接受投标人主动提出的澄清、说明或补正。</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firstLine="630" w:firstLineChars="30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3.3.2 </w:t>
      </w:r>
      <w:r>
        <w:rPr>
          <w:rFonts w:hint="eastAsia" w:ascii="宋体" w:hAnsi="宋体" w:cs="宋体"/>
          <w:b w:val="0"/>
          <w:i w:val="0"/>
          <w:caps w:val="0"/>
          <w:color w:val="000000"/>
          <w:spacing w:val="0"/>
          <w:w w:val="100"/>
          <w:sz w:val="21"/>
          <w:szCs w:val="21"/>
        </w:rPr>
        <w:t>澄清、说明或补正不得超出投标文件的范围且不得改变投标文件的实质性内容，并构</w:t>
      </w:r>
    </w:p>
    <w:p>
      <w:pPr>
        <w:snapToGrid w:val="0"/>
        <w:spacing w:before="0" w:beforeAutospacing="0" w:after="0" w:afterAutospacing="0" w:line="152"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成投标文件的组成部分。</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firstLine="630" w:firstLineChars="30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3.3.3 </w:t>
      </w:r>
      <w:r>
        <w:rPr>
          <w:rFonts w:hint="eastAsia" w:ascii="宋体" w:hAnsi="宋体" w:cs="宋体"/>
          <w:b w:val="0"/>
          <w:i w:val="0"/>
          <w:caps w:val="0"/>
          <w:color w:val="000000"/>
          <w:spacing w:val="0"/>
          <w:w w:val="100"/>
          <w:sz w:val="21"/>
          <w:szCs w:val="21"/>
        </w:rPr>
        <w:t>评标委员会对投标人提交的澄清、说明或补正有疑问的，可以要求投标人进一步澄清、</w:t>
      </w:r>
    </w:p>
    <w:p>
      <w:pPr>
        <w:snapToGrid w:val="0"/>
        <w:spacing w:before="0" w:beforeAutospacing="0" w:after="0" w:afterAutospacing="0" w:line="164"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说明或补正，直至满足评标委员会的要求。</w:t>
      </w:r>
    </w:p>
    <w:p>
      <w:pPr>
        <w:snapToGrid w:val="0"/>
        <w:spacing w:before="0" w:beforeAutospacing="0" w:after="0" w:afterAutospacing="0" w:line="302"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hint="eastAsia"/>
          <w:b w:val="0"/>
          <w:i w:val="0"/>
          <w:caps w:val="0"/>
          <w:spacing w:val="0"/>
          <w:w w:val="100"/>
          <w:sz w:val="22"/>
        </w:rPr>
      </w:pPr>
      <w:bookmarkStart w:id="368" w:name="_Toc9320"/>
      <w:bookmarkStart w:id="369" w:name="_Toc499903938"/>
      <w:bookmarkStart w:id="370" w:name="_Toc23082"/>
      <w:bookmarkStart w:id="371" w:name="_Toc26480"/>
      <w:bookmarkStart w:id="372" w:name="_Toc7689"/>
      <w:bookmarkStart w:id="373" w:name="_Toc18685"/>
      <w:r>
        <w:rPr>
          <w:rFonts w:cs="Times New Roman"/>
          <w:b w:val="0"/>
          <w:i w:val="0"/>
          <w:caps w:val="0"/>
          <w:spacing w:val="0"/>
          <w:w w:val="100"/>
          <w:sz w:val="22"/>
        </w:rPr>
        <w:t xml:space="preserve">3.4 </w:t>
      </w:r>
      <w:r>
        <w:rPr>
          <w:rFonts w:hint="eastAsia"/>
          <w:b w:val="0"/>
          <w:i w:val="0"/>
          <w:caps w:val="0"/>
          <w:spacing w:val="0"/>
          <w:w w:val="100"/>
          <w:sz w:val="22"/>
        </w:rPr>
        <w:t>评标结果</w:t>
      </w:r>
      <w:bookmarkEnd w:id="368"/>
      <w:bookmarkEnd w:id="369"/>
      <w:bookmarkEnd w:id="370"/>
      <w:bookmarkEnd w:id="371"/>
      <w:bookmarkEnd w:id="372"/>
      <w:bookmarkEnd w:id="373"/>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3.4.1 </w:t>
      </w:r>
      <w:r>
        <w:rPr>
          <w:rFonts w:hint="eastAsia" w:ascii="宋体" w:hAnsi="宋体" w:cs="宋体"/>
          <w:b w:val="0"/>
          <w:i w:val="0"/>
          <w:caps w:val="0"/>
          <w:color w:val="000000"/>
          <w:spacing w:val="0"/>
          <w:w w:val="100"/>
          <w:sz w:val="21"/>
          <w:szCs w:val="21"/>
        </w:rPr>
        <w:t>除第二章</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前附表授权直接确定中标人外，评标委员会按照得分由高到低</w:t>
      </w:r>
    </w:p>
    <w:p>
      <w:pPr>
        <w:snapToGrid w:val="0"/>
        <w:spacing w:before="0" w:beforeAutospacing="0" w:after="0" w:afterAutospacing="0" w:line="152"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的顺序推荐中标候选人，并标明排序。</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3.4.2 </w:t>
      </w:r>
      <w:r>
        <w:rPr>
          <w:rFonts w:hint="eastAsia" w:ascii="宋体" w:hAnsi="宋体" w:cs="宋体"/>
          <w:b w:val="0"/>
          <w:i w:val="0"/>
          <w:caps w:val="0"/>
          <w:color w:val="000000"/>
          <w:spacing w:val="0"/>
          <w:w w:val="100"/>
          <w:sz w:val="21"/>
          <w:szCs w:val="21"/>
        </w:rPr>
        <w:t>评标委员会完成评标后，应当向招标人提交书面评标报告和中标候选人名单。</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1"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75" w:lineRule="exact"/>
        <w:textAlignment w:val="baseline"/>
        <w:rPr>
          <w:b w:val="0"/>
          <w:i w:val="0"/>
          <w:caps w:val="0"/>
          <w:color w:val="000000"/>
          <w:spacing w:val="0"/>
          <w:w w:val="100"/>
          <w:sz w:val="20"/>
        </w:rPr>
        <w:sectPr>
          <w:type w:val="continuous"/>
          <w:pgSz w:w="12240" w:h="15840"/>
          <w:pgMar w:top="1431" w:right="1440" w:bottom="378" w:left="1440" w:header="0" w:footer="0" w:gutter="0"/>
          <w:cols w:space="720" w:num="1"/>
        </w:sectPr>
      </w:pPr>
    </w:p>
    <w:p>
      <w:pPr>
        <w:pStyle w:val="20"/>
        <w:snapToGrid w:val="0"/>
        <w:spacing w:before="240" w:beforeAutospacing="0" w:after="60" w:afterAutospacing="0" w:line="240" w:lineRule="auto"/>
        <w:jc w:val="center"/>
        <w:textAlignment w:val="baseline"/>
        <w:rPr>
          <w:rFonts w:ascii="Cambria" w:hAnsi="Cambria"/>
          <w:b/>
          <w:i w:val="0"/>
          <w:caps w:val="0"/>
          <w:spacing w:val="0"/>
          <w:w w:val="100"/>
          <w:sz w:val="20"/>
          <w:szCs w:val="20"/>
        </w:rPr>
      </w:pPr>
      <w:bookmarkStart w:id="374" w:name="page48"/>
      <w:bookmarkEnd w:id="374"/>
      <w:bookmarkStart w:id="375" w:name="_Toc13057"/>
      <w:bookmarkStart w:id="376" w:name="_Toc30386"/>
      <w:bookmarkStart w:id="377" w:name="_Toc499903939"/>
      <w:bookmarkStart w:id="378" w:name="_Toc21782"/>
      <w:bookmarkStart w:id="379" w:name="_Toc17396"/>
      <w:bookmarkStart w:id="380" w:name="_Toc15085"/>
      <w:r>
        <w:rPr>
          <w:rFonts w:hint="eastAsia"/>
          <w:b/>
          <w:i w:val="0"/>
          <w:caps w:val="0"/>
          <w:spacing w:val="0"/>
          <w:w w:val="100"/>
          <w:sz w:val="32"/>
        </w:rPr>
        <w:t>第四章</w:t>
      </w:r>
      <w:r>
        <w:rPr>
          <w:rFonts w:ascii="Cambria" w:hAnsi="Cambria"/>
          <w:b/>
          <w:i w:val="0"/>
          <w:caps w:val="0"/>
          <w:spacing w:val="0"/>
          <w:w w:val="100"/>
          <w:sz w:val="32"/>
        </w:rPr>
        <w:t xml:space="preserve"> </w:t>
      </w:r>
      <w:r>
        <w:rPr>
          <w:rFonts w:hint="eastAsia"/>
          <w:b/>
          <w:i w:val="0"/>
          <w:caps w:val="0"/>
          <w:spacing w:val="0"/>
          <w:w w:val="100"/>
          <w:sz w:val="32"/>
        </w:rPr>
        <w:t>合同条款及格式</w:t>
      </w:r>
      <w:bookmarkEnd w:id="375"/>
      <w:bookmarkEnd w:id="376"/>
      <w:bookmarkEnd w:id="377"/>
      <w:bookmarkEnd w:id="378"/>
      <w:bookmarkEnd w:id="379"/>
      <w:bookmarkEnd w:id="380"/>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66" w:lineRule="exact"/>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0"/>
          <w:szCs w:val="20"/>
        </w:rPr>
        <w:br w:type="page"/>
      </w:r>
    </w:p>
    <w:p>
      <w:pPr>
        <w:snapToGrid w:val="0"/>
        <w:spacing w:before="0" w:beforeAutospacing="0" w:after="0" w:afterAutospacing="0" w:line="366" w:lineRule="exact"/>
        <w:jc w:val="center"/>
        <w:textAlignment w:val="baseline"/>
        <w:rPr>
          <w:b w:val="0"/>
          <w:i w:val="0"/>
          <w:caps w:val="0"/>
          <w:color w:val="000000"/>
          <w:spacing w:val="0"/>
          <w:w w:val="100"/>
          <w:sz w:val="20"/>
        </w:rPr>
      </w:pPr>
      <w:bookmarkStart w:id="381" w:name="_Toc13589"/>
      <w:bookmarkStart w:id="382" w:name="_Toc11"/>
      <w:r>
        <w:rPr>
          <w:rFonts w:hint="eastAsia" w:ascii="黑体" w:hAnsi="黑体" w:eastAsia="黑体" w:cs="黑体"/>
          <w:b/>
          <w:bCs/>
          <w:i w:val="0"/>
          <w:caps w:val="0"/>
          <w:color w:val="000000"/>
          <w:spacing w:val="0"/>
          <w:w w:val="100"/>
          <w:sz w:val="32"/>
          <w:szCs w:val="32"/>
        </w:rPr>
        <w:t>第一节通用合同条款</w:t>
      </w:r>
      <w:bookmarkEnd w:id="381"/>
      <w:bookmarkEnd w:id="382"/>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83"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383" w:name="_Toc499903940"/>
      <w:bookmarkStart w:id="384" w:name="_Toc6767"/>
      <w:bookmarkStart w:id="385" w:name="_Toc13949"/>
      <w:bookmarkStart w:id="386" w:name="_Toc6288"/>
      <w:bookmarkStart w:id="387" w:name="_Toc19650"/>
      <w:bookmarkStart w:id="388" w:name="_Toc13872"/>
      <w:r>
        <w:rPr>
          <w:rFonts w:ascii="黑体" w:hAnsi="黑体" w:eastAsia="黑体" w:cs="黑体"/>
          <w:b w:val="0"/>
          <w:i w:val="0"/>
          <w:caps w:val="0"/>
          <w:color w:val="000000"/>
          <w:spacing w:val="0"/>
          <w:w w:val="100"/>
          <w:sz w:val="32"/>
        </w:rPr>
        <w:t>1</w:t>
      </w:r>
      <w:r>
        <w:rPr>
          <w:rFonts w:hint="eastAsia"/>
          <w:b w:val="0"/>
          <w:i w:val="0"/>
          <w:caps w:val="0"/>
          <w:color w:val="000000"/>
          <w:spacing w:val="0"/>
          <w:w w:val="100"/>
          <w:sz w:val="32"/>
        </w:rPr>
        <w:t>一般约定</w:t>
      </w:r>
      <w:bookmarkEnd w:id="383"/>
      <w:bookmarkEnd w:id="384"/>
      <w:bookmarkEnd w:id="385"/>
      <w:bookmarkEnd w:id="386"/>
      <w:bookmarkEnd w:id="387"/>
      <w:bookmarkEnd w:id="388"/>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5"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389" w:name="_Toc13749"/>
      <w:bookmarkStart w:id="390" w:name="_Toc27235"/>
      <w:bookmarkStart w:id="391" w:name="_Toc14498"/>
      <w:bookmarkStart w:id="392" w:name="_Toc499903941"/>
      <w:bookmarkStart w:id="393" w:name="_Toc26655"/>
      <w:bookmarkStart w:id="394" w:name="_Toc8428"/>
      <w:r>
        <w:rPr>
          <w:rFonts w:cs="Times New Roman"/>
          <w:b w:val="0"/>
          <w:i w:val="0"/>
          <w:caps w:val="0"/>
          <w:spacing w:val="0"/>
          <w:w w:val="100"/>
          <w:sz w:val="22"/>
        </w:rPr>
        <w:t xml:space="preserve">1.1 </w:t>
      </w:r>
      <w:r>
        <w:rPr>
          <w:rFonts w:hint="eastAsia"/>
          <w:b w:val="0"/>
          <w:i w:val="0"/>
          <w:caps w:val="0"/>
          <w:spacing w:val="0"/>
          <w:w w:val="100"/>
          <w:sz w:val="22"/>
        </w:rPr>
        <w:t>词语定义</w:t>
      </w:r>
      <w:bookmarkEnd w:id="389"/>
      <w:bookmarkEnd w:id="390"/>
      <w:bookmarkEnd w:id="391"/>
      <w:bookmarkEnd w:id="392"/>
      <w:bookmarkEnd w:id="393"/>
      <w:bookmarkEnd w:id="394"/>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通用合同条款、专用合同条款中的下列词语应具有本款所赋予的含义。</w:t>
      </w:r>
    </w:p>
    <w:p>
      <w:pPr>
        <w:snapToGrid w:val="0"/>
        <w:spacing w:before="0" w:beforeAutospacing="0" w:after="0" w:afterAutospacing="0" w:line="157"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bCs/>
          <w:i w:val="0"/>
          <w:caps w:val="0"/>
          <w:color w:val="000000"/>
          <w:spacing w:val="0"/>
          <w:w w:val="100"/>
          <w:sz w:val="21"/>
          <w:szCs w:val="21"/>
        </w:rPr>
        <w:t xml:space="preserve">1.1.1 </w:t>
      </w:r>
      <w:r>
        <w:rPr>
          <w:rFonts w:hint="eastAsia" w:ascii="宋体" w:hAnsi="宋体" w:cs="宋体"/>
          <w:b/>
          <w:bCs/>
          <w:i w:val="0"/>
          <w:caps w:val="0"/>
          <w:color w:val="000000"/>
          <w:spacing w:val="0"/>
          <w:w w:val="100"/>
          <w:sz w:val="21"/>
          <w:szCs w:val="21"/>
        </w:rPr>
        <w:t>合同</w:t>
      </w:r>
    </w:p>
    <w:p>
      <w:pPr>
        <w:snapToGrid w:val="0"/>
        <w:spacing w:before="0" w:beforeAutospacing="0" w:after="0" w:afterAutospacing="0" w:line="158"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1.1.1.1 </w:t>
      </w:r>
      <w:r>
        <w:rPr>
          <w:rFonts w:hint="eastAsia" w:ascii="宋体" w:hAnsi="宋体" w:cs="宋体"/>
          <w:b w:val="0"/>
          <w:i w:val="0"/>
          <w:caps w:val="0"/>
          <w:color w:val="000000"/>
          <w:spacing w:val="0"/>
          <w:w w:val="100"/>
          <w:sz w:val="21"/>
          <w:szCs w:val="21"/>
        </w:rPr>
        <w:t>合同文件（或称合同）：指合同协议书、中标通知书、投标函和投标函附录、专用</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合同条款、通用合同条款、发包人要求、设计费用清单、设计方案，以及其他构成合同组成部</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分的文件。</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1.1.1.2 </w:t>
      </w:r>
      <w:r>
        <w:rPr>
          <w:rFonts w:hint="eastAsia" w:ascii="宋体" w:hAnsi="宋体" w:cs="宋体"/>
          <w:b w:val="0"/>
          <w:i w:val="0"/>
          <w:caps w:val="0"/>
          <w:color w:val="000000"/>
          <w:spacing w:val="0"/>
          <w:w w:val="100"/>
          <w:sz w:val="21"/>
          <w:szCs w:val="21"/>
        </w:rPr>
        <w:t>合同协议书：指发包人和设计人共同签署的合同协议书。</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1.1.1.3 </w:t>
      </w:r>
      <w:r>
        <w:rPr>
          <w:rFonts w:hint="eastAsia" w:ascii="宋体" w:hAnsi="宋体" w:cs="宋体"/>
          <w:b w:val="0"/>
          <w:i w:val="0"/>
          <w:caps w:val="0"/>
          <w:color w:val="000000"/>
          <w:spacing w:val="0"/>
          <w:w w:val="100"/>
          <w:sz w:val="21"/>
          <w:szCs w:val="21"/>
        </w:rPr>
        <w:t>中标通知书：指发包人通知设计人中标的函件。</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1.1.1.4 </w:t>
      </w:r>
      <w:r>
        <w:rPr>
          <w:rFonts w:hint="eastAsia" w:ascii="宋体" w:hAnsi="宋体" w:cs="宋体"/>
          <w:b w:val="0"/>
          <w:i w:val="0"/>
          <w:caps w:val="0"/>
          <w:color w:val="000000"/>
          <w:spacing w:val="0"/>
          <w:w w:val="100"/>
          <w:sz w:val="21"/>
          <w:szCs w:val="21"/>
        </w:rPr>
        <w:t>投标函：指由设计人填写并签署的，名为</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投标函</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的函件。</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0"/>
          <w:szCs w:val="20"/>
        </w:rPr>
        <w:t xml:space="preserve">1.1.1.5 </w:t>
      </w:r>
      <w:r>
        <w:rPr>
          <w:rFonts w:hint="eastAsia" w:ascii="宋体" w:hAnsi="宋体" w:cs="宋体"/>
          <w:b w:val="0"/>
          <w:i w:val="0"/>
          <w:caps w:val="0"/>
          <w:color w:val="000000"/>
          <w:spacing w:val="0"/>
          <w:w w:val="100"/>
          <w:sz w:val="20"/>
          <w:szCs w:val="20"/>
        </w:rPr>
        <w:t>投标函附录：指由设计人填写并签署的、附在投标函后，名为</w:t>
      </w:r>
      <w:r>
        <w:rPr>
          <w:rFonts w:ascii="Times New Roman" w:hAnsi="Times New Roman" w:eastAsia="宋体" w:cs="Times New Roman"/>
          <w:b w:val="0"/>
          <w:i w:val="0"/>
          <w:caps w:val="0"/>
          <w:color w:val="000000"/>
          <w:spacing w:val="0"/>
          <w:w w:val="100"/>
          <w:sz w:val="20"/>
          <w:szCs w:val="20"/>
        </w:rPr>
        <w:t>“</w:t>
      </w:r>
      <w:r>
        <w:rPr>
          <w:rFonts w:hint="eastAsia" w:ascii="宋体" w:hAnsi="宋体" w:cs="宋体"/>
          <w:b w:val="0"/>
          <w:i w:val="0"/>
          <w:caps w:val="0"/>
          <w:color w:val="000000"/>
          <w:spacing w:val="0"/>
          <w:w w:val="100"/>
          <w:sz w:val="20"/>
          <w:szCs w:val="20"/>
        </w:rPr>
        <w:t>投标函附录</w:t>
      </w:r>
      <w:r>
        <w:rPr>
          <w:rFonts w:ascii="Times New Roman" w:hAnsi="Times New Roman" w:eastAsia="宋体" w:cs="Times New Roman"/>
          <w:b w:val="0"/>
          <w:i w:val="0"/>
          <w:caps w:val="0"/>
          <w:color w:val="000000"/>
          <w:spacing w:val="0"/>
          <w:w w:val="100"/>
          <w:sz w:val="20"/>
          <w:szCs w:val="20"/>
        </w:rPr>
        <w:t>”</w:t>
      </w:r>
      <w:r>
        <w:rPr>
          <w:rFonts w:hint="eastAsia" w:ascii="宋体" w:hAnsi="宋体" w:cs="宋体"/>
          <w:b w:val="0"/>
          <w:i w:val="0"/>
          <w:caps w:val="0"/>
          <w:color w:val="000000"/>
          <w:spacing w:val="0"/>
          <w:w w:val="100"/>
          <w:sz w:val="20"/>
          <w:szCs w:val="20"/>
        </w:rPr>
        <w:t>的函件。</w:t>
      </w:r>
    </w:p>
    <w:p>
      <w:pPr>
        <w:snapToGrid w:val="0"/>
        <w:spacing w:before="0" w:beforeAutospacing="0" w:after="0" w:afterAutospacing="0" w:line="16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1.1.1.6 </w:t>
      </w:r>
      <w:r>
        <w:rPr>
          <w:rFonts w:hint="eastAsia" w:ascii="宋体" w:hAnsi="宋体" w:cs="宋体"/>
          <w:b w:val="0"/>
          <w:i w:val="0"/>
          <w:caps w:val="0"/>
          <w:color w:val="000000"/>
          <w:spacing w:val="0"/>
          <w:w w:val="100"/>
          <w:sz w:val="21"/>
          <w:szCs w:val="21"/>
        </w:rPr>
        <w:t>发包人要求：指合同文件中名为</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发包人要求</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的文件。</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1.1.1.7 </w:t>
      </w:r>
      <w:r>
        <w:rPr>
          <w:rFonts w:hint="eastAsia" w:ascii="宋体" w:hAnsi="宋体" w:cs="宋体"/>
          <w:b w:val="0"/>
          <w:i w:val="0"/>
          <w:caps w:val="0"/>
          <w:color w:val="000000"/>
          <w:spacing w:val="0"/>
          <w:w w:val="100"/>
          <w:sz w:val="21"/>
          <w:szCs w:val="21"/>
        </w:rPr>
        <w:t>设计方案：指勘察人在投标文件中的设计方案。</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1.1.1.8 </w:t>
      </w:r>
      <w:r>
        <w:rPr>
          <w:rFonts w:hint="eastAsia" w:ascii="宋体" w:hAnsi="宋体" w:cs="宋体"/>
          <w:b w:val="0"/>
          <w:i w:val="0"/>
          <w:caps w:val="0"/>
          <w:color w:val="000000"/>
          <w:spacing w:val="0"/>
          <w:w w:val="100"/>
          <w:sz w:val="21"/>
          <w:szCs w:val="21"/>
        </w:rPr>
        <w:t>设计费用清单：指勘察人投标文件中的设计费用清单。</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1.1.1.9 </w:t>
      </w:r>
      <w:r>
        <w:rPr>
          <w:rFonts w:hint="eastAsia" w:ascii="宋体" w:hAnsi="宋体" w:cs="宋体"/>
          <w:b w:val="0"/>
          <w:i w:val="0"/>
          <w:caps w:val="0"/>
          <w:color w:val="000000"/>
          <w:spacing w:val="0"/>
          <w:w w:val="100"/>
          <w:sz w:val="21"/>
          <w:szCs w:val="21"/>
        </w:rPr>
        <w:t>其他合同文件：指经合同双方当事人确认构成合同文件的其他文件。</w:t>
      </w:r>
    </w:p>
    <w:p>
      <w:pPr>
        <w:snapToGrid w:val="0"/>
        <w:spacing w:before="0" w:beforeAutospacing="0" w:after="0" w:afterAutospacing="0" w:line="149"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bCs/>
          <w:i w:val="0"/>
          <w:caps w:val="0"/>
          <w:color w:val="000000"/>
          <w:spacing w:val="0"/>
          <w:w w:val="100"/>
          <w:sz w:val="21"/>
          <w:szCs w:val="21"/>
        </w:rPr>
        <w:t xml:space="preserve">1.1.2 </w:t>
      </w:r>
      <w:r>
        <w:rPr>
          <w:rFonts w:hint="eastAsia" w:ascii="宋体" w:hAnsi="宋体" w:cs="宋体"/>
          <w:b/>
          <w:bCs/>
          <w:i w:val="0"/>
          <w:caps w:val="0"/>
          <w:color w:val="000000"/>
          <w:spacing w:val="0"/>
          <w:w w:val="100"/>
          <w:sz w:val="21"/>
          <w:szCs w:val="21"/>
        </w:rPr>
        <w:t>合同当事人和人员</w:t>
      </w:r>
    </w:p>
    <w:p>
      <w:pPr>
        <w:snapToGrid w:val="0"/>
        <w:spacing w:before="0" w:beforeAutospacing="0" w:after="0" w:afterAutospacing="0" w:line="158"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1.1.2.1 </w:t>
      </w:r>
      <w:r>
        <w:rPr>
          <w:rFonts w:hint="eastAsia" w:ascii="宋体" w:hAnsi="宋体" w:cs="宋体"/>
          <w:b w:val="0"/>
          <w:i w:val="0"/>
          <w:caps w:val="0"/>
          <w:color w:val="000000"/>
          <w:spacing w:val="0"/>
          <w:w w:val="100"/>
          <w:sz w:val="21"/>
          <w:szCs w:val="21"/>
        </w:rPr>
        <w:t>合同当事人：指发包人和（或）设计人。</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1.1.2.2 </w:t>
      </w:r>
      <w:r>
        <w:rPr>
          <w:rFonts w:hint="eastAsia" w:ascii="宋体" w:hAnsi="宋体" w:cs="宋体"/>
          <w:b w:val="0"/>
          <w:i w:val="0"/>
          <w:caps w:val="0"/>
          <w:color w:val="000000"/>
          <w:spacing w:val="0"/>
          <w:w w:val="100"/>
          <w:sz w:val="21"/>
          <w:szCs w:val="21"/>
        </w:rPr>
        <w:t>发包人：指与设计人签订合同协议书的当事人，及其合法继承人。</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1.1.2.3 </w:t>
      </w:r>
      <w:r>
        <w:rPr>
          <w:rFonts w:hint="eastAsia" w:ascii="宋体" w:hAnsi="宋体" w:cs="宋体"/>
          <w:b w:val="0"/>
          <w:i w:val="0"/>
          <w:caps w:val="0"/>
          <w:color w:val="000000"/>
          <w:spacing w:val="0"/>
          <w:w w:val="100"/>
          <w:sz w:val="21"/>
          <w:szCs w:val="21"/>
        </w:rPr>
        <w:t>设计人：指与发包人签订合同协议书的当事人，及其合法继承人。</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1.1.2.4 </w:t>
      </w:r>
      <w:r>
        <w:rPr>
          <w:rFonts w:hint="eastAsia" w:ascii="宋体" w:hAnsi="宋体" w:cs="宋体"/>
          <w:b w:val="0"/>
          <w:i w:val="0"/>
          <w:caps w:val="0"/>
          <w:color w:val="000000"/>
          <w:spacing w:val="0"/>
          <w:w w:val="100"/>
          <w:sz w:val="21"/>
          <w:szCs w:val="21"/>
        </w:rPr>
        <w:t>发包人代表：指由发包人任命，并在授权范围和期限内代表发包人行使权利和履行</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义务的全权负责人。</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1.1.2.5 </w:t>
      </w:r>
      <w:r>
        <w:rPr>
          <w:rFonts w:hint="eastAsia" w:ascii="宋体" w:hAnsi="宋体" w:cs="宋体"/>
          <w:b w:val="0"/>
          <w:i w:val="0"/>
          <w:caps w:val="0"/>
          <w:color w:val="000000"/>
          <w:spacing w:val="0"/>
          <w:w w:val="100"/>
          <w:sz w:val="21"/>
          <w:szCs w:val="21"/>
        </w:rPr>
        <w:t>项目负责人：指由设计人任命，代表设计人行使权利和履行义务的全权负责人。</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1.1.2.6 </w:t>
      </w:r>
      <w:r>
        <w:rPr>
          <w:rFonts w:hint="eastAsia" w:ascii="宋体" w:hAnsi="宋体" w:cs="宋体"/>
          <w:b w:val="0"/>
          <w:i w:val="0"/>
          <w:caps w:val="0"/>
          <w:color w:val="000000"/>
          <w:spacing w:val="0"/>
          <w:w w:val="100"/>
          <w:sz w:val="21"/>
          <w:szCs w:val="21"/>
        </w:rPr>
        <w:t>分包人：指从设计人处分包合同中某一部分工作，并与其签订分包合同的分包人。</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368"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bookmarkStart w:id="395" w:name="page50"/>
      <w:bookmarkEnd w:id="395"/>
      <w:r>
        <w:rPr>
          <w:rFonts w:ascii="Times New Roman" w:hAnsi="Times New Roman" w:eastAsia="宋体" w:cs="Times New Roman"/>
          <w:b/>
          <w:bCs/>
          <w:i w:val="0"/>
          <w:caps w:val="0"/>
          <w:color w:val="000000"/>
          <w:spacing w:val="0"/>
          <w:w w:val="100"/>
          <w:sz w:val="21"/>
          <w:szCs w:val="21"/>
        </w:rPr>
        <w:t xml:space="preserve">1.1.3 </w:t>
      </w:r>
      <w:r>
        <w:rPr>
          <w:rFonts w:hint="eastAsia" w:ascii="宋体" w:hAnsi="宋体" w:cs="宋体"/>
          <w:b/>
          <w:bCs/>
          <w:i w:val="0"/>
          <w:caps w:val="0"/>
          <w:color w:val="000000"/>
          <w:spacing w:val="0"/>
          <w:w w:val="100"/>
          <w:sz w:val="21"/>
          <w:szCs w:val="21"/>
        </w:rPr>
        <w:t>工程和设计</w:t>
      </w:r>
    </w:p>
    <w:p>
      <w:pPr>
        <w:snapToGrid w:val="0"/>
        <w:spacing w:before="0" w:beforeAutospacing="0" w:after="0" w:afterAutospacing="0" w:line="157"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1.1.3.1 </w:t>
      </w:r>
      <w:r>
        <w:rPr>
          <w:rFonts w:hint="eastAsia" w:ascii="宋体" w:hAnsi="宋体" w:cs="宋体"/>
          <w:b w:val="0"/>
          <w:i w:val="0"/>
          <w:caps w:val="0"/>
          <w:color w:val="000000"/>
          <w:spacing w:val="0"/>
          <w:w w:val="100"/>
          <w:sz w:val="21"/>
          <w:szCs w:val="21"/>
        </w:rPr>
        <w:t>工程：指专用合同条款中指明进行设计招标的工程。</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67" w:lineRule="exact"/>
        <w:ind w:left="780"/>
        <w:textAlignment w:val="baseline"/>
        <w:rPr>
          <w:b w:val="0"/>
          <w:i w:val="0"/>
          <w:caps w:val="0"/>
          <w:color w:val="000000"/>
          <w:spacing w:val="0"/>
          <w:w w:val="100"/>
          <w:sz w:val="20"/>
          <w:szCs w:val="20"/>
        </w:rPr>
      </w:pPr>
      <w:r>
        <w:rPr>
          <w:rFonts w:eastAsia="Times New Roman" w:cs="Calibri"/>
          <w:b w:val="0"/>
          <w:i w:val="0"/>
          <w:caps w:val="0"/>
          <w:color w:val="000000"/>
          <w:spacing w:val="0"/>
          <w:w w:val="100"/>
          <w:sz w:val="21"/>
          <w:szCs w:val="21"/>
        </w:rPr>
        <w:t xml:space="preserve">1.1.3.2 </w:t>
      </w:r>
      <w:r>
        <w:rPr>
          <w:rFonts w:hint="eastAsia" w:ascii="宋体" w:hAnsi="宋体" w:cs="宋体"/>
          <w:b w:val="0"/>
          <w:i w:val="0"/>
          <w:caps w:val="0"/>
          <w:color w:val="000000"/>
          <w:spacing w:val="0"/>
          <w:w w:val="100"/>
          <w:sz w:val="21"/>
          <w:szCs w:val="21"/>
        </w:rPr>
        <w:t>设计服务：指设计人按照合同约定履行的服务，包括编制设计文件和设计概算、预</w:t>
      </w:r>
    </w:p>
    <w:p>
      <w:pPr>
        <w:snapToGrid w:val="0"/>
        <w:spacing w:before="0" w:beforeAutospacing="0" w:after="0" w:afterAutospacing="0" w:line="133"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算、提供技术交底、施工配合、参加竣工验收或发包人委托的其他服务。</w:t>
      </w:r>
    </w:p>
    <w:p>
      <w:pPr>
        <w:snapToGrid w:val="0"/>
        <w:spacing w:before="0" w:beforeAutospacing="0" w:after="0" w:afterAutospacing="0" w:line="177" w:lineRule="exact"/>
        <w:textAlignment w:val="baseline"/>
        <w:rPr>
          <w:b w:val="0"/>
          <w:i w:val="0"/>
          <w:caps w:val="0"/>
          <w:color w:val="000000"/>
          <w:spacing w:val="0"/>
          <w:w w:val="100"/>
          <w:sz w:val="20"/>
          <w:szCs w:val="20"/>
        </w:rPr>
      </w:pPr>
    </w:p>
    <w:p>
      <w:pPr>
        <w:snapToGrid w:val="0"/>
        <w:spacing w:before="0" w:beforeAutospacing="0" w:after="0" w:afterAutospacing="0" w:line="267" w:lineRule="exact"/>
        <w:ind w:left="780"/>
        <w:textAlignment w:val="baseline"/>
        <w:rPr>
          <w:b w:val="0"/>
          <w:i w:val="0"/>
          <w:caps w:val="0"/>
          <w:color w:val="000000"/>
          <w:spacing w:val="0"/>
          <w:w w:val="100"/>
          <w:sz w:val="20"/>
          <w:szCs w:val="20"/>
        </w:rPr>
      </w:pPr>
      <w:r>
        <w:rPr>
          <w:rFonts w:eastAsia="Times New Roman" w:cs="Calibri"/>
          <w:b w:val="0"/>
          <w:i w:val="0"/>
          <w:caps w:val="0"/>
          <w:color w:val="000000"/>
          <w:spacing w:val="0"/>
          <w:w w:val="100"/>
          <w:sz w:val="21"/>
          <w:szCs w:val="21"/>
        </w:rPr>
        <w:t xml:space="preserve">1.1.3.3 </w:t>
      </w:r>
      <w:r>
        <w:rPr>
          <w:rFonts w:hint="eastAsia" w:ascii="宋体" w:hAnsi="宋体" w:cs="宋体"/>
          <w:b w:val="0"/>
          <w:i w:val="0"/>
          <w:caps w:val="0"/>
          <w:color w:val="000000"/>
          <w:spacing w:val="0"/>
          <w:w w:val="100"/>
          <w:sz w:val="21"/>
          <w:szCs w:val="21"/>
        </w:rPr>
        <w:t>设计资料：是发包人按合同约定向设计人提供的，用于完成设计服务范围与内容所</w:t>
      </w:r>
    </w:p>
    <w:p>
      <w:pPr>
        <w:snapToGrid w:val="0"/>
        <w:spacing w:before="0" w:beforeAutospacing="0" w:after="0" w:afterAutospacing="0" w:line="134"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需要的资料。</w:t>
      </w:r>
    </w:p>
    <w:p>
      <w:pPr>
        <w:snapToGrid w:val="0"/>
        <w:spacing w:before="0" w:beforeAutospacing="0" w:after="0" w:afterAutospacing="0" w:line="177" w:lineRule="exact"/>
        <w:textAlignment w:val="baseline"/>
        <w:rPr>
          <w:b w:val="0"/>
          <w:i w:val="0"/>
          <w:caps w:val="0"/>
          <w:color w:val="000000"/>
          <w:spacing w:val="0"/>
          <w:w w:val="100"/>
          <w:sz w:val="20"/>
          <w:szCs w:val="20"/>
        </w:rPr>
      </w:pPr>
    </w:p>
    <w:p>
      <w:pPr>
        <w:snapToGrid w:val="0"/>
        <w:spacing w:before="0" w:beforeAutospacing="0" w:after="0" w:afterAutospacing="0" w:line="267" w:lineRule="exact"/>
        <w:ind w:left="780"/>
        <w:textAlignment w:val="baseline"/>
        <w:rPr>
          <w:b w:val="0"/>
          <w:i w:val="0"/>
          <w:caps w:val="0"/>
          <w:color w:val="000000"/>
          <w:spacing w:val="0"/>
          <w:w w:val="100"/>
          <w:sz w:val="20"/>
          <w:szCs w:val="20"/>
        </w:rPr>
      </w:pPr>
      <w:r>
        <w:rPr>
          <w:rFonts w:eastAsia="Times New Roman" w:cs="Calibri"/>
          <w:b w:val="0"/>
          <w:i w:val="0"/>
          <w:caps w:val="0"/>
          <w:color w:val="000000"/>
          <w:spacing w:val="0"/>
          <w:w w:val="100"/>
          <w:sz w:val="21"/>
          <w:szCs w:val="21"/>
        </w:rPr>
        <w:t xml:space="preserve">1.1.3.4 </w:t>
      </w:r>
      <w:r>
        <w:rPr>
          <w:rFonts w:hint="eastAsia" w:ascii="宋体" w:hAnsi="宋体" w:cs="宋体"/>
          <w:b w:val="0"/>
          <w:i w:val="0"/>
          <w:caps w:val="0"/>
          <w:color w:val="000000"/>
          <w:spacing w:val="0"/>
          <w:w w:val="100"/>
          <w:sz w:val="21"/>
          <w:szCs w:val="21"/>
        </w:rPr>
        <w:t>设计文件：指设计人按合同约定向发包人提交的设计说明、图纸、图板、模型、计</w:t>
      </w:r>
    </w:p>
    <w:p>
      <w:pPr>
        <w:snapToGrid w:val="0"/>
        <w:spacing w:before="0" w:beforeAutospacing="0" w:after="0" w:afterAutospacing="0" w:line="133"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算书、软件和其他文件等，包括阶段性文件和最终文件，且应当采用合同中双方约定的格式和</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载体。</w:t>
      </w:r>
    </w:p>
    <w:p>
      <w:pPr>
        <w:snapToGrid w:val="0"/>
        <w:spacing w:before="0" w:beforeAutospacing="0" w:after="0" w:afterAutospacing="0" w:line="157"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bCs/>
          <w:i w:val="0"/>
          <w:caps w:val="0"/>
          <w:color w:val="000000"/>
          <w:spacing w:val="0"/>
          <w:w w:val="100"/>
          <w:sz w:val="21"/>
          <w:szCs w:val="21"/>
        </w:rPr>
        <w:t xml:space="preserve">1.1.4 </w:t>
      </w:r>
      <w:r>
        <w:rPr>
          <w:rFonts w:hint="eastAsia" w:ascii="宋体" w:hAnsi="宋体" w:cs="宋体"/>
          <w:b/>
          <w:bCs/>
          <w:i w:val="0"/>
          <w:caps w:val="0"/>
          <w:color w:val="000000"/>
          <w:spacing w:val="0"/>
          <w:w w:val="100"/>
          <w:sz w:val="21"/>
          <w:szCs w:val="21"/>
        </w:rPr>
        <w:t>日期</w:t>
      </w:r>
    </w:p>
    <w:p>
      <w:pPr>
        <w:snapToGrid w:val="0"/>
        <w:spacing w:before="0" w:beforeAutospacing="0" w:after="0" w:afterAutospacing="0" w:line="158"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1.1.4.1 </w:t>
      </w:r>
      <w:r>
        <w:rPr>
          <w:rFonts w:hint="eastAsia" w:ascii="宋体" w:hAnsi="宋体" w:cs="宋体"/>
          <w:b w:val="0"/>
          <w:i w:val="0"/>
          <w:caps w:val="0"/>
          <w:color w:val="000000"/>
          <w:spacing w:val="0"/>
          <w:w w:val="100"/>
          <w:sz w:val="21"/>
          <w:szCs w:val="21"/>
        </w:rPr>
        <w:t>开始设计通知：指发包人按第</w:t>
      </w:r>
      <w:r>
        <w:rPr>
          <w:rFonts w:ascii="Times New Roman" w:hAnsi="Times New Roman" w:eastAsia="宋体" w:cs="Times New Roman"/>
          <w:b w:val="0"/>
          <w:i w:val="0"/>
          <w:caps w:val="0"/>
          <w:color w:val="000000"/>
          <w:spacing w:val="0"/>
          <w:w w:val="100"/>
          <w:sz w:val="21"/>
          <w:szCs w:val="21"/>
        </w:rPr>
        <w:t xml:space="preserve"> 6.1 </w:t>
      </w:r>
      <w:r>
        <w:rPr>
          <w:rFonts w:hint="eastAsia" w:ascii="宋体" w:hAnsi="宋体" w:cs="宋体"/>
          <w:b w:val="0"/>
          <w:i w:val="0"/>
          <w:caps w:val="0"/>
          <w:color w:val="000000"/>
          <w:spacing w:val="0"/>
          <w:w w:val="100"/>
          <w:sz w:val="21"/>
          <w:szCs w:val="21"/>
        </w:rPr>
        <w:t>款通知设计人开始设计的函件。</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1.1.4.2 </w:t>
      </w:r>
      <w:r>
        <w:rPr>
          <w:rFonts w:hint="eastAsia" w:ascii="宋体" w:hAnsi="宋体" w:cs="宋体"/>
          <w:b w:val="0"/>
          <w:i w:val="0"/>
          <w:caps w:val="0"/>
          <w:color w:val="000000"/>
          <w:spacing w:val="0"/>
          <w:w w:val="100"/>
          <w:sz w:val="21"/>
          <w:szCs w:val="21"/>
        </w:rPr>
        <w:t>开始设计日期：指发包人按第</w:t>
      </w:r>
      <w:r>
        <w:rPr>
          <w:rFonts w:ascii="Times New Roman" w:hAnsi="Times New Roman" w:eastAsia="宋体" w:cs="Times New Roman"/>
          <w:b w:val="0"/>
          <w:i w:val="0"/>
          <w:caps w:val="0"/>
          <w:color w:val="000000"/>
          <w:spacing w:val="0"/>
          <w:w w:val="100"/>
          <w:sz w:val="21"/>
          <w:szCs w:val="21"/>
        </w:rPr>
        <w:t xml:space="preserve"> 6.1 </w:t>
      </w:r>
      <w:r>
        <w:rPr>
          <w:rFonts w:hint="eastAsia" w:ascii="宋体" w:hAnsi="宋体" w:cs="宋体"/>
          <w:b w:val="0"/>
          <w:i w:val="0"/>
          <w:caps w:val="0"/>
          <w:color w:val="000000"/>
          <w:spacing w:val="0"/>
          <w:w w:val="100"/>
          <w:sz w:val="21"/>
          <w:szCs w:val="21"/>
        </w:rPr>
        <w:t>款发出的开始设计通知中写明的开始设计日期。</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1.1.4.3 </w:t>
      </w:r>
      <w:r>
        <w:rPr>
          <w:rFonts w:hint="eastAsia" w:ascii="宋体" w:hAnsi="宋体" w:cs="宋体"/>
          <w:b w:val="0"/>
          <w:i w:val="0"/>
          <w:caps w:val="0"/>
          <w:color w:val="000000"/>
          <w:spacing w:val="0"/>
          <w:w w:val="100"/>
          <w:sz w:val="21"/>
          <w:szCs w:val="21"/>
        </w:rPr>
        <w:t>设计服务期限：指设计人在投标函中承诺的完成合同设计服务所需的期限，包括按</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6.2 </w:t>
      </w:r>
      <w:r>
        <w:rPr>
          <w:rFonts w:hint="eastAsia" w:ascii="宋体" w:hAnsi="宋体" w:cs="宋体"/>
          <w:b w:val="0"/>
          <w:i w:val="0"/>
          <w:caps w:val="0"/>
          <w:color w:val="000000"/>
          <w:spacing w:val="0"/>
          <w:w w:val="100"/>
          <w:sz w:val="21"/>
          <w:szCs w:val="21"/>
        </w:rPr>
        <w:t>款、第</w:t>
      </w:r>
      <w:r>
        <w:rPr>
          <w:rFonts w:ascii="Times New Roman" w:hAnsi="Times New Roman" w:eastAsia="宋体" w:cs="Times New Roman"/>
          <w:b w:val="0"/>
          <w:i w:val="0"/>
          <w:caps w:val="0"/>
          <w:color w:val="000000"/>
          <w:spacing w:val="0"/>
          <w:w w:val="100"/>
          <w:sz w:val="21"/>
          <w:szCs w:val="21"/>
        </w:rPr>
        <w:t xml:space="preserve"> 6.4 </w:t>
      </w:r>
      <w:r>
        <w:rPr>
          <w:rFonts w:hint="eastAsia" w:ascii="宋体" w:hAnsi="宋体" w:cs="宋体"/>
          <w:b w:val="0"/>
          <w:i w:val="0"/>
          <w:caps w:val="0"/>
          <w:color w:val="000000"/>
          <w:spacing w:val="0"/>
          <w:w w:val="100"/>
          <w:sz w:val="21"/>
          <w:szCs w:val="21"/>
        </w:rPr>
        <w:t>款和第</w:t>
      </w:r>
      <w:r>
        <w:rPr>
          <w:rFonts w:ascii="Times New Roman" w:hAnsi="Times New Roman" w:eastAsia="宋体" w:cs="Times New Roman"/>
          <w:b w:val="0"/>
          <w:i w:val="0"/>
          <w:caps w:val="0"/>
          <w:color w:val="000000"/>
          <w:spacing w:val="0"/>
          <w:w w:val="100"/>
          <w:sz w:val="21"/>
          <w:szCs w:val="21"/>
        </w:rPr>
        <w:t xml:space="preserve"> 6.6 </w:t>
      </w:r>
      <w:r>
        <w:rPr>
          <w:rFonts w:hint="eastAsia" w:ascii="宋体" w:hAnsi="宋体" w:cs="宋体"/>
          <w:b w:val="0"/>
          <w:i w:val="0"/>
          <w:caps w:val="0"/>
          <w:color w:val="000000"/>
          <w:spacing w:val="0"/>
          <w:w w:val="100"/>
          <w:sz w:val="21"/>
          <w:szCs w:val="21"/>
        </w:rPr>
        <w:t>款约定所作的调整。</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1.1.4.4 </w:t>
      </w:r>
      <w:r>
        <w:rPr>
          <w:rFonts w:hint="eastAsia" w:ascii="宋体" w:hAnsi="宋体" w:cs="宋体"/>
          <w:b w:val="0"/>
          <w:i w:val="0"/>
          <w:caps w:val="0"/>
          <w:color w:val="000000"/>
          <w:spacing w:val="0"/>
          <w:w w:val="100"/>
          <w:sz w:val="21"/>
          <w:szCs w:val="21"/>
        </w:rPr>
        <w:t>完成设计日期：指第</w:t>
      </w:r>
      <w:r>
        <w:rPr>
          <w:rFonts w:ascii="Times New Roman" w:hAnsi="Times New Roman" w:eastAsia="宋体" w:cs="Times New Roman"/>
          <w:b w:val="0"/>
          <w:i w:val="0"/>
          <w:caps w:val="0"/>
          <w:color w:val="000000"/>
          <w:spacing w:val="0"/>
          <w:w w:val="100"/>
          <w:sz w:val="21"/>
          <w:szCs w:val="21"/>
        </w:rPr>
        <w:t xml:space="preserve"> 1.1.4.3 </w:t>
      </w:r>
      <w:r>
        <w:rPr>
          <w:rFonts w:hint="eastAsia" w:ascii="宋体" w:hAnsi="宋体" w:cs="宋体"/>
          <w:b w:val="0"/>
          <w:i w:val="0"/>
          <w:caps w:val="0"/>
          <w:color w:val="000000"/>
          <w:spacing w:val="0"/>
          <w:w w:val="100"/>
          <w:sz w:val="21"/>
          <w:szCs w:val="21"/>
        </w:rPr>
        <w:t>目约定设计服务期限届满时的日期。</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1.1.4.5 </w:t>
      </w:r>
      <w:r>
        <w:rPr>
          <w:rFonts w:hint="eastAsia" w:ascii="宋体" w:hAnsi="宋体" w:cs="宋体"/>
          <w:b w:val="0"/>
          <w:i w:val="0"/>
          <w:caps w:val="0"/>
          <w:color w:val="000000"/>
          <w:spacing w:val="0"/>
          <w:w w:val="100"/>
          <w:sz w:val="21"/>
          <w:szCs w:val="21"/>
        </w:rPr>
        <w:t>基准日：指投标截止时间前</w:t>
      </w:r>
      <w:r>
        <w:rPr>
          <w:rFonts w:ascii="Times New Roman" w:hAnsi="Times New Roman" w:eastAsia="宋体" w:cs="Times New Roman"/>
          <w:b w:val="0"/>
          <w:i w:val="0"/>
          <w:caps w:val="0"/>
          <w:color w:val="000000"/>
          <w:spacing w:val="0"/>
          <w:w w:val="100"/>
          <w:sz w:val="21"/>
          <w:szCs w:val="21"/>
        </w:rPr>
        <w:t xml:space="preserve"> 28 </w:t>
      </w:r>
      <w:r>
        <w:rPr>
          <w:rFonts w:hint="eastAsia" w:ascii="宋体" w:hAnsi="宋体" w:cs="宋体"/>
          <w:b w:val="0"/>
          <w:i w:val="0"/>
          <w:caps w:val="0"/>
          <w:color w:val="000000"/>
          <w:spacing w:val="0"/>
          <w:w w:val="100"/>
          <w:sz w:val="21"/>
          <w:szCs w:val="21"/>
        </w:rPr>
        <w:t>天的日期。</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1.1.4.6 </w:t>
      </w:r>
      <w:r>
        <w:rPr>
          <w:rFonts w:hint="eastAsia" w:ascii="宋体" w:hAnsi="宋体" w:cs="宋体"/>
          <w:b w:val="0"/>
          <w:i w:val="0"/>
          <w:caps w:val="0"/>
          <w:color w:val="000000"/>
          <w:spacing w:val="0"/>
          <w:w w:val="100"/>
          <w:sz w:val="21"/>
          <w:szCs w:val="21"/>
        </w:rPr>
        <w:t>天：除特别指明外，指日历天。合同中按天计算时间的，开始当天不计入，从次日</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开始计算。期限最后一天的截止时间为当天</w:t>
      </w:r>
      <w:r>
        <w:rPr>
          <w:rFonts w:ascii="Times New Roman" w:hAnsi="Times New Roman" w:eastAsia="宋体" w:cs="Times New Roman"/>
          <w:b w:val="0"/>
          <w:i w:val="0"/>
          <w:caps w:val="0"/>
          <w:color w:val="000000"/>
          <w:spacing w:val="0"/>
          <w:w w:val="100"/>
          <w:sz w:val="21"/>
          <w:szCs w:val="21"/>
        </w:rPr>
        <w:t xml:space="preserve"> 24:00</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149"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bCs/>
          <w:i w:val="0"/>
          <w:caps w:val="0"/>
          <w:color w:val="000000"/>
          <w:spacing w:val="0"/>
          <w:w w:val="100"/>
          <w:sz w:val="21"/>
          <w:szCs w:val="21"/>
        </w:rPr>
        <w:t xml:space="preserve">1.1.5 </w:t>
      </w:r>
      <w:r>
        <w:rPr>
          <w:rFonts w:hint="eastAsia" w:ascii="宋体" w:hAnsi="宋体" w:cs="宋体"/>
          <w:b/>
          <w:bCs/>
          <w:i w:val="0"/>
          <w:caps w:val="0"/>
          <w:color w:val="000000"/>
          <w:spacing w:val="0"/>
          <w:w w:val="100"/>
          <w:sz w:val="21"/>
          <w:szCs w:val="21"/>
        </w:rPr>
        <w:t>合同价格和费用</w:t>
      </w:r>
    </w:p>
    <w:p>
      <w:pPr>
        <w:snapToGrid w:val="0"/>
        <w:spacing w:before="0" w:beforeAutospacing="0" w:after="0" w:afterAutospacing="0" w:line="157"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1.1.5.1 </w:t>
      </w:r>
      <w:r>
        <w:rPr>
          <w:rFonts w:hint="eastAsia" w:ascii="宋体" w:hAnsi="宋体" w:cs="宋体"/>
          <w:b w:val="0"/>
          <w:i w:val="0"/>
          <w:caps w:val="0"/>
          <w:color w:val="000000"/>
          <w:spacing w:val="0"/>
          <w:w w:val="100"/>
          <w:sz w:val="21"/>
          <w:szCs w:val="21"/>
        </w:rPr>
        <w:t>签约合同价：指签订合同时合同协议书中写明的设计费用总金额。</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1.1.5.2 </w:t>
      </w:r>
      <w:r>
        <w:rPr>
          <w:rFonts w:hint="eastAsia" w:ascii="宋体" w:hAnsi="宋体" w:cs="宋体"/>
          <w:b w:val="0"/>
          <w:i w:val="0"/>
          <w:caps w:val="0"/>
          <w:color w:val="000000"/>
          <w:spacing w:val="0"/>
          <w:w w:val="100"/>
          <w:sz w:val="21"/>
          <w:szCs w:val="21"/>
        </w:rPr>
        <w:t>合同价格：指设计人按合同约定完成了全部设计工作后，发包人应付给设计人的金</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额，包括在履行合同过程中按合同约定进行的变更和调整。</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1.1.5.3 </w:t>
      </w:r>
      <w:r>
        <w:rPr>
          <w:rFonts w:hint="eastAsia" w:ascii="宋体" w:hAnsi="宋体" w:cs="宋体"/>
          <w:b w:val="0"/>
          <w:i w:val="0"/>
          <w:caps w:val="0"/>
          <w:color w:val="000000"/>
          <w:spacing w:val="0"/>
          <w:w w:val="100"/>
          <w:sz w:val="21"/>
          <w:szCs w:val="21"/>
        </w:rPr>
        <w:t>费用：指为履行合同所发生的或将要发生的所有合理开支，包括管理费和应分摊的</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其他费用，但不包括利润。</w:t>
      </w:r>
    </w:p>
    <w:p>
      <w:pPr>
        <w:snapToGrid w:val="0"/>
        <w:spacing w:before="0" w:beforeAutospacing="0" w:after="0" w:afterAutospacing="0" w:line="158"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bCs/>
          <w:i w:val="0"/>
          <w:caps w:val="0"/>
          <w:color w:val="000000"/>
          <w:spacing w:val="0"/>
          <w:w w:val="100"/>
          <w:sz w:val="21"/>
          <w:szCs w:val="21"/>
        </w:rPr>
        <w:t xml:space="preserve">1.1.6 </w:t>
      </w:r>
      <w:r>
        <w:rPr>
          <w:rFonts w:hint="eastAsia" w:ascii="宋体" w:hAnsi="宋体" w:cs="宋体"/>
          <w:b/>
          <w:bCs/>
          <w:i w:val="0"/>
          <w:caps w:val="0"/>
          <w:color w:val="000000"/>
          <w:spacing w:val="0"/>
          <w:w w:val="100"/>
          <w:sz w:val="21"/>
          <w:szCs w:val="21"/>
        </w:rPr>
        <w:t>其他</w:t>
      </w:r>
    </w:p>
    <w:p>
      <w:pPr>
        <w:snapToGrid w:val="0"/>
        <w:spacing w:before="0" w:beforeAutospacing="0" w:after="0" w:afterAutospacing="0" w:line="157"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1.1.6.1 </w:t>
      </w:r>
      <w:r>
        <w:rPr>
          <w:rFonts w:hint="eastAsia" w:ascii="宋体" w:hAnsi="宋体" w:cs="宋体"/>
          <w:b w:val="0"/>
          <w:i w:val="0"/>
          <w:caps w:val="0"/>
          <w:color w:val="000000"/>
          <w:spacing w:val="0"/>
          <w:w w:val="100"/>
          <w:sz w:val="21"/>
          <w:szCs w:val="21"/>
        </w:rPr>
        <w:t>书面形式：指合同文件、信件和数据电文（包括电报、电传、传真、电子数据交换</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和电子邮件）等可以有形地表现所载内容的形式。</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396" w:name="_Toc19534"/>
      <w:bookmarkStart w:id="397" w:name="_Toc26636"/>
      <w:bookmarkStart w:id="398" w:name="_Toc499903942"/>
      <w:bookmarkStart w:id="399" w:name="_Toc23781"/>
      <w:bookmarkStart w:id="400" w:name="_Toc16651"/>
      <w:bookmarkStart w:id="401" w:name="_Toc12380"/>
      <w:r>
        <w:rPr>
          <w:rFonts w:cs="Times New Roman"/>
          <w:b w:val="0"/>
          <w:i w:val="0"/>
          <w:caps w:val="0"/>
          <w:spacing w:val="0"/>
          <w:w w:val="100"/>
          <w:sz w:val="22"/>
        </w:rPr>
        <w:t xml:space="preserve">1.2 </w:t>
      </w:r>
      <w:r>
        <w:rPr>
          <w:rFonts w:hint="eastAsia"/>
          <w:b w:val="0"/>
          <w:i w:val="0"/>
          <w:caps w:val="0"/>
          <w:spacing w:val="0"/>
          <w:w w:val="100"/>
          <w:sz w:val="22"/>
        </w:rPr>
        <w:t>语言文字</w:t>
      </w:r>
      <w:bookmarkEnd w:id="396"/>
      <w:bookmarkEnd w:id="397"/>
      <w:bookmarkEnd w:id="398"/>
      <w:bookmarkEnd w:id="399"/>
      <w:bookmarkEnd w:id="400"/>
      <w:bookmarkEnd w:id="401"/>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合同使用的语言文字为中文。专用术语使用外文的，应附有中文注释。</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28"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86"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28" w:right="1440" w:bottom="378" w:left="1440" w:header="0" w:footer="0" w:gutter="0"/>
          <w:cols w:space="720" w:num="1"/>
        </w:sect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02" w:name="page51"/>
      <w:bookmarkEnd w:id="402"/>
      <w:bookmarkStart w:id="403" w:name="_Toc15287"/>
      <w:bookmarkStart w:id="404" w:name="_Toc17130"/>
      <w:bookmarkStart w:id="405" w:name="_Toc499903943"/>
      <w:bookmarkStart w:id="406" w:name="_Toc9780"/>
      <w:bookmarkStart w:id="407" w:name="_Toc26560"/>
      <w:bookmarkStart w:id="408" w:name="_Toc7082"/>
      <w:r>
        <w:rPr>
          <w:rFonts w:cs="Times New Roman"/>
          <w:b w:val="0"/>
          <w:i w:val="0"/>
          <w:caps w:val="0"/>
          <w:spacing w:val="0"/>
          <w:w w:val="100"/>
          <w:sz w:val="22"/>
        </w:rPr>
        <w:t xml:space="preserve">1.3 </w:t>
      </w:r>
      <w:r>
        <w:rPr>
          <w:rFonts w:hint="eastAsia"/>
          <w:b w:val="0"/>
          <w:i w:val="0"/>
          <w:caps w:val="0"/>
          <w:spacing w:val="0"/>
          <w:w w:val="100"/>
          <w:sz w:val="22"/>
        </w:rPr>
        <w:t>适用法律</w:t>
      </w:r>
      <w:bookmarkEnd w:id="403"/>
      <w:bookmarkEnd w:id="404"/>
      <w:bookmarkEnd w:id="405"/>
      <w:bookmarkEnd w:id="406"/>
      <w:bookmarkEnd w:id="407"/>
      <w:bookmarkEnd w:id="408"/>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适用于合同的法律包括中华人民共和国法律、行政法规、部门规章，以及工程所在地的地</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方法规、自治条例、单行条例和地方政府规章。</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本合同适用的其他规范性文件，可在专用合同条款中约定。</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09" w:name="_Toc23350"/>
      <w:bookmarkStart w:id="410" w:name="_Toc31033"/>
      <w:bookmarkStart w:id="411" w:name="_Toc14617"/>
      <w:bookmarkStart w:id="412" w:name="_Toc26392"/>
      <w:bookmarkStart w:id="413" w:name="_Toc499903944"/>
      <w:bookmarkStart w:id="414" w:name="_Toc18765"/>
      <w:r>
        <w:rPr>
          <w:rFonts w:ascii="Times New Roman" w:hAnsi="Times New Roman"/>
          <w:b w:val="0"/>
          <w:i w:val="0"/>
          <w:caps w:val="0"/>
          <w:spacing w:val="0"/>
          <w:w w:val="100"/>
          <w:sz w:val="22"/>
        </w:rPr>
        <w:t xml:space="preserve">1.4 </w:t>
      </w:r>
      <w:r>
        <w:rPr>
          <w:rFonts w:hint="eastAsia"/>
          <w:b w:val="0"/>
          <w:i w:val="0"/>
          <w:caps w:val="0"/>
          <w:spacing w:val="0"/>
          <w:w w:val="100"/>
          <w:sz w:val="22"/>
        </w:rPr>
        <w:t>合同文件的优先顺序</w:t>
      </w:r>
      <w:bookmarkEnd w:id="409"/>
      <w:bookmarkEnd w:id="410"/>
      <w:bookmarkEnd w:id="411"/>
      <w:bookmarkEnd w:id="412"/>
      <w:bookmarkEnd w:id="413"/>
      <w:bookmarkEnd w:id="414"/>
    </w:p>
    <w:p>
      <w:pPr>
        <w:snapToGrid w:val="0"/>
        <w:spacing w:before="0" w:beforeAutospacing="0" w:after="0" w:afterAutospacing="0" w:line="321" w:lineRule="exact"/>
        <w:textAlignment w:val="baseline"/>
        <w:rPr>
          <w:b w:val="0"/>
          <w:i w:val="0"/>
          <w:caps w:val="0"/>
          <w:color w:val="000000"/>
          <w:spacing w:val="0"/>
          <w:w w:val="100"/>
          <w:sz w:val="20"/>
          <w:szCs w:val="20"/>
        </w:rPr>
      </w:pPr>
    </w:p>
    <w:p>
      <w:pPr>
        <w:snapToGrid w:val="0"/>
        <w:spacing w:before="0" w:beforeAutospacing="0" w:after="0" w:afterAutospacing="0" w:line="310" w:lineRule="exact"/>
        <w:ind w:left="360" w:right="36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组成合同的各项文件应互相解释，互为说明。除专用合同条款另有约定外，解释合同文件的优先顺序如下：</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）合同协议书；</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）中标通知书；</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）投标函及投标函附录；</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）专用合同条款；</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5</w:t>
      </w:r>
      <w:r>
        <w:rPr>
          <w:rFonts w:hint="eastAsia" w:ascii="宋体" w:hAnsi="宋体" w:cs="宋体"/>
          <w:b w:val="0"/>
          <w:i w:val="0"/>
          <w:caps w:val="0"/>
          <w:color w:val="000000"/>
          <w:spacing w:val="0"/>
          <w:w w:val="100"/>
          <w:sz w:val="21"/>
          <w:szCs w:val="21"/>
        </w:rPr>
        <w:t>）通用合同条款；</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6</w:t>
      </w:r>
      <w:r>
        <w:rPr>
          <w:rFonts w:hint="eastAsia" w:ascii="宋体" w:hAnsi="宋体" w:cs="宋体"/>
          <w:b w:val="0"/>
          <w:i w:val="0"/>
          <w:caps w:val="0"/>
          <w:color w:val="000000"/>
          <w:spacing w:val="0"/>
          <w:w w:val="100"/>
          <w:sz w:val="21"/>
          <w:szCs w:val="21"/>
        </w:rPr>
        <w:t>）发包人要求；</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7</w:t>
      </w:r>
      <w:r>
        <w:rPr>
          <w:rFonts w:hint="eastAsia" w:ascii="宋体" w:hAnsi="宋体" w:cs="宋体"/>
          <w:b w:val="0"/>
          <w:i w:val="0"/>
          <w:caps w:val="0"/>
          <w:color w:val="000000"/>
          <w:spacing w:val="0"/>
          <w:w w:val="100"/>
          <w:sz w:val="21"/>
          <w:szCs w:val="21"/>
        </w:rPr>
        <w:t>）设计费用清单；</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8</w:t>
      </w:r>
      <w:r>
        <w:rPr>
          <w:rFonts w:hint="eastAsia" w:ascii="宋体" w:hAnsi="宋体" w:cs="宋体"/>
          <w:b w:val="0"/>
          <w:i w:val="0"/>
          <w:caps w:val="0"/>
          <w:color w:val="000000"/>
          <w:spacing w:val="0"/>
          <w:w w:val="100"/>
          <w:sz w:val="21"/>
          <w:szCs w:val="21"/>
        </w:rPr>
        <w:t>）设计方案；</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9</w:t>
      </w:r>
      <w:r>
        <w:rPr>
          <w:rFonts w:hint="eastAsia" w:ascii="宋体" w:hAnsi="宋体" w:cs="宋体"/>
          <w:b w:val="0"/>
          <w:i w:val="0"/>
          <w:caps w:val="0"/>
          <w:color w:val="000000"/>
          <w:spacing w:val="0"/>
          <w:w w:val="100"/>
          <w:sz w:val="21"/>
          <w:szCs w:val="21"/>
        </w:rPr>
        <w:t>）其他合同文件。</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3"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15" w:name="_Toc15059"/>
      <w:bookmarkStart w:id="416" w:name="_Toc16082"/>
      <w:bookmarkStart w:id="417" w:name="_Toc9985"/>
      <w:bookmarkStart w:id="418" w:name="_Toc499903945"/>
      <w:bookmarkStart w:id="419" w:name="_Toc16228"/>
      <w:bookmarkStart w:id="420" w:name="_Toc27624"/>
      <w:r>
        <w:rPr>
          <w:rFonts w:cs="Times New Roman"/>
          <w:b w:val="0"/>
          <w:i w:val="0"/>
          <w:caps w:val="0"/>
          <w:spacing w:val="0"/>
          <w:w w:val="100"/>
          <w:sz w:val="22"/>
        </w:rPr>
        <w:t xml:space="preserve">1.5 </w:t>
      </w:r>
      <w:r>
        <w:rPr>
          <w:rFonts w:hint="eastAsia"/>
          <w:b w:val="0"/>
          <w:i w:val="0"/>
          <w:caps w:val="0"/>
          <w:spacing w:val="0"/>
          <w:w w:val="100"/>
          <w:sz w:val="22"/>
        </w:rPr>
        <w:t>合同协议书</w:t>
      </w:r>
      <w:bookmarkEnd w:id="415"/>
      <w:bookmarkEnd w:id="416"/>
      <w:bookmarkEnd w:id="417"/>
      <w:bookmarkEnd w:id="418"/>
      <w:bookmarkEnd w:id="419"/>
      <w:bookmarkEnd w:id="420"/>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设计人按中标通知书规定的时间与发包人签订合同协议书。除法律另有规定或合同另有约</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定外，发包人和设计人的法定代表人或其委托代理人在合同协议书上签字并盖单位章后，合同</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生效。</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21" w:name="_Toc499903946"/>
      <w:bookmarkStart w:id="422" w:name="_Toc11844"/>
      <w:bookmarkStart w:id="423" w:name="_Toc20580"/>
      <w:bookmarkStart w:id="424" w:name="_Toc24937"/>
      <w:bookmarkStart w:id="425" w:name="_Toc32038"/>
      <w:bookmarkStart w:id="426" w:name="_Toc28720"/>
      <w:r>
        <w:rPr>
          <w:rFonts w:ascii="Times New Roman" w:hAnsi="Times New Roman"/>
          <w:b w:val="0"/>
          <w:i w:val="0"/>
          <w:caps w:val="0"/>
          <w:spacing w:val="0"/>
          <w:w w:val="100"/>
          <w:sz w:val="22"/>
        </w:rPr>
        <w:t xml:space="preserve">1.6 </w:t>
      </w:r>
      <w:r>
        <w:rPr>
          <w:rFonts w:hint="eastAsia"/>
          <w:b w:val="0"/>
          <w:i w:val="0"/>
          <w:caps w:val="0"/>
          <w:spacing w:val="0"/>
          <w:w w:val="100"/>
          <w:sz w:val="22"/>
        </w:rPr>
        <w:t>文件的提供和照管</w:t>
      </w:r>
      <w:bookmarkEnd w:id="421"/>
      <w:bookmarkEnd w:id="422"/>
      <w:bookmarkEnd w:id="423"/>
      <w:bookmarkEnd w:id="424"/>
      <w:bookmarkEnd w:id="425"/>
      <w:bookmarkEnd w:id="426"/>
    </w:p>
    <w:p>
      <w:pPr>
        <w:snapToGrid w:val="0"/>
        <w:spacing w:before="0" w:beforeAutospacing="0" w:after="0" w:afterAutospacing="0" w:line="280"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bCs/>
          <w:i w:val="0"/>
          <w:caps w:val="0"/>
          <w:color w:val="000000"/>
          <w:spacing w:val="0"/>
          <w:w w:val="100"/>
          <w:sz w:val="21"/>
          <w:szCs w:val="21"/>
        </w:rPr>
        <w:t xml:space="preserve">1.6.1 </w:t>
      </w:r>
      <w:r>
        <w:rPr>
          <w:rFonts w:hint="eastAsia" w:ascii="宋体" w:hAnsi="宋体" w:cs="宋体"/>
          <w:b/>
          <w:bCs/>
          <w:i w:val="0"/>
          <w:caps w:val="0"/>
          <w:color w:val="000000"/>
          <w:spacing w:val="0"/>
          <w:w w:val="100"/>
          <w:sz w:val="21"/>
          <w:szCs w:val="21"/>
        </w:rPr>
        <w:t>设计文件的提供</w:t>
      </w:r>
    </w:p>
    <w:p>
      <w:pPr>
        <w:snapToGrid w:val="0"/>
        <w:spacing w:before="0" w:beforeAutospacing="0" w:after="0" w:afterAutospacing="0" w:line="164"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除专用合同条款另有约定外，设计人应在合理的期限内按照合同约定的数量向发包人提供</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设计文件。合同约定设计文件应经发包人批复的，发包人应当在合同约定的期限内批复或提出</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修改意见。</w:t>
      </w:r>
    </w:p>
    <w:p>
      <w:pPr>
        <w:snapToGrid w:val="0"/>
        <w:spacing w:before="0" w:beforeAutospacing="0" w:after="0" w:afterAutospacing="0" w:line="158"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bCs/>
          <w:i w:val="0"/>
          <w:caps w:val="0"/>
          <w:color w:val="000000"/>
          <w:spacing w:val="0"/>
          <w:w w:val="100"/>
          <w:sz w:val="21"/>
          <w:szCs w:val="21"/>
        </w:rPr>
        <w:t xml:space="preserve">1.6.2 </w:t>
      </w:r>
      <w:r>
        <w:rPr>
          <w:rFonts w:hint="eastAsia" w:ascii="宋体" w:hAnsi="宋体" w:cs="宋体"/>
          <w:b/>
          <w:bCs/>
          <w:i w:val="0"/>
          <w:caps w:val="0"/>
          <w:color w:val="000000"/>
          <w:spacing w:val="0"/>
          <w:w w:val="100"/>
          <w:sz w:val="21"/>
          <w:szCs w:val="21"/>
        </w:rPr>
        <w:t>发包人提供的文件</w:t>
      </w:r>
    </w:p>
    <w:p>
      <w:pPr>
        <w:snapToGrid w:val="0"/>
        <w:spacing w:before="0" w:beforeAutospacing="0" w:after="0" w:afterAutospacing="0" w:line="164"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按专用合同条款约定由发包人提供的文件，包括基础资料、勘察报告、设计任务书等，发</w:t>
      </w:r>
    </w:p>
    <w:p>
      <w:pPr>
        <w:snapToGrid w:val="0"/>
        <w:spacing w:before="0" w:beforeAutospacing="0" w:after="0" w:afterAutospacing="0" w:line="181" w:lineRule="exact"/>
        <w:textAlignment w:val="baseline"/>
        <w:rPr>
          <w:b w:val="0"/>
          <w:i w:val="0"/>
          <w:caps w:val="0"/>
          <w:color w:val="000000"/>
          <w:spacing w:val="0"/>
          <w:w w:val="100"/>
          <w:sz w:val="20"/>
          <w:szCs w:val="20"/>
        </w:rPr>
      </w:pPr>
    </w:p>
    <w:p>
      <w:pPr>
        <w:snapToGrid w:val="0"/>
        <w:spacing w:before="0" w:beforeAutospacing="0" w:after="0" w:afterAutospacing="0" w:line="229"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0"/>
          <w:szCs w:val="20"/>
        </w:rPr>
        <w:t>包人应按约定的数量和期限交给设计人。由于发包人未按时提供文件造成设计服务期限延误的，</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1" w:right="1440" w:bottom="378" w:left="1440" w:header="0" w:footer="0" w:gutter="0"/>
          <w:cols w:space="720" w:num="1"/>
        </w:sect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1" w:right="1440" w:bottom="378" w:left="1440" w:header="0" w:footer="0" w:gutter="0"/>
          <w:cols w:space="720" w:num="1"/>
        </w:sect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bookmarkStart w:id="427" w:name="page52"/>
      <w:bookmarkEnd w:id="427"/>
      <w:r>
        <w:rPr>
          <w:rFonts w:hint="eastAsia" w:ascii="宋体" w:hAnsi="宋体" w:cs="宋体"/>
          <w:b w:val="0"/>
          <w:i w:val="0"/>
          <w:caps w:val="0"/>
          <w:color w:val="000000"/>
          <w:spacing w:val="0"/>
          <w:w w:val="100"/>
          <w:sz w:val="21"/>
          <w:szCs w:val="21"/>
        </w:rPr>
        <w:t>按第</w:t>
      </w:r>
      <w:r>
        <w:rPr>
          <w:rFonts w:ascii="Times New Roman" w:hAnsi="Times New Roman" w:eastAsia="宋体" w:cs="Times New Roman"/>
          <w:b w:val="0"/>
          <w:i w:val="0"/>
          <w:caps w:val="0"/>
          <w:color w:val="000000"/>
          <w:spacing w:val="0"/>
          <w:w w:val="100"/>
          <w:sz w:val="21"/>
          <w:szCs w:val="21"/>
        </w:rPr>
        <w:t xml:space="preserve"> 6.2 </w:t>
      </w:r>
      <w:r>
        <w:rPr>
          <w:rFonts w:hint="eastAsia" w:ascii="宋体" w:hAnsi="宋体" w:cs="宋体"/>
          <w:b w:val="0"/>
          <w:i w:val="0"/>
          <w:caps w:val="0"/>
          <w:color w:val="000000"/>
          <w:spacing w:val="0"/>
          <w:w w:val="100"/>
          <w:sz w:val="21"/>
          <w:szCs w:val="21"/>
        </w:rPr>
        <w:t>款约定执行。</w:t>
      </w:r>
    </w:p>
    <w:p>
      <w:pPr>
        <w:snapToGrid w:val="0"/>
        <w:spacing w:before="0" w:beforeAutospacing="0" w:after="0" w:afterAutospacing="0" w:line="149"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bCs/>
          <w:i w:val="0"/>
          <w:caps w:val="0"/>
          <w:color w:val="000000"/>
          <w:spacing w:val="0"/>
          <w:w w:val="100"/>
          <w:sz w:val="21"/>
          <w:szCs w:val="21"/>
        </w:rPr>
        <w:t xml:space="preserve">1.6.3 </w:t>
      </w:r>
      <w:r>
        <w:rPr>
          <w:rFonts w:hint="eastAsia" w:ascii="宋体" w:hAnsi="宋体" w:cs="宋体"/>
          <w:b/>
          <w:bCs/>
          <w:i w:val="0"/>
          <w:caps w:val="0"/>
          <w:color w:val="000000"/>
          <w:spacing w:val="0"/>
          <w:w w:val="100"/>
          <w:sz w:val="21"/>
          <w:szCs w:val="21"/>
        </w:rPr>
        <w:t>文件错误的通知</w:t>
      </w:r>
    </w:p>
    <w:p>
      <w:pPr>
        <w:snapToGrid w:val="0"/>
        <w:spacing w:before="0" w:beforeAutospacing="0" w:after="0" w:afterAutospacing="0" w:line="165"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任何一方当事人发现文件中存在的明显错误或疏忽，均应及时通知对方当事人，并应立即</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采取适当的措施防止损失扩大。</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28" w:name="_Toc9847"/>
      <w:bookmarkStart w:id="429" w:name="_Toc27296"/>
      <w:bookmarkStart w:id="430" w:name="_Toc29804"/>
      <w:bookmarkStart w:id="431" w:name="_Toc10890"/>
      <w:bookmarkStart w:id="432" w:name="_Toc499903947"/>
      <w:bookmarkStart w:id="433" w:name="_Toc28696"/>
      <w:r>
        <w:rPr>
          <w:rFonts w:cs="Times New Roman"/>
          <w:b w:val="0"/>
          <w:i w:val="0"/>
          <w:caps w:val="0"/>
          <w:spacing w:val="0"/>
          <w:w w:val="100"/>
          <w:sz w:val="22"/>
        </w:rPr>
        <w:t xml:space="preserve">1.7 </w:t>
      </w:r>
      <w:r>
        <w:rPr>
          <w:rFonts w:hint="eastAsia"/>
          <w:b w:val="0"/>
          <w:i w:val="0"/>
          <w:caps w:val="0"/>
          <w:spacing w:val="0"/>
          <w:w w:val="100"/>
          <w:sz w:val="22"/>
        </w:rPr>
        <w:t>联络</w:t>
      </w:r>
      <w:bookmarkEnd w:id="428"/>
      <w:bookmarkEnd w:id="429"/>
      <w:bookmarkEnd w:id="430"/>
      <w:bookmarkEnd w:id="431"/>
      <w:bookmarkEnd w:id="432"/>
      <w:bookmarkEnd w:id="433"/>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1.7.1 </w:t>
      </w:r>
      <w:r>
        <w:rPr>
          <w:rFonts w:hint="eastAsia" w:ascii="宋体" w:hAnsi="宋体" w:cs="宋体"/>
          <w:b w:val="0"/>
          <w:i w:val="0"/>
          <w:caps w:val="0"/>
          <w:color w:val="000000"/>
          <w:spacing w:val="0"/>
          <w:w w:val="100"/>
          <w:sz w:val="21"/>
          <w:szCs w:val="21"/>
        </w:rPr>
        <w:t>与合同有关的通知、批准、证明、证书、指示、要求、请求、同意、意见、确定和决定等，均应采用书面形式。</w:t>
      </w:r>
    </w:p>
    <w:p>
      <w:pPr>
        <w:snapToGrid w:val="0"/>
        <w:spacing w:before="0" w:beforeAutospacing="0" w:after="0" w:afterAutospacing="0" w:line="240" w:lineRule="exact"/>
        <w:ind w:left="780"/>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1.7.2 </w:t>
      </w:r>
      <w:r>
        <w:rPr>
          <w:rFonts w:hint="eastAsia" w:ascii="宋体" w:hAnsi="宋体" w:cs="宋体"/>
          <w:b w:val="0"/>
          <w:i w:val="0"/>
          <w:caps w:val="0"/>
          <w:color w:val="000000"/>
          <w:spacing w:val="0"/>
          <w:w w:val="100"/>
          <w:sz w:val="21"/>
          <w:szCs w:val="21"/>
        </w:rPr>
        <w:t>上述通知、批准、证明、证书、指示、要求、请求、同意、意见、确定和决定等来往函件，均应在合同约定的期限内送达指定的地点和指定的接收人，并办理签收手续。</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34" w:name="_Toc3903"/>
      <w:bookmarkStart w:id="435" w:name="_Toc22515"/>
      <w:bookmarkStart w:id="436" w:name="_Toc29132"/>
      <w:bookmarkStart w:id="437" w:name="_Toc7637"/>
      <w:bookmarkStart w:id="438" w:name="_Toc499903948"/>
      <w:bookmarkStart w:id="439" w:name="_Toc25953"/>
      <w:r>
        <w:rPr>
          <w:rFonts w:cs="Times New Roman"/>
          <w:b w:val="0"/>
          <w:i w:val="0"/>
          <w:caps w:val="0"/>
          <w:spacing w:val="0"/>
          <w:w w:val="100"/>
          <w:sz w:val="22"/>
        </w:rPr>
        <w:t xml:space="preserve">1.8 </w:t>
      </w:r>
      <w:r>
        <w:rPr>
          <w:rFonts w:hint="eastAsia"/>
          <w:b w:val="0"/>
          <w:i w:val="0"/>
          <w:caps w:val="0"/>
          <w:spacing w:val="0"/>
          <w:w w:val="100"/>
          <w:sz w:val="22"/>
        </w:rPr>
        <w:t>转让</w:t>
      </w:r>
      <w:bookmarkEnd w:id="434"/>
      <w:bookmarkEnd w:id="435"/>
      <w:bookmarkEnd w:id="436"/>
      <w:bookmarkEnd w:id="437"/>
      <w:bookmarkEnd w:id="438"/>
      <w:bookmarkEnd w:id="439"/>
    </w:p>
    <w:p>
      <w:pPr>
        <w:snapToGrid w:val="0"/>
        <w:spacing w:before="0" w:beforeAutospacing="0" w:after="0" w:afterAutospacing="0" w:line="321" w:lineRule="exact"/>
        <w:textAlignment w:val="baseline"/>
        <w:rPr>
          <w:b w:val="0"/>
          <w:i w:val="0"/>
          <w:caps w:val="0"/>
          <w:color w:val="000000"/>
          <w:spacing w:val="0"/>
          <w:w w:val="100"/>
          <w:sz w:val="20"/>
          <w:szCs w:val="20"/>
        </w:rPr>
      </w:pPr>
    </w:p>
    <w:p>
      <w:pPr>
        <w:snapToGrid w:val="0"/>
        <w:spacing w:before="0" w:beforeAutospacing="0" w:after="0" w:afterAutospacing="0" w:line="309" w:lineRule="exact"/>
        <w:ind w:left="360" w:right="36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除专用合同条款另有约定外，未经对方当事人同意，一方当事人不得将合同权利全部或部分转让给第三人，也不得全部或部分转移合同义务。</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2"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40" w:name="_Toc499903949"/>
      <w:bookmarkStart w:id="441" w:name="_Toc13772"/>
      <w:bookmarkStart w:id="442" w:name="_Toc17585"/>
      <w:bookmarkStart w:id="443" w:name="_Toc25477"/>
      <w:bookmarkStart w:id="444" w:name="_Toc3270"/>
      <w:bookmarkStart w:id="445" w:name="_Toc12896"/>
      <w:r>
        <w:rPr>
          <w:rFonts w:cs="Times New Roman"/>
          <w:b w:val="0"/>
          <w:i w:val="0"/>
          <w:caps w:val="0"/>
          <w:spacing w:val="0"/>
          <w:w w:val="100"/>
          <w:sz w:val="22"/>
        </w:rPr>
        <w:t xml:space="preserve">1.9 </w:t>
      </w:r>
      <w:r>
        <w:rPr>
          <w:rFonts w:hint="eastAsia"/>
          <w:b w:val="0"/>
          <w:i w:val="0"/>
          <w:caps w:val="0"/>
          <w:spacing w:val="0"/>
          <w:w w:val="100"/>
          <w:sz w:val="22"/>
        </w:rPr>
        <w:t>严禁贿赂</w:t>
      </w:r>
      <w:bookmarkEnd w:id="440"/>
      <w:bookmarkEnd w:id="441"/>
      <w:bookmarkEnd w:id="442"/>
      <w:bookmarkEnd w:id="443"/>
      <w:bookmarkEnd w:id="444"/>
      <w:bookmarkEnd w:id="445"/>
    </w:p>
    <w:p>
      <w:pPr>
        <w:snapToGrid w:val="0"/>
        <w:spacing w:before="0" w:beforeAutospacing="0" w:after="0" w:afterAutospacing="0" w:line="321" w:lineRule="exact"/>
        <w:textAlignment w:val="baseline"/>
        <w:rPr>
          <w:b w:val="0"/>
          <w:i w:val="0"/>
          <w:caps w:val="0"/>
          <w:color w:val="000000"/>
          <w:spacing w:val="0"/>
          <w:w w:val="100"/>
          <w:sz w:val="20"/>
          <w:szCs w:val="20"/>
        </w:rPr>
      </w:pPr>
    </w:p>
    <w:p>
      <w:pPr>
        <w:snapToGrid w:val="0"/>
        <w:spacing w:before="0" w:beforeAutospacing="0" w:after="0" w:afterAutospacing="0" w:line="309" w:lineRule="exact"/>
        <w:ind w:left="360" w:right="36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合同双方当事人不得以贿赂或变相贿赂的方式，谋取不当利益或损害对方权益。因贿赂造成对方当事人损失的，行为人应当赔偿损失，并承担相应的法律责任。</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46" w:name="_Toc15210"/>
      <w:bookmarkStart w:id="447" w:name="_Toc4587"/>
      <w:bookmarkStart w:id="448" w:name="_Toc21246"/>
      <w:bookmarkStart w:id="449" w:name="_Toc20980"/>
      <w:bookmarkStart w:id="450" w:name="_Toc27017"/>
      <w:bookmarkStart w:id="451" w:name="_Toc499903950"/>
      <w:r>
        <w:rPr>
          <w:rFonts w:cs="Times New Roman"/>
          <w:b w:val="0"/>
          <w:i w:val="0"/>
          <w:caps w:val="0"/>
          <w:spacing w:val="0"/>
          <w:w w:val="100"/>
          <w:sz w:val="22"/>
        </w:rPr>
        <w:t xml:space="preserve">1.10 </w:t>
      </w:r>
      <w:r>
        <w:rPr>
          <w:rFonts w:hint="eastAsia"/>
          <w:b w:val="0"/>
          <w:i w:val="0"/>
          <w:caps w:val="0"/>
          <w:spacing w:val="0"/>
          <w:w w:val="100"/>
          <w:sz w:val="22"/>
        </w:rPr>
        <w:t>知识产权</w:t>
      </w:r>
      <w:bookmarkEnd w:id="446"/>
      <w:bookmarkEnd w:id="447"/>
      <w:bookmarkEnd w:id="448"/>
      <w:bookmarkEnd w:id="449"/>
      <w:bookmarkEnd w:id="450"/>
      <w:bookmarkEnd w:id="451"/>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1.10.1 </w:t>
      </w:r>
      <w:r>
        <w:rPr>
          <w:rFonts w:hint="eastAsia" w:ascii="宋体" w:hAnsi="宋体" w:cs="宋体"/>
          <w:b w:val="0"/>
          <w:i w:val="0"/>
          <w:caps w:val="0"/>
          <w:color w:val="000000"/>
          <w:spacing w:val="0"/>
          <w:w w:val="100"/>
          <w:sz w:val="21"/>
          <w:szCs w:val="21"/>
        </w:rPr>
        <w:t>除专用合同条款另有约定外，设计人完成的设计工作成果，除署名权以外的著作权</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和其他知识产权均归发包人享有。</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1.10.2 </w:t>
      </w:r>
      <w:r>
        <w:rPr>
          <w:rFonts w:hint="eastAsia" w:ascii="宋体" w:hAnsi="宋体" w:cs="宋体"/>
          <w:b w:val="0"/>
          <w:i w:val="0"/>
          <w:caps w:val="0"/>
          <w:color w:val="000000"/>
          <w:spacing w:val="0"/>
          <w:w w:val="100"/>
          <w:sz w:val="21"/>
          <w:szCs w:val="21"/>
        </w:rPr>
        <w:t>设计人在从事设计活动时，不得侵犯他人的知识产权。因侵犯专利权或其他知识产</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权所引起的责任，由设计人自行承担。因发包人提供的设计资料导致侵权的，由发包人承担责</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任。</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327" w:lineRule="exact"/>
        <w:ind w:left="360" w:right="360" w:firstLine="42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1.10.3 </w:t>
      </w:r>
      <w:r>
        <w:rPr>
          <w:rFonts w:hint="eastAsia" w:ascii="宋体" w:hAnsi="宋体" w:cs="宋体"/>
          <w:b w:val="0"/>
          <w:i w:val="0"/>
          <w:caps w:val="0"/>
          <w:color w:val="000000"/>
          <w:spacing w:val="0"/>
          <w:w w:val="100"/>
          <w:sz w:val="21"/>
          <w:szCs w:val="21"/>
        </w:rPr>
        <w:t>设计人在投标文件中采用专利技术、专有技术的，相应的使用费视为已包含在投标报价之中。</w:t>
      </w:r>
    </w:p>
    <w:p>
      <w:pPr>
        <w:snapToGrid w:val="0"/>
        <w:spacing w:before="0" w:beforeAutospacing="0" w:after="0" w:afterAutospacing="0" w:line="22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52" w:name="_Toc25760"/>
      <w:bookmarkStart w:id="453" w:name="_Toc20807"/>
      <w:bookmarkStart w:id="454" w:name="_Toc9971"/>
      <w:bookmarkStart w:id="455" w:name="_Toc28899"/>
      <w:bookmarkStart w:id="456" w:name="_Toc499903951"/>
      <w:bookmarkStart w:id="457" w:name="_Toc27324"/>
      <w:r>
        <w:rPr>
          <w:rFonts w:ascii="Times New Roman" w:hAnsi="Times New Roman"/>
          <w:b w:val="0"/>
          <w:i w:val="0"/>
          <w:caps w:val="0"/>
          <w:spacing w:val="0"/>
          <w:w w:val="100"/>
          <w:sz w:val="22"/>
        </w:rPr>
        <w:t xml:space="preserve">1.11 </w:t>
      </w:r>
      <w:r>
        <w:rPr>
          <w:rFonts w:hint="eastAsia"/>
          <w:b w:val="0"/>
          <w:i w:val="0"/>
          <w:caps w:val="0"/>
          <w:spacing w:val="0"/>
          <w:w w:val="100"/>
          <w:sz w:val="22"/>
        </w:rPr>
        <w:t>文件及信息的保密</w:t>
      </w:r>
      <w:bookmarkEnd w:id="452"/>
      <w:bookmarkEnd w:id="453"/>
      <w:bookmarkEnd w:id="454"/>
      <w:bookmarkEnd w:id="455"/>
      <w:bookmarkEnd w:id="456"/>
      <w:bookmarkEnd w:id="457"/>
    </w:p>
    <w:p>
      <w:pPr>
        <w:snapToGrid w:val="0"/>
        <w:spacing w:before="0" w:beforeAutospacing="0" w:after="0" w:afterAutospacing="0" w:line="321" w:lineRule="exact"/>
        <w:textAlignment w:val="baseline"/>
        <w:rPr>
          <w:b w:val="0"/>
          <w:i w:val="0"/>
          <w:caps w:val="0"/>
          <w:color w:val="000000"/>
          <w:spacing w:val="0"/>
          <w:w w:val="100"/>
          <w:sz w:val="20"/>
          <w:szCs w:val="20"/>
        </w:rPr>
      </w:pPr>
    </w:p>
    <w:p>
      <w:pPr>
        <w:snapToGrid w:val="0"/>
        <w:spacing w:before="0" w:beforeAutospacing="0" w:after="0" w:afterAutospacing="0" w:line="309" w:lineRule="exact"/>
        <w:ind w:left="360" w:right="36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未经对方同意，任何一方当事人不得将有关文件、技术秘密、需要保密的资料和信息泄露给他人或公开发表与引用。</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2"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5"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2" w:right="1440" w:bottom="378" w:left="1440" w:header="0" w:footer="0" w:gutter="0"/>
          <w:cols w:space="720" w:num="1"/>
        </w:sect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58" w:name="page53"/>
      <w:bookmarkEnd w:id="458"/>
      <w:bookmarkStart w:id="459" w:name="_Toc499903952"/>
      <w:bookmarkStart w:id="460" w:name="_Toc11713"/>
      <w:bookmarkStart w:id="461" w:name="_Toc17215"/>
      <w:bookmarkStart w:id="462" w:name="_Toc3001"/>
      <w:bookmarkStart w:id="463" w:name="_Toc19924"/>
      <w:bookmarkStart w:id="464" w:name="_Toc30339"/>
      <w:r>
        <w:rPr>
          <w:rFonts w:cs="Times New Roman"/>
          <w:b w:val="0"/>
          <w:i w:val="0"/>
          <w:caps w:val="0"/>
          <w:spacing w:val="0"/>
          <w:w w:val="100"/>
          <w:sz w:val="22"/>
        </w:rPr>
        <w:t xml:space="preserve">1.12 </w:t>
      </w:r>
      <w:r>
        <w:rPr>
          <w:rFonts w:hint="eastAsia"/>
          <w:b w:val="0"/>
          <w:i w:val="0"/>
          <w:caps w:val="0"/>
          <w:spacing w:val="0"/>
          <w:w w:val="100"/>
          <w:sz w:val="22"/>
        </w:rPr>
        <w:t>发包人要求</w:t>
      </w:r>
      <w:bookmarkEnd w:id="459"/>
      <w:bookmarkEnd w:id="460"/>
      <w:bookmarkEnd w:id="461"/>
      <w:bookmarkEnd w:id="462"/>
      <w:bookmarkEnd w:id="463"/>
      <w:bookmarkEnd w:id="464"/>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1.12.1 </w:t>
      </w:r>
      <w:r>
        <w:rPr>
          <w:rFonts w:hint="eastAsia" w:ascii="宋体" w:hAnsi="宋体" w:cs="宋体"/>
          <w:b w:val="0"/>
          <w:i w:val="0"/>
          <w:caps w:val="0"/>
          <w:color w:val="000000"/>
          <w:spacing w:val="0"/>
          <w:w w:val="100"/>
          <w:sz w:val="21"/>
          <w:szCs w:val="21"/>
        </w:rPr>
        <w:t>设计人应认真阅读、复核发包人要求，发现错误的，应及时书面通知发包人。无论</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是否存在错误，发包人均有权修改发包人要求，并在修改后</w:t>
      </w:r>
      <w:r>
        <w:rPr>
          <w:rFonts w:ascii="Times New Roman" w:hAnsi="Times New Roman" w:eastAsia="宋体" w:cs="Times New Roman"/>
          <w:b w:val="0"/>
          <w:i w:val="0"/>
          <w:caps w:val="0"/>
          <w:color w:val="000000"/>
          <w:spacing w:val="0"/>
          <w:w w:val="100"/>
          <w:sz w:val="21"/>
          <w:szCs w:val="21"/>
        </w:rPr>
        <w:t xml:space="preserve"> 3 </w:t>
      </w:r>
      <w:r>
        <w:rPr>
          <w:rFonts w:hint="eastAsia" w:ascii="宋体" w:hAnsi="宋体" w:cs="宋体"/>
          <w:b w:val="0"/>
          <w:i w:val="0"/>
          <w:caps w:val="0"/>
          <w:color w:val="000000"/>
          <w:spacing w:val="0"/>
          <w:w w:val="100"/>
          <w:sz w:val="21"/>
          <w:szCs w:val="21"/>
        </w:rPr>
        <w:t>日内通知设计人。除专用合同条</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0"/>
          <w:szCs w:val="20"/>
        </w:rPr>
        <w:t>款另有约定外，由此导致设计人费用增加和</w:t>
      </w:r>
      <w:r>
        <w:rPr>
          <w:rFonts w:ascii="Times New Roman" w:hAnsi="Times New Roman" w:eastAsia="宋体" w:cs="Times New Roman"/>
          <w:b w:val="0"/>
          <w:i w:val="0"/>
          <w:caps w:val="0"/>
          <w:color w:val="000000"/>
          <w:spacing w:val="0"/>
          <w:w w:val="100"/>
          <w:sz w:val="20"/>
          <w:szCs w:val="20"/>
        </w:rPr>
        <w:t>(</w:t>
      </w:r>
      <w:r>
        <w:rPr>
          <w:rFonts w:hint="eastAsia" w:ascii="宋体" w:hAnsi="宋体" w:cs="宋体"/>
          <w:b w:val="0"/>
          <w:i w:val="0"/>
          <w:caps w:val="0"/>
          <w:color w:val="000000"/>
          <w:spacing w:val="0"/>
          <w:w w:val="100"/>
          <w:sz w:val="20"/>
          <w:szCs w:val="20"/>
        </w:rPr>
        <w:t>或</w:t>
      </w:r>
      <w:r>
        <w:rPr>
          <w:rFonts w:ascii="Times New Roman" w:hAnsi="Times New Roman" w:eastAsia="宋体" w:cs="Times New Roman"/>
          <w:b w:val="0"/>
          <w:i w:val="0"/>
          <w:caps w:val="0"/>
          <w:color w:val="000000"/>
          <w:spacing w:val="0"/>
          <w:w w:val="100"/>
          <w:sz w:val="20"/>
          <w:szCs w:val="20"/>
        </w:rPr>
        <w:t>)</w:t>
      </w:r>
      <w:r>
        <w:rPr>
          <w:rFonts w:hint="eastAsia" w:ascii="宋体" w:hAnsi="宋体" w:cs="宋体"/>
          <w:b w:val="0"/>
          <w:i w:val="0"/>
          <w:caps w:val="0"/>
          <w:color w:val="000000"/>
          <w:spacing w:val="0"/>
          <w:w w:val="100"/>
          <w:sz w:val="20"/>
          <w:szCs w:val="20"/>
        </w:rPr>
        <w:t>周期延误的，发包人应当相应地增加费用和</w:t>
      </w:r>
      <w:r>
        <w:rPr>
          <w:rFonts w:ascii="Times New Roman" w:hAnsi="Times New Roman" w:eastAsia="宋体" w:cs="Times New Roman"/>
          <w:b w:val="0"/>
          <w:i w:val="0"/>
          <w:caps w:val="0"/>
          <w:color w:val="000000"/>
          <w:spacing w:val="0"/>
          <w:w w:val="100"/>
          <w:sz w:val="20"/>
          <w:szCs w:val="20"/>
        </w:rPr>
        <w:t>(</w:t>
      </w:r>
      <w:r>
        <w:rPr>
          <w:rFonts w:hint="eastAsia" w:ascii="宋体" w:hAnsi="宋体" w:cs="宋体"/>
          <w:b w:val="0"/>
          <w:i w:val="0"/>
          <w:caps w:val="0"/>
          <w:color w:val="000000"/>
          <w:spacing w:val="0"/>
          <w:w w:val="100"/>
          <w:sz w:val="20"/>
          <w:szCs w:val="20"/>
        </w:rPr>
        <w:t>或</w:t>
      </w:r>
      <w:r>
        <w:rPr>
          <w:rFonts w:ascii="Times New Roman" w:hAnsi="Times New Roman" w:eastAsia="宋体" w:cs="Times New Roman"/>
          <w:b w:val="0"/>
          <w:i w:val="0"/>
          <w:caps w:val="0"/>
          <w:color w:val="000000"/>
          <w:spacing w:val="0"/>
          <w:w w:val="100"/>
          <w:sz w:val="20"/>
          <w:szCs w:val="20"/>
        </w:rPr>
        <w:t>)</w:t>
      </w:r>
    </w:p>
    <w:p>
      <w:pPr>
        <w:snapToGrid w:val="0"/>
        <w:spacing w:before="0" w:beforeAutospacing="0" w:after="0" w:afterAutospacing="0" w:line="172"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延长周期。</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1.12.2 </w:t>
      </w:r>
      <w:r>
        <w:rPr>
          <w:rFonts w:hint="eastAsia" w:ascii="宋体" w:hAnsi="宋体" w:cs="宋体"/>
          <w:b w:val="0"/>
          <w:i w:val="0"/>
          <w:caps w:val="0"/>
          <w:color w:val="000000"/>
          <w:spacing w:val="0"/>
          <w:w w:val="100"/>
          <w:sz w:val="21"/>
          <w:szCs w:val="21"/>
        </w:rPr>
        <w:t>如果发包人要求违反法律规定，设计人应在发现后及时书面通知发包人，要求其改</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正。发包人收到通知书后不予改正或不予答复的，设计人有权拒绝履行合同义务，直至解除合</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同；由此引起的设计人的全部损失由发包人承担。</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1.12.3 </w:t>
      </w:r>
      <w:r>
        <w:rPr>
          <w:rFonts w:hint="eastAsia" w:ascii="宋体" w:hAnsi="宋体" w:cs="宋体"/>
          <w:b w:val="0"/>
          <w:i w:val="0"/>
          <w:caps w:val="0"/>
          <w:color w:val="000000"/>
          <w:spacing w:val="0"/>
          <w:w w:val="100"/>
          <w:sz w:val="21"/>
          <w:szCs w:val="21"/>
        </w:rPr>
        <w:t>发包人要求采用国外规范和标准进行设计时，应由发包人负责提供该规范和标准的</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外国文本和中文译本，提供的时间、份数和其他要求在专用合同条款中约定。</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9"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465" w:name="_Toc24695"/>
      <w:bookmarkStart w:id="466" w:name="_Toc29646"/>
      <w:bookmarkStart w:id="467" w:name="_Toc7969"/>
      <w:bookmarkStart w:id="468" w:name="_Toc31577"/>
      <w:bookmarkStart w:id="469" w:name="_Toc499903953"/>
      <w:bookmarkStart w:id="470" w:name="_Toc25478"/>
      <w:r>
        <w:rPr>
          <w:rFonts w:ascii="黑体" w:hAnsi="黑体" w:eastAsia="黑体" w:cs="黑体"/>
          <w:b w:val="0"/>
          <w:i w:val="0"/>
          <w:caps w:val="0"/>
          <w:color w:val="000000"/>
          <w:spacing w:val="0"/>
          <w:w w:val="100"/>
          <w:sz w:val="32"/>
        </w:rPr>
        <w:t>2</w:t>
      </w:r>
      <w:r>
        <w:rPr>
          <w:rFonts w:hint="eastAsia"/>
          <w:b w:val="0"/>
          <w:i w:val="0"/>
          <w:caps w:val="0"/>
          <w:color w:val="000000"/>
          <w:spacing w:val="0"/>
          <w:w w:val="100"/>
          <w:sz w:val="32"/>
        </w:rPr>
        <w:t>发包人义务</w:t>
      </w:r>
      <w:bookmarkEnd w:id="465"/>
      <w:bookmarkEnd w:id="466"/>
      <w:bookmarkEnd w:id="467"/>
      <w:bookmarkEnd w:id="468"/>
      <w:bookmarkEnd w:id="469"/>
      <w:bookmarkEnd w:id="470"/>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5"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71" w:name="_Toc499903954"/>
      <w:bookmarkStart w:id="472" w:name="_Toc25819"/>
      <w:bookmarkStart w:id="473" w:name="_Toc13508"/>
      <w:bookmarkStart w:id="474" w:name="_Toc13494"/>
      <w:bookmarkStart w:id="475" w:name="_Toc19757"/>
      <w:bookmarkStart w:id="476" w:name="_Toc11816"/>
      <w:r>
        <w:rPr>
          <w:rFonts w:cs="Times New Roman"/>
          <w:b w:val="0"/>
          <w:i w:val="0"/>
          <w:caps w:val="0"/>
          <w:spacing w:val="0"/>
          <w:w w:val="100"/>
          <w:sz w:val="22"/>
        </w:rPr>
        <w:t xml:space="preserve">2.1 </w:t>
      </w:r>
      <w:r>
        <w:rPr>
          <w:rFonts w:hint="eastAsia"/>
          <w:b w:val="0"/>
          <w:i w:val="0"/>
          <w:caps w:val="0"/>
          <w:spacing w:val="0"/>
          <w:w w:val="100"/>
          <w:sz w:val="22"/>
        </w:rPr>
        <w:t>遵守法律</w:t>
      </w:r>
      <w:bookmarkEnd w:id="471"/>
      <w:bookmarkEnd w:id="472"/>
      <w:bookmarkEnd w:id="473"/>
      <w:bookmarkEnd w:id="474"/>
      <w:bookmarkEnd w:id="475"/>
      <w:bookmarkEnd w:id="476"/>
    </w:p>
    <w:p>
      <w:pPr>
        <w:snapToGrid w:val="0"/>
        <w:spacing w:before="0" w:beforeAutospacing="0" w:after="0" w:afterAutospacing="0" w:line="321" w:lineRule="exact"/>
        <w:textAlignment w:val="baseline"/>
        <w:rPr>
          <w:b w:val="0"/>
          <w:i w:val="0"/>
          <w:caps w:val="0"/>
          <w:color w:val="000000"/>
          <w:spacing w:val="0"/>
          <w:w w:val="100"/>
          <w:sz w:val="20"/>
          <w:szCs w:val="20"/>
        </w:rPr>
      </w:pPr>
    </w:p>
    <w:p>
      <w:pPr>
        <w:snapToGrid w:val="0"/>
        <w:spacing w:before="0" w:beforeAutospacing="0" w:after="0" w:afterAutospacing="0" w:line="309" w:lineRule="exact"/>
        <w:ind w:left="360" w:right="36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发包人在履行合同过程中应遵守法律，并保证设计人免于承担因发包人违反法律而引起的任何责任。</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2"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77" w:name="_Toc1657"/>
      <w:bookmarkStart w:id="478" w:name="_Toc2483"/>
      <w:bookmarkStart w:id="479" w:name="_Toc6386"/>
      <w:bookmarkStart w:id="480" w:name="_Toc14520"/>
      <w:bookmarkStart w:id="481" w:name="_Toc15563"/>
      <w:bookmarkStart w:id="482" w:name="_Toc499903955"/>
      <w:r>
        <w:rPr>
          <w:rFonts w:ascii="Times New Roman" w:hAnsi="Times New Roman"/>
          <w:b w:val="0"/>
          <w:i w:val="0"/>
          <w:caps w:val="0"/>
          <w:spacing w:val="0"/>
          <w:w w:val="100"/>
          <w:sz w:val="22"/>
        </w:rPr>
        <w:t xml:space="preserve">2.2 </w:t>
      </w:r>
      <w:r>
        <w:rPr>
          <w:rFonts w:hint="eastAsia"/>
          <w:b w:val="0"/>
          <w:i w:val="0"/>
          <w:caps w:val="0"/>
          <w:spacing w:val="0"/>
          <w:w w:val="100"/>
          <w:sz w:val="22"/>
        </w:rPr>
        <w:t>发出开始设计通知</w:t>
      </w:r>
      <w:bookmarkEnd w:id="477"/>
      <w:bookmarkEnd w:id="478"/>
      <w:bookmarkEnd w:id="479"/>
      <w:bookmarkEnd w:id="480"/>
      <w:bookmarkEnd w:id="481"/>
      <w:bookmarkEnd w:id="482"/>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发包人应按第</w:t>
      </w:r>
      <w:r>
        <w:rPr>
          <w:rFonts w:ascii="Times New Roman" w:hAnsi="Times New Roman" w:eastAsia="宋体" w:cs="Times New Roman"/>
          <w:b w:val="0"/>
          <w:i w:val="0"/>
          <w:caps w:val="0"/>
          <w:color w:val="000000"/>
          <w:spacing w:val="0"/>
          <w:w w:val="100"/>
          <w:sz w:val="21"/>
          <w:szCs w:val="21"/>
        </w:rPr>
        <w:t xml:space="preserve"> 6.1 </w:t>
      </w:r>
      <w:r>
        <w:rPr>
          <w:rFonts w:hint="eastAsia" w:ascii="宋体" w:hAnsi="宋体" w:cs="宋体"/>
          <w:b w:val="0"/>
          <w:i w:val="0"/>
          <w:caps w:val="0"/>
          <w:color w:val="000000"/>
          <w:spacing w:val="0"/>
          <w:w w:val="100"/>
          <w:sz w:val="21"/>
          <w:szCs w:val="21"/>
        </w:rPr>
        <w:t>款的约定向设计人发出开始设计通知。</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83" w:name="_Toc28218"/>
      <w:bookmarkStart w:id="484" w:name="_Toc8930"/>
      <w:bookmarkStart w:id="485" w:name="_Toc15727"/>
      <w:bookmarkStart w:id="486" w:name="_Toc499903956"/>
      <w:bookmarkStart w:id="487" w:name="_Toc6196"/>
      <w:bookmarkStart w:id="488" w:name="_Toc4843"/>
      <w:r>
        <w:rPr>
          <w:rFonts w:ascii="Times New Roman" w:hAnsi="Times New Roman"/>
          <w:b w:val="0"/>
          <w:i w:val="0"/>
          <w:caps w:val="0"/>
          <w:spacing w:val="0"/>
          <w:w w:val="100"/>
          <w:sz w:val="22"/>
        </w:rPr>
        <w:t xml:space="preserve">2.3 </w:t>
      </w:r>
      <w:r>
        <w:rPr>
          <w:rFonts w:hint="eastAsia"/>
          <w:b w:val="0"/>
          <w:i w:val="0"/>
          <w:caps w:val="0"/>
          <w:spacing w:val="0"/>
          <w:w w:val="100"/>
          <w:sz w:val="22"/>
        </w:rPr>
        <w:t>办理证件和批件</w:t>
      </w:r>
      <w:bookmarkEnd w:id="483"/>
      <w:bookmarkEnd w:id="484"/>
      <w:bookmarkEnd w:id="485"/>
      <w:bookmarkEnd w:id="486"/>
      <w:bookmarkEnd w:id="487"/>
      <w:bookmarkEnd w:id="488"/>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法律规定和（或）合同约定由发包人负责办理的工程建设项目必须履行的各类审批、核准</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或备案手续，发包人应当按时办理，设计人应给予必要的协助。</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法律规定和（或）合同约定由设计人负责办理的设计所需的证件和批件，发包人应给予必</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要的协助。</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89" w:name="_Toc16022"/>
      <w:bookmarkStart w:id="490" w:name="_Toc499903957"/>
      <w:bookmarkStart w:id="491" w:name="_Toc26375"/>
      <w:bookmarkStart w:id="492" w:name="_Toc10325"/>
      <w:bookmarkStart w:id="493" w:name="_Toc11769"/>
      <w:bookmarkStart w:id="494" w:name="_Toc31889"/>
      <w:r>
        <w:rPr>
          <w:rFonts w:ascii="Times New Roman" w:hAnsi="Times New Roman"/>
          <w:b w:val="0"/>
          <w:i w:val="0"/>
          <w:caps w:val="0"/>
          <w:spacing w:val="0"/>
          <w:w w:val="100"/>
          <w:sz w:val="22"/>
        </w:rPr>
        <w:t xml:space="preserve">2.4 </w:t>
      </w:r>
      <w:r>
        <w:rPr>
          <w:rFonts w:hint="eastAsia"/>
          <w:b w:val="0"/>
          <w:i w:val="0"/>
          <w:caps w:val="0"/>
          <w:spacing w:val="0"/>
          <w:w w:val="100"/>
          <w:sz w:val="22"/>
        </w:rPr>
        <w:t>支付合同价款</w:t>
      </w:r>
      <w:bookmarkEnd w:id="489"/>
      <w:bookmarkEnd w:id="490"/>
      <w:bookmarkEnd w:id="491"/>
      <w:bookmarkEnd w:id="492"/>
      <w:bookmarkEnd w:id="493"/>
      <w:bookmarkEnd w:id="494"/>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发包人应按合同约定向设计人及时支付合同价款。</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1"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jc w:val="center"/>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1" w:right="1440" w:bottom="378" w:left="1440" w:header="0" w:footer="0" w:gutter="0"/>
          <w:cols w:space="720" w:num="1"/>
        </w:sect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495" w:name="page54"/>
      <w:bookmarkEnd w:id="495"/>
      <w:bookmarkStart w:id="496" w:name="_Toc14251"/>
      <w:bookmarkStart w:id="497" w:name="_Toc26997"/>
      <w:bookmarkStart w:id="498" w:name="_Toc16304"/>
      <w:bookmarkStart w:id="499" w:name="_Toc499903958"/>
      <w:bookmarkStart w:id="500" w:name="_Toc6042"/>
      <w:bookmarkStart w:id="501" w:name="_Toc15043"/>
      <w:r>
        <w:rPr>
          <w:rFonts w:ascii="Times New Roman" w:hAnsi="Times New Roman"/>
          <w:b w:val="0"/>
          <w:i w:val="0"/>
          <w:caps w:val="0"/>
          <w:spacing w:val="0"/>
          <w:w w:val="100"/>
          <w:sz w:val="22"/>
        </w:rPr>
        <w:t xml:space="preserve">2.5 </w:t>
      </w:r>
      <w:r>
        <w:rPr>
          <w:rFonts w:hint="eastAsia"/>
          <w:b w:val="0"/>
          <w:i w:val="0"/>
          <w:caps w:val="0"/>
          <w:spacing w:val="0"/>
          <w:w w:val="100"/>
          <w:sz w:val="22"/>
        </w:rPr>
        <w:t>提供设计资料</w:t>
      </w:r>
      <w:bookmarkEnd w:id="496"/>
      <w:bookmarkEnd w:id="497"/>
      <w:bookmarkEnd w:id="498"/>
      <w:bookmarkEnd w:id="499"/>
      <w:bookmarkEnd w:id="500"/>
      <w:bookmarkEnd w:id="501"/>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发包人应按第</w:t>
      </w:r>
      <w:r>
        <w:rPr>
          <w:rFonts w:ascii="Times New Roman" w:hAnsi="Times New Roman" w:eastAsia="宋体" w:cs="Times New Roman"/>
          <w:b w:val="0"/>
          <w:i w:val="0"/>
          <w:caps w:val="0"/>
          <w:color w:val="000000"/>
          <w:spacing w:val="0"/>
          <w:w w:val="100"/>
          <w:sz w:val="21"/>
          <w:szCs w:val="21"/>
        </w:rPr>
        <w:t xml:space="preserve"> 1.6.2 </w:t>
      </w:r>
      <w:r>
        <w:rPr>
          <w:rFonts w:hint="eastAsia" w:ascii="宋体" w:hAnsi="宋体" w:cs="宋体"/>
          <w:b w:val="0"/>
          <w:i w:val="0"/>
          <w:caps w:val="0"/>
          <w:color w:val="000000"/>
          <w:spacing w:val="0"/>
          <w:w w:val="100"/>
          <w:sz w:val="21"/>
          <w:szCs w:val="21"/>
        </w:rPr>
        <w:t>项的约定向设计人提供设计资料。</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02" w:name="_Toc499903959"/>
      <w:bookmarkStart w:id="503" w:name="_Toc30512"/>
      <w:bookmarkStart w:id="504" w:name="_Toc26034"/>
      <w:bookmarkStart w:id="505" w:name="_Toc614"/>
      <w:bookmarkStart w:id="506" w:name="_Toc6601"/>
      <w:bookmarkStart w:id="507" w:name="_Toc28607"/>
      <w:r>
        <w:rPr>
          <w:rFonts w:cs="Times New Roman"/>
          <w:b w:val="0"/>
          <w:i w:val="0"/>
          <w:caps w:val="0"/>
          <w:spacing w:val="0"/>
          <w:w w:val="100"/>
          <w:sz w:val="22"/>
        </w:rPr>
        <w:t xml:space="preserve">2.6 </w:t>
      </w:r>
      <w:r>
        <w:rPr>
          <w:rFonts w:hint="eastAsia"/>
          <w:b w:val="0"/>
          <w:i w:val="0"/>
          <w:caps w:val="0"/>
          <w:spacing w:val="0"/>
          <w:w w:val="100"/>
          <w:sz w:val="22"/>
        </w:rPr>
        <w:t>其他义务</w:t>
      </w:r>
      <w:bookmarkEnd w:id="502"/>
      <w:bookmarkEnd w:id="503"/>
      <w:bookmarkEnd w:id="504"/>
      <w:bookmarkEnd w:id="505"/>
      <w:bookmarkEnd w:id="506"/>
      <w:bookmarkEnd w:id="507"/>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发包人应履行合同约定的其他义务。</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0"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508" w:name="_Toc16357"/>
      <w:bookmarkStart w:id="509" w:name="_Toc6144"/>
      <w:bookmarkStart w:id="510" w:name="_Toc22066"/>
      <w:bookmarkStart w:id="511" w:name="_Toc15466"/>
      <w:bookmarkStart w:id="512" w:name="_Toc499903960"/>
      <w:bookmarkStart w:id="513" w:name="_Toc19129"/>
      <w:r>
        <w:rPr>
          <w:rFonts w:ascii="黑体" w:hAnsi="黑体" w:eastAsia="黑体" w:cs="黑体"/>
          <w:b w:val="0"/>
          <w:i w:val="0"/>
          <w:caps w:val="0"/>
          <w:color w:val="000000"/>
          <w:spacing w:val="0"/>
          <w:w w:val="100"/>
          <w:sz w:val="32"/>
        </w:rPr>
        <w:t>3</w:t>
      </w:r>
      <w:r>
        <w:rPr>
          <w:rFonts w:hint="eastAsia"/>
          <w:b w:val="0"/>
          <w:i w:val="0"/>
          <w:caps w:val="0"/>
          <w:color w:val="000000"/>
          <w:spacing w:val="0"/>
          <w:w w:val="100"/>
          <w:sz w:val="32"/>
        </w:rPr>
        <w:t>发包人管理</w:t>
      </w:r>
      <w:bookmarkEnd w:id="508"/>
      <w:bookmarkEnd w:id="509"/>
      <w:bookmarkEnd w:id="510"/>
      <w:bookmarkEnd w:id="511"/>
      <w:bookmarkEnd w:id="512"/>
      <w:bookmarkEnd w:id="513"/>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4"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14" w:name="_Toc18400"/>
      <w:bookmarkStart w:id="515" w:name="_Toc5424"/>
      <w:bookmarkStart w:id="516" w:name="_Toc499903961"/>
      <w:bookmarkStart w:id="517" w:name="_Toc17830"/>
      <w:bookmarkStart w:id="518" w:name="_Toc23314"/>
      <w:bookmarkStart w:id="519" w:name="_Toc28400"/>
      <w:r>
        <w:rPr>
          <w:rFonts w:cs="Times New Roman"/>
          <w:b w:val="0"/>
          <w:i w:val="0"/>
          <w:caps w:val="0"/>
          <w:spacing w:val="0"/>
          <w:w w:val="100"/>
          <w:sz w:val="22"/>
        </w:rPr>
        <w:t xml:space="preserve">3.1 </w:t>
      </w:r>
      <w:r>
        <w:rPr>
          <w:rFonts w:hint="eastAsia"/>
          <w:b w:val="0"/>
          <w:i w:val="0"/>
          <w:caps w:val="0"/>
          <w:spacing w:val="0"/>
          <w:w w:val="100"/>
          <w:sz w:val="22"/>
        </w:rPr>
        <w:t>发包人代表</w:t>
      </w:r>
      <w:bookmarkEnd w:id="514"/>
      <w:bookmarkEnd w:id="515"/>
      <w:bookmarkEnd w:id="516"/>
      <w:bookmarkEnd w:id="517"/>
      <w:bookmarkEnd w:id="518"/>
      <w:bookmarkEnd w:id="519"/>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0"/>
          <w:szCs w:val="20"/>
        </w:rPr>
        <w:t xml:space="preserve">3.1.1 </w:t>
      </w:r>
      <w:r>
        <w:rPr>
          <w:rFonts w:hint="eastAsia" w:ascii="宋体" w:hAnsi="宋体" w:cs="宋体"/>
          <w:b w:val="0"/>
          <w:i w:val="0"/>
          <w:caps w:val="0"/>
          <w:color w:val="000000"/>
          <w:spacing w:val="0"/>
          <w:w w:val="100"/>
          <w:sz w:val="20"/>
          <w:szCs w:val="20"/>
        </w:rPr>
        <w:t>除专用合同条款另有约定外，发包人应在合同签订后</w:t>
      </w:r>
      <w:r>
        <w:rPr>
          <w:rFonts w:ascii="Times New Roman" w:hAnsi="Times New Roman" w:eastAsia="宋体" w:cs="Times New Roman"/>
          <w:b w:val="0"/>
          <w:i w:val="0"/>
          <w:caps w:val="0"/>
          <w:color w:val="000000"/>
          <w:spacing w:val="0"/>
          <w:w w:val="100"/>
          <w:sz w:val="20"/>
          <w:szCs w:val="20"/>
        </w:rPr>
        <w:t xml:space="preserve"> 14 </w:t>
      </w:r>
      <w:r>
        <w:rPr>
          <w:rFonts w:hint="eastAsia" w:ascii="宋体" w:hAnsi="宋体" w:cs="宋体"/>
          <w:b w:val="0"/>
          <w:i w:val="0"/>
          <w:caps w:val="0"/>
          <w:color w:val="000000"/>
          <w:spacing w:val="0"/>
          <w:w w:val="100"/>
          <w:sz w:val="20"/>
          <w:szCs w:val="20"/>
        </w:rPr>
        <w:t>天内，将发包人代表的姓名、</w:t>
      </w:r>
    </w:p>
    <w:p>
      <w:pPr>
        <w:snapToGrid w:val="0"/>
        <w:spacing w:before="0" w:beforeAutospacing="0" w:after="0" w:afterAutospacing="0" w:line="172"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职务、联系方式、授权范围和授权期限书面通知设计人，由发包人代表在其授权范围和授权期</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限内，代表发包人行使权利、履行义务和处理合同履行中的具体事宜。发包人代表在授权范围</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内的行为由发包人承担法律责任。</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3.1.2 </w:t>
      </w:r>
      <w:r>
        <w:rPr>
          <w:rFonts w:hint="eastAsia" w:ascii="宋体" w:hAnsi="宋体" w:cs="宋体"/>
          <w:b w:val="0"/>
          <w:i w:val="0"/>
          <w:caps w:val="0"/>
          <w:color w:val="000000"/>
          <w:spacing w:val="0"/>
          <w:w w:val="100"/>
          <w:sz w:val="21"/>
          <w:szCs w:val="21"/>
        </w:rPr>
        <w:t>发包人代表违反法律法规、违背职业道德守则或者不按合同约定履行职责及义务，导</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致合同无法继续正常履行的，设计人有权通知发包人更换发包人代表。发包人收到通知后</w:t>
      </w:r>
      <w:r>
        <w:rPr>
          <w:rFonts w:ascii="Times New Roman" w:hAnsi="Times New Roman" w:eastAsia="宋体" w:cs="Times New Roman"/>
          <w:b w:val="0"/>
          <w:i w:val="0"/>
          <w:caps w:val="0"/>
          <w:color w:val="000000"/>
          <w:spacing w:val="0"/>
          <w:w w:val="100"/>
          <w:sz w:val="21"/>
          <w:szCs w:val="21"/>
        </w:rPr>
        <w:t xml:space="preserve"> 7 </w:t>
      </w:r>
      <w:r>
        <w:rPr>
          <w:rFonts w:hint="eastAsia" w:ascii="宋体" w:hAnsi="宋体" w:cs="宋体"/>
          <w:b w:val="0"/>
          <w:i w:val="0"/>
          <w:caps w:val="0"/>
          <w:color w:val="000000"/>
          <w:spacing w:val="0"/>
          <w:w w:val="100"/>
          <w:sz w:val="21"/>
          <w:szCs w:val="21"/>
        </w:rPr>
        <w:t>天</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内，应当核实完毕并将处理结果通知设计人。</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3.1.3 </w:t>
      </w:r>
      <w:r>
        <w:rPr>
          <w:rFonts w:hint="eastAsia" w:ascii="宋体" w:hAnsi="宋体" w:cs="宋体"/>
          <w:b w:val="0"/>
          <w:i w:val="0"/>
          <w:caps w:val="0"/>
          <w:color w:val="000000"/>
          <w:spacing w:val="0"/>
          <w:w w:val="100"/>
          <w:sz w:val="21"/>
          <w:szCs w:val="21"/>
        </w:rPr>
        <w:t>发包人更换发包人代表的，应提前</w:t>
      </w:r>
      <w:r>
        <w:rPr>
          <w:rFonts w:ascii="Times New Roman" w:hAnsi="Times New Roman" w:eastAsia="宋体" w:cs="Times New Roman"/>
          <w:b w:val="0"/>
          <w:i w:val="0"/>
          <w:caps w:val="0"/>
          <w:color w:val="000000"/>
          <w:spacing w:val="0"/>
          <w:w w:val="100"/>
          <w:sz w:val="21"/>
          <w:szCs w:val="21"/>
        </w:rPr>
        <w:t xml:space="preserve"> 14 </w:t>
      </w:r>
      <w:r>
        <w:rPr>
          <w:rFonts w:hint="eastAsia" w:ascii="宋体" w:hAnsi="宋体" w:cs="宋体"/>
          <w:b w:val="0"/>
          <w:i w:val="0"/>
          <w:caps w:val="0"/>
          <w:color w:val="000000"/>
          <w:spacing w:val="0"/>
          <w:w w:val="100"/>
          <w:sz w:val="21"/>
          <w:szCs w:val="21"/>
        </w:rPr>
        <w:t>天将更换人员的姓名、职务、联系方式、授权</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范围和授权期限书面通知设计人。</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3.1.4 </w:t>
      </w:r>
      <w:r>
        <w:rPr>
          <w:rFonts w:hint="eastAsia" w:ascii="宋体" w:hAnsi="宋体" w:cs="宋体"/>
          <w:b w:val="0"/>
          <w:i w:val="0"/>
          <w:caps w:val="0"/>
          <w:color w:val="000000"/>
          <w:spacing w:val="0"/>
          <w:w w:val="100"/>
          <w:sz w:val="21"/>
          <w:szCs w:val="21"/>
        </w:rPr>
        <w:t>发包人代表可以授权发包人的其他人员负责执行其指派的一项或多项工作。发包人代</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表应将被授权人员的姓名及其授权范围通知设计人。被授权人员在授权范围内发出的指示视为</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已得到发包人代表的同意，与发包人代表发出的指示具有同等效力。</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20" w:name="_Toc25187"/>
      <w:bookmarkStart w:id="521" w:name="_Toc30321"/>
      <w:bookmarkStart w:id="522" w:name="_Toc499903962"/>
      <w:bookmarkStart w:id="523" w:name="_Toc20038"/>
      <w:bookmarkStart w:id="524" w:name="_Toc22773"/>
      <w:bookmarkStart w:id="525" w:name="_Toc494"/>
      <w:r>
        <w:rPr>
          <w:rFonts w:cs="Times New Roman"/>
          <w:b w:val="0"/>
          <w:i w:val="0"/>
          <w:caps w:val="0"/>
          <w:spacing w:val="0"/>
          <w:w w:val="100"/>
          <w:sz w:val="22"/>
        </w:rPr>
        <w:t xml:space="preserve">3.2 </w:t>
      </w:r>
      <w:r>
        <w:rPr>
          <w:rFonts w:hint="eastAsia"/>
          <w:b w:val="0"/>
          <w:i w:val="0"/>
          <w:caps w:val="0"/>
          <w:spacing w:val="0"/>
          <w:w w:val="100"/>
          <w:sz w:val="22"/>
        </w:rPr>
        <w:t>监理人</w:t>
      </w:r>
      <w:bookmarkEnd w:id="520"/>
      <w:bookmarkEnd w:id="521"/>
      <w:bookmarkEnd w:id="522"/>
      <w:bookmarkEnd w:id="523"/>
      <w:bookmarkEnd w:id="524"/>
      <w:bookmarkEnd w:id="525"/>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3.2.1 </w:t>
      </w:r>
      <w:r>
        <w:rPr>
          <w:rFonts w:hint="eastAsia" w:ascii="宋体" w:hAnsi="宋体" w:cs="宋体"/>
          <w:b w:val="0"/>
          <w:i w:val="0"/>
          <w:caps w:val="0"/>
          <w:color w:val="000000"/>
          <w:spacing w:val="0"/>
          <w:w w:val="100"/>
          <w:sz w:val="21"/>
          <w:szCs w:val="21"/>
        </w:rPr>
        <w:t>发包人可以根据工程建设需要确定是否委托监理人进行设计监理。如果委托监理，则</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监理人享有合同约定的权力，其所发出的任何指示应视为已得到发包人的批准。监理人的监理</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范围、职责权限和总监理</w:t>
      </w:r>
      <w:r>
        <w:rPr>
          <w:rFonts w:hint="eastAsia" w:ascii="宋体" w:hAnsi="宋体" w:cs="宋体"/>
          <w:b w:val="0"/>
          <w:i w:val="0"/>
          <w:caps w:val="0"/>
          <w:color w:val="000000"/>
          <w:spacing w:val="0"/>
          <w:w w:val="100"/>
          <w:sz w:val="21"/>
          <w:szCs w:val="21"/>
          <w:lang w:eastAsia="zh-CN"/>
        </w:rPr>
        <w:t>工程师职称</w:t>
      </w:r>
      <w:r>
        <w:rPr>
          <w:rFonts w:hint="eastAsia" w:ascii="宋体" w:hAnsi="宋体" w:cs="宋体"/>
          <w:b w:val="0"/>
          <w:i w:val="0"/>
          <w:caps w:val="0"/>
          <w:color w:val="000000"/>
          <w:spacing w:val="0"/>
          <w:w w:val="100"/>
          <w:sz w:val="21"/>
          <w:szCs w:val="21"/>
        </w:rPr>
        <w:t>信息，应在专用合同条款中指明。未经发包人批准，监理人无</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权修改合同。</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3.2.2 </w:t>
      </w:r>
      <w:r>
        <w:rPr>
          <w:rFonts w:hint="eastAsia" w:ascii="宋体" w:hAnsi="宋体" w:cs="宋体"/>
          <w:b w:val="0"/>
          <w:i w:val="0"/>
          <w:caps w:val="0"/>
          <w:color w:val="000000"/>
          <w:spacing w:val="0"/>
          <w:w w:val="100"/>
          <w:sz w:val="21"/>
          <w:szCs w:val="21"/>
        </w:rPr>
        <w:t>合同约定应由设计人承担的义务和责任，不因监理人对设计文件的审查或批准，以及</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为实施监理作出的指示等职务行为而减轻或解除。</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1"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2"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1" w:right="1440" w:bottom="378" w:left="1440" w:header="0" w:footer="0" w:gutter="0"/>
          <w:cols w:space="720" w:num="1"/>
        </w:sect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26" w:name="page55"/>
      <w:bookmarkEnd w:id="526"/>
      <w:bookmarkStart w:id="527" w:name="_Toc499903963"/>
      <w:bookmarkStart w:id="528" w:name="_Toc8486"/>
      <w:bookmarkStart w:id="529" w:name="_Toc2355"/>
      <w:bookmarkStart w:id="530" w:name="_Toc18740"/>
      <w:bookmarkStart w:id="531" w:name="_Toc275"/>
      <w:bookmarkStart w:id="532" w:name="_Toc9352"/>
      <w:r>
        <w:rPr>
          <w:rFonts w:ascii="Times New Roman" w:hAnsi="Times New Roman"/>
          <w:b w:val="0"/>
          <w:i w:val="0"/>
          <w:caps w:val="0"/>
          <w:spacing w:val="0"/>
          <w:w w:val="100"/>
          <w:sz w:val="22"/>
        </w:rPr>
        <w:t xml:space="preserve">3.3 </w:t>
      </w:r>
      <w:r>
        <w:rPr>
          <w:rFonts w:hint="eastAsia"/>
          <w:b w:val="0"/>
          <w:i w:val="0"/>
          <w:caps w:val="0"/>
          <w:spacing w:val="0"/>
          <w:w w:val="100"/>
          <w:sz w:val="22"/>
        </w:rPr>
        <w:t>发包人的指示</w:t>
      </w:r>
      <w:bookmarkEnd w:id="527"/>
      <w:bookmarkEnd w:id="528"/>
      <w:bookmarkEnd w:id="529"/>
      <w:bookmarkEnd w:id="530"/>
      <w:bookmarkEnd w:id="531"/>
      <w:bookmarkEnd w:id="532"/>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3.3.1 </w:t>
      </w:r>
      <w:r>
        <w:rPr>
          <w:rFonts w:hint="eastAsia" w:ascii="宋体" w:hAnsi="宋体" w:cs="宋体"/>
          <w:b w:val="0"/>
          <w:i w:val="0"/>
          <w:caps w:val="0"/>
          <w:color w:val="000000"/>
          <w:spacing w:val="0"/>
          <w:w w:val="100"/>
          <w:sz w:val="21"/>
          <w:szCs w:val="21"/>
        </w:rPr>
        <w:t>发包人应按合同约定向设计人发出指示，发包人的指示应盖有发包人单位章，并由发</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包人代表签字确认。</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3.3.2 </w:t>
      </w:r>
      <w:r>
        <w:rPr>
          <w:rFonts w:hint="eastAsia" w:ascii="宋体" w:hAnsi="宋体" w:cs="宋体"/>
          <w:b w:val="0"/>
          <w:i w:val="0"/>
          <w:caps w:val="0"/>
          <w:color w:val="000000"/>
          <w:spacing w:val="0"/>
          <w:w w:val="100"/>
          <w:sz w:val="21"/>
          <w:szCs w:val="21"/>
        </w:rPr>
        <w:t>设计人收到发包人作出的指示后应遵照执行。指示构成变更的，应按第</w:t>
      </w:r>
      <w:r>
        <w:rPr>
          <w:rFonts w:ascii="Times New Roman" w:hAnsi="Times New Roman" w:eastAsia="宋体" w:cs="Times New Roman"/>
          <w:b w:val="0"/>
          <w:i w:val="0"/>
          <w:caps w:val="0"/>
          <w:color w:val="000000"/>
          <w:spacing w:val="0"/>
          <w:w w:val="100"/>
          <w:sz w:val="21"/>
          <w:szCs w:val="21"/>
        </w:rPr>
        <w:t xml:space="preserve"> 11 </w:t>
      </w:r>
      <w:r>
        <w:rPr>
          <w:rFonts w:hint="eastAsia" w:ascii="宋体" w:hAnsi="宋体" w:cs="宋体"/>
          <w:b w:val="0"/>
          <w:i w:val="0"/>
          <w:caps w:val="0"/>
          <w:color w:val="000000"/>
          <w:spacing w:val="0"/>
          <w:w w:val="100"/>
          <w:sz w:val="21"/>
          <w:szCs w:val="21"/>
        </w:rPr>
        <w:t>条执行。</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3.3.3 </w:t>
      </w:r>
      <w:r>
        <w:rPr>
          <w:rFonts w:hint="eastAsia" w:ascii="宋体" w:hAnsi="宋体" w:cs="宋体"/>
          <w:b w:val="0"/>
          <w:i w:val="0"/>
          <w:caps w:val="0"/>
          <w:color w:val="000000"/>
          <w:spacing w:val="0"/>
          <w:w w:val="100"/>
          <w:sz w:val="21"/>
          <w:szCs w:val="21"/>
        </w:rPr>
        <w:t>在紧急情况下，发包人代表或其授权人员可以当场签发临时书面指示，设计人应遵照</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执行。发包人代表应在临时书面指示发出后</w:t>
      </w:r>
      <w:r>
        <w:rPr>
          <w:rFonts w:ascii="Times New Roman" w:hAnsi="Times New Roman" w:eastAsia="宋体" w:cs="Times New Roman"/>
          <w:b w:val="0"/>
          <w:i w:val="0"/>
          <w:caps w:val="0"/>
          <w:color w:val="000000"/>
          <w:spacing w:val="0"/>
          <w:w w:val="100"/>
          <w:sz w:val="21"/>
          <w:szCs w:val="21"/>
        </w:rPr>
        <w:t xml:space="preserve"> 24 </w:t>
      </w:r>
      <w:r>
        <w:rPr>
          <w:rFonts w:hint="eastAsia" w:ascii="宋体" w:hAnsi="宋体" w:cs="宋体"/>
          <w:b w:val="0"/>
          <w:i w:val="0"/>
          <w:caps w:val="0"/>
          <w:color w:val="000000"/>
          <w:spacing w:val="0"/>
          <w:w w:val="100"/>
          <w:sz w:val="21"/>
          <w:szCs w:val="21"/>
        </w:rPr>
        <w:t>小时内发出书面确认函，逾期未发出书面确认函</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的，该临时书面指示应被视为发包人的正式指示。</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3.3.4 </w:t>
      </w:r>
      <w:r>
        <w:rPr>
          <w:rFonts w:hint="eastAsia" w:ascii="宋体" w:hAnsi="宋体" w:cs="宋体"/>
          <w:b w:val="0"/>
          <w:i w:val="0"/>
          <w:caps w:val="0"/>
          <w:color w:val="000000"/>
          <w:spacing w:val="0"/>
          <w:w w:val="100"/>
          <w:sz w:val="21"/>
          <w:szCs w:val="21"/>
        </w:rPr>
        <w:t>除专用合同条款另有约定外，设计人只从发包人代表或按第</w:t>
      </w:r>
      <w:r>
        <w:rPr>
          <w:rFonts w:ascii="Times New Roman" w:hAnsi="Times New Roman" w:eastAsia="宋体" w:cs="Times New Roman"/>
          <w:b w:val="0"/>
          <w:i w:val="0"/>
          <w:caps w:val="0"/>
          <w:color w:val="000000"/>
          <w:spacing w:val="0"/>
          <w:w w:val="100"/>
          <w:sz w:val="21"/>
          <w:szCs w:val="21"/>
        </w:rPr>
        <w:t xml:space="preserve"> 3.1.4 </w:t>
      </w:r>
      <w:r>
        <w:rPr>
          <w:rFonts w:hint="eastAsia" w:ascii="宋体" w:hAnsi="宋体" w:cs="宋体"/>
          <w:b w:val="0"/>
          <w:i w:val="0"/>
          <w:caps w:val="0"/>
          <w:color w:val="000000"/>
          <w:spacing w:val="0"/>
          <w:w w:val="100"/>
          <w:sz w:val="21"/>
          <w:szCs w:val="21"/>
        </w:rPr>
        <w:t>项约定的被授权人</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员处取得指示。</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3.3.5 </w:t>
      </w:r>
      <w:r>
        <w:rPr>
          <w:rFonts w:hint="eastAsia" w:ascii="宋体" w:hAnsi="宋体" w:cs="宋体"/>
          <w:b w:val="0"/>
          <w:i w:val="0"/>
          <w:caps w:val="0"/>
          <w:color w:val="000000"/>
          <w:spacing w:val="0"/>
          <w:w w:val="100"/>
          <w:sz w:val="21"/>
          <w:szCs w:val="21"/>
        </w:rPr>
        <w:t>由于发包人未能按合同约定发出指示、指示延误或指示错误而导致设计人费用增加和</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（或）周期延误的，发包人应承担由此增加的费用和（或）周期延误。</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33" w:name="_Toc25529"/>
      <w:bookmarkStart w:id="534" w:name="_Toc32132"/>
      <w:bookmarkStart w:id="535" w:name="_Toc16910"/>
      <w:bookmarkStart w:id="536" w:name="_Toc499903964"/>
      <w:bookmarkStart w:id="537" w:name="_Toc13866"/>
      <w:bookmarkStart w:id="538" w:name="_Toc5812"/>
      <w:r>
        <w:rPr>
          <w:rFonts w:cs="Times New Roman"/>
          <w:b w:val="0"/>
          <w:i w:val="0"/>
          <w:caps w:val="0"/>
          <w:spacing w:val="0"/>
          <w:w w:val="100"/>
          <w:sz w:val="22"/>
        </w:rPr>
        <w:t xml:space="preserve">3.4 </w:t>
      </w:r>
      <w:r>
        <w:rPr>
          <w:rFonts w:hint="eastAsia"/>
          <w:b w:val="0"/>
          <w:i w:val="0"/>
          <w:caps w:val="0"/>
          <w:spacing w:val="0"/>
          <w:w w:val="100"/>
          <w:sz w:val="22"/>
        </w:rPr>
        <w:t>决定或答复</w:t>
      </w:r>
      <w:bookmarkEnd w:id="533"/>
      <w:bookmarkEnd w:id="534"/>
      <w:bookmarkEnd w:id="535"/>
      <w:bookmarkEnd w:id="536"/>
      <w:bookmarkEnd w:id="537"/>
      <w:bookmarkEnd w:id="538"/>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3.4.1 </w:t>
      </w:r>
      <w:r>
        <w:rPr>
          <w:rFonts w:hint="eastAsia" w:ascii="宋体" w:hAnsi="宋体" w:cs="宋体"/>
          <w:b w:val="0"/>
          <w:i w:val="0"/>
          <w:caps w:val="0"/>
          <w:color w:val="000000"/>
          <w:spacing w:val="0"/>
          <w:w w:val="100"/>
          <w:sz w:val="21"/>
          <w:szCs w:val="21"/>
        </w:rPr>
        <w:t>发包人在法律允许的范围内有权对设计人的设计工作和</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或设计文件作出处理决定，</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设计人应按照发包人的决定执行，涉及设计服务期限或设计费用等问题按第</w:t>
      </w:r>
      <w:r>
        <w:rPr>
          <w:rFonts w:ascii="Times New Roman" w:hAnsi="Times New Roman" w:eastAsia="宋体" w:cs="Times New Roman"/>
          <w:b w:val="0"/>
          <w:i w:val="0"/>
          <w:caps w:val="0"/>
          <w:color w:val="000000"/>
          <w:spacing w:val="0"/>
          <w:w w:val="100"/>
          <w:sz w:val="21"/>
          <w:szCs w:val="21"/>
        </w:rPr>
        <w:t xml:space="preserve"> 11 </w:t>
      </w:r>
      <w:r>
        <w:rPr>
          <w:rFonts w:hint="eastAsia" w:ascii="宋体" w:hAnsi="宋体" w:cs="宋体"/>
          <w:b w:val="0"/>
          <w:i w:val="0"/>
          <w:caps w:val="0"/>
          <w:color w:val="000000"/>
          <w:spacing w:val="0"/>
          <w:w w:val="100"/>
          <w:sz w:val="21"/>
          <w:szCs w:val="21"/>
        </w:rPr>
        <w:t>条的约定处理。</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3.4.2 </w:t>
      </w:r>
      <w:r>
        <w:rPr>
          <w:rFonts w:hint="eastAsia" w:ascii="宋体" w:hAnsi="宋体" w:cs="宋体"/>
          <w:b w:val="0"/>
          <w:i w:val="0"/>
          <w:caps w:val="0"/>
          <w:color w:val="000000"/>
          <w:spacing w:val="0"/>
          <w:w w:val="100"/>
          <w:sz w:val="21"/>
          <w:szCs w:val="21"/>
        </w:rPr>
        <w:t>发包人应在专用合同条款约定的时间之内，对设计人书面提出的事项作出书面答复；</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逾期没有做出答复的，视为已获得发包人的批准。</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0"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539" w:name="_Toc32683"/>
      <w:bookmarkStart w:id="540" w:name="_Toc26452"/>
      <w:bookmarkStart w:id="541" w:name="_Toc17143"/>
      <w:bookmarkStart w:id="542" w:name="_Toc12388"/>
      <w:bookmarkStart w:id="543" w:name="_Toc499903965"/>
      <w:bookmarkStart w:id="544" w:name="_Toc5872"/>
      <w:r>
        <w:rPr>
          <w:rFonts w:ascii="黑体" w:hAnsi="黑体" w:eastAsia="黑体" w:cs="黑体"/>
          <w:b w:val="0"/>
          <w:i w:val="0"/>
          <w:caps w:val="0"/>
          <w:color w:val="000000"/>
          <w:spacing w:val="0"/>
          <w:w w:val="100"/>
          <w:sz w:val="32"/>
        </w:rPr>
        <w:t>4</w:t>
      </w:r>
      <w:r>
        <w:rPr>
          <w:rFonts w:hint="eastAsia"/>
          <w:b w:val="0"/>
          <w:i w:val="0"/>
          <w:caps w:val="0"/>
          <w:color w:val="000000"/>
          <w:spacing w:val="0"/>
          <w:w w:val="100"/>
          <w:sz w:val="32"/>
        </w:rPr>
        <w:t>设计人义务</w:t>
      </w:r>
      <w:bookmarkEnd w:id="539"/>
      <w:bookmarkEnd w:id="540"/>
      <w:bookmarkEnd w:id="541"/>
      <w:bookmarkEnd w:id="542"/>
      <w:bookmarkEnd w:id="543"/>
      <w:bookmarkEnd w:id="544"/>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4"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45" w:name="_Toc25291"/>
      <w:bookmarkStart w:id="546" w:name="_Toc24936"/>
      <w:bookmarkStart w:id="547" w:name="_Toc499903966"/>
      <w:bookmarkStart w:id="548" w:name="_Toc3022"/>
      <w:bookmarkStart w:id="549" w:name="_Toc5724"/>
      <w:bookmarkStart w:id="550" w:name="_Toc8712"/>
      <w:r>
        <w:rPr>
          <w:rFonts w:ascii="Times New Roman" w:hAnsi="Times New Roman"/>
          <w:b w:val="0"/>
          <w:i w:val="0"/>
          <w:caps w:val="0"/>
          <w:spacing w:val="0"/>
          <w:w w:val="100"/>
          <w:sz w:val="22"/>
        </w:rPr>
        <w:t xml:space="preserve">4.1 </w:t>
      </w:r>
      <w:r>
        <w:rPr>
          <w:rFonts w:hint="eastAsia"/>
          <w:b w:val="0"/>
          <w:i w:val="0"/>
          <w:caps w:val="0"/>
          <w:spacing w:val="0"/>
          <w:w w:val="100"/>
          <w:sz w:val="22"/>
        </w:rPr>
        <w:t>设计人的一般义务</w:t>
      </w:r>
      <w:bookmarkEnd w:id="545"/>
      <w:bookmarkEnd w:id="546"/>
      <w:bookmarkEnd w:id="547"/>
      <w:bookmarkEnd w:id="548"/>
      <w:bookmarkEnd w:id="549"/>
      <w:bookmarkEnd w:id="550"/>
    </w:p>
    <w:p>
      <w:pPr>
        <w:snapToGrid w:val="0"/>
        <w:spacing w:before="0" w:beforeAutospacing="0" w:after="0" w:afterAutospacing="0" w:line="280"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bCs/>
          <w:i w:val="0"/>
          <w:caps w:val="0"/>
          <w:color w:val="000000"/>
          <w:spacing w:val="0"/>
          <w:w w:val="100"/>
          <w:sz w:val="21"/>
          <w:szCs w:val="21"/>
        </w:rPr>
        <w:t xml:space="preserve">4.1.1 </w:t>
      </w:r>
      <w:r>
        <w:rPr>
          <w:rFonts w:hint="eastAsia" w:ascii="宋体" w:hAnsi="宋体" w:cs="宋体"/>
          <w:b/>
          <w:bCs/>
          <w:i w:val="0"/>
          <w:caps w:val="0"/>
          <w:color w:val="000000"/>
          <w:spacing w:val="0"/>
          <w:w w:val="100"/>
          <w:sz w:val="21"/>
          <w:szCs w:val="21"/>
        </w:rPr>
        <w:t>遵守法律</w:t>
      </w:r>
    </w:p>
    <w:p>
      <w:pPr>
        <w:snapToGrid w:val="0"/>
        <w:spacing w:before="0" w:beforeAutospacing="0" w:after="0" w:afterAutospacing="0" w:line="164"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设计人在履行合同过程中应遵守法律，并保证发包人免于承担因设计人违反法律而引起的</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任何责任。</w:t>
      </w:r>
    </w:p>
    <w:p>
      <w:pPr>
        <w:snapToGrid w:val="0"/>
        <w:spacing w:before="0" w:beforeAutospacing="0" w:after="0" w:afterAutospacing="0" w:line="157"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bCs/>
          <w:i w:val="0"/>
          <w:caps w:val="0"/>
          <w:color w:val="000000"/>
          <w:spacing w:val="0"/>
          <w:w w:val="100"/>
          <w:sz w:val="21"/>
          <w:szCs w:val="21"/>
        </w:rPr>
        <w:t xml:space="preserve">4.1.2 </w:t>
      </w:r>
      <w:r>
        <w:rPr>
          <w:rFonts w:hint="eastAsia" w:ascii="宋体" w:hAnsi="宋体" w:cs="宋体"/>
          <w:b/>
          <w:bCs/>
          <w:i w:val="0"/>
          <w:caps w:val="0"/>
          <w:color w:val="000000"/>
          <w:spacing w:val="0"/>
          <w:w w:val="100"/>
          <w:sz w:val="21"/>
          <w:szCs w:val="21"/>
        </w:rPr>
        <w:t>依法纳税</w:t>
      </w:r>
    </w:p>
    <w:p>
      <w:pPr>
        <w:snapToGrid w:val="0"/>
        <w:spacing w:before="0" w:beforeAutospacing="0" w:after="0" w:afterAutospacing="0" w:line="165"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FF0000"/>
          <w:spacing w:val="0"/>
          <w:w w:val="100"/>
          <w:sz w:val="20"/>
          <w:szCs w:val="20"/>
        </w:rPr>
      </w:pPr>
      <w:r>
        <w:rPr>
          <w:rFonts w:hint="eastAsia" w:ascii="宋体" w:hAnsi="宋体" w:cs="宋体"/>
          <w:b w:val="0"/>
          <w:i w:val="0"/>
          <w:caps w:val="0"/>
          <w:color w:val="FF0000"/>
          <w:spacing w:val="0"/>
          <w:w w:val="100"/>
          <w:sz w:val="21"/>
          <w:szCs w:val="21"/>
        </w:rPr>
        <w:t>设计人应按有关法律规定纳税，应缴纳的税金（含增值税）包括在合同价格之中。</w:t>
      </w:r>
    </w:p>
    <w:p>
      <w:pPr>
        <w:snapToGrid w:val="0"/>
        <w:spacing w:before="0" w:beforeAutospacing="0" w:after="0" w:afterAutospacing="0" w:line="157"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bCs/>
          <w:i w:val="0"/>
          <w:caps w:val="0"/>
          <w:color w:val="000000"/>
          <w:spacing w:val="0"/>
          <w:w w:val="100"/>
          <w:sz w:val="21"/>
          <w:szCs w:val="21"/>
        </w:rPr>
        <w:t xml:space="preserve">4.1.3 </w:t>
      </w:r>
      <w:r>
        <w:rPr>
          <w:rFonts w:hint="eastAsia" w:ascii="宋体" w:hAnsi="宋体" w:cs="宋体"/>
          <w:b/>
          <w:bCs/>
          <w:i w:val="0"/>
          <w:caps w:val="0"/>
          <w:color w:val="000000"/>
          <w:spacing w:val="0"/>
          <w:w w:val="100"/>
          <w:sz w:val="21"/>
          <w:szCs w:val="21"/>
        </w:rPr>
        <w:t>完成全部设计工作</w:t>
      </w:r>
    </w:p>
    <w:p>
      <w:pPr>
        <w:snapToGrid w:val="0"/>
        <w:spacing w:before="0" w:beforeAutospacing="0" w:after="0" w:afterAutospacing="0" w:line="165"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设计人应按合同约定以及发包人要求，完成合同约定的全部工作，并对工作中的任何缺陷</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进行整改、完善和修补，使其满足合同约定的目的。设计人应按合同约定提供设计文件及相关</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服务等。</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1"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9"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1" w:right="1440" w:bottom="378" w:left="1440" w:header="0" w:footer="0" w:gutter="0"/>
          <w:cols w:space="720" w:num="1"/>
        </w:sect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bookmarkStart w:id="551" w:name="page56"/>
      <w:bookmarkEnd w:id="551"/>
      <w:r>
        <w:rPr>
          <w:rFonts w:ascii="Times New Roman" w:hAnsi="Times New Roman" w:eastAsia="宋体" w:cs="Times New Roman"/>
          <w:b/>
          <w:bCs/>
          <w:i w:val="0"/>
          <w:caps w:val="0"/>
          <w:color w:val="000000"/>
          <w:spacing w:val="0"/>
          <w:w w:val="100"/>
          <w:sz w:val="21"/>
          <w:szCs w:val="21"/>
        </w:rPr>
        <w:t xml:space="preserve">4.1.4 </w:t>
      </w:r>
      <w:r>
        <w:rPr>
          <w:rFonts w:hint="eastAsia" w:ascii="宋体" w:hAnsi="宋体" w:cs="宋体"/>
          <w:b/>
          <w:bCs/>
          <w:i w:val="0"/>
          <w:caps w:val="0"/>
          <w:color w:val="000000"/>
          <w:spacing w:val="0"/>
          <w:w w:val="100"/>
          <w:sz w:val="21"/>
          <w:szCs w:val="21"/>
        </w:rPr>
        <w:t>其他义务</w:t>
      </w:r>
    </w:p>
    <w:p>
      <w:pPr>
        <w:snapToGrid w:val="0"/>
        <w:spacing w:before="0" w:beforeAutospacing="0" w:after="0" w:afterAutospacing="0" w:line="164"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设计人应履行合同约定的其他义务。</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52" w:name="_Toc20514"/>
      <w:bookmarkStart w:id="553" w:name="_Toc5846"/>
      <w:bookmarkStart w:id="554" w:name="_Toc704"/>
      <w:bookmarkStart w:id="555" w:name="_Toc499903967"/>
      <w:bookmarkStart w:id="556" w:name="_Toc8984"/>
      <w:bookmarkStart w:id="557" w:name="_Toc8190"/>
      <w:r>
        <w:rPr>
          <w:rFonts w:cs="Times New Roman"/>
          <w:b w:val="0"/>
          <w:i w:val="0"/>
          <w:caps w:val="0"/>
          <w:spacing w:val="0"/>
          <w:w w:val="100"/>
          <w:sz w:val="22"/>
        </w:rPr>
        <w:t xml:space="preserve">4.2 </w:t>
      </w:r>
      <w:r>
        <w:rPr>
          <w:rFonts w:hint="eastAsia"/>
          <w:b w:val="0"/>
          <w:i w:val="0"/>
          <w:caps w:val="0"/>
          <w:spacing w:val="0"/>
          <w:w w:val="100"/>
          <w:sz w:val="22"/>
        </w:rPr>
        <w:t>履约保证金</w:t>
      </w:r>
      <w:bookmarkEnd w:id="552"/>
      <w:bookmarkEnd w:id="553"/>
      <w:bookmarkEnd w:id="554"/>
      <w:bookmarkEnd w:id="555"/>
      <w:bookmarkEnd w:id="556"/>
      <w:bookmarkEnd w:id="557"/>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除专用合同条款另有约定外，履约保证金自合同生效之日起生效，在发包人签收最后一批</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设计成果文件之日起</w:t>
      </w:r>
      <w:r>
        <w:rPr>
          <w:rFonts w:ascii="Times New Roman" w:hAnsi="Times New Roman" w:eastAsia="宋体" w:cs="Times New Roman"/>
          <w:b w:val="0"/>
          <w:i w:val="0"/>
          <w:caps w:val="0"/>
          <w:color w:val="000000"/>
          <w:spacing w:val="0"/>
          <w:w w:val="100"/>
          <w:sz w:val="21"/>
          <w:szCs w:val="21"/>
        </w:rPr>
        <w:t xml:space="preserve"> 28 </w:t>
      </w:r>
      <w:r>
        <w:rPr>
          <w:rFonts w:hint="eastAsia" w:ascii="宋体" w:hAnsi="宋体" w:cs="宋体"/>
          <w:b w:val="0"/>
          <w:i w:val="0"/>
          <w:caps w:val="0"/>
          <w:color w:val="000000"/>
          <w:spacing w:val="0"/>
          <w:w w:val="100"/>
          <w:sz w:val="21"/>
          <w:szCs w:val="21"/>
        </w:rPr>
        <w:t>日后失效。如果设计人不履行合同约定的义务或其履行不符合合同的约</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定，发包人有权扣划相应金额的履约保证金。</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hint="eastAsia" w:eastAsia="黑体"/>
          <w:b w:val="0"/>
          <w:i w:val="0"/>
          <w:caps w:val="0"/>
          <w:spacing w:val="0"/>
          <w:w w:val="100"/>
          <w:sz w:val="20"/>
          <w:lang w:eastAsia="zh-CN"/>
        </w:rPr>
      </w:pPr>
      <w:bookmarkStart w:id="558" w:name="_Toc15428"/>
      <w:bookmarkStart w:id="559" w:name="_Toc10108"/>
      <w:bookmarkStart w:id="560" w:name="_Toc499903968"/>
      <w:bookmarkStart w:id="561" w:name="_Toc31009"/>
      <w:bookmarkStart w:id="562" w:name="_Toc20627"/>
      <w:bookmarkStart w:id="563" w:name="_Toc26975"/>
      <w:r>
        <w:rPr>
          <w:rFonts w:ascii="Times New Roman" w:hAnsi="Times New Roman"/>
          <w:b w:val="0"/>
          <w:i w:val="0"/>
          <w:caps w:val="0"/>
          <w:spacing w:val="0"/>
          <w:w w:val="100"/>
          <w:sz w:val="22"/>
        </w:rPr>
        <w:t xml:space="preserve">4.3 </w:t>
      </w:r>
      <w:r>
        <w:rPr>
          <w:rFonts w:hint="eastAsia"/>
          <w:b w:val="0"/>
          <w:i w:val="0"/>
          <w:caps w:val="0"/>
          <w:spacing w:val="0"/>
          <w:w w:val="100"/>
          <w:sz w:val="22"/>
        </w:rPr>
        <w:t>分包和不得转包</w:t>
      </w:r>
      <w:bookmarkEnd w:id="558"/>
      <w:bookmarkEnd w:id="559"/>
      <w:bookmarkEnd w:id="560"/>
      <w:bookmarkEnd w:id="561"/>
      <w:bookmarkEnd w:id="562"/>
      <w:r>
        <w:rPr>
          <w:rFonts w:hint="eastAsia"/>
          <w:b w:val="0"/>
          <w:i w:val="0"/>
          <w:caps w:val="0"/>
          <w:spacing w:val="0"/>
          <w:w w:val="100"/>
          <w:sz w:val="22"/>
          <w:lang w:eastAsia="zh-CN"/>
        </w:rPr>
        <w:t>（本项目不允许分包）</w:t>
      </w:r>
      <w:bookmarkEnd w:id="563"/>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4.3.1 </w:t>
      </w:r>
      <w:r>
        <w:rPr>
          <w:rFonts w:hint="eastAsia" w:ascii="宋体" w:hAnsi="宋体" w:cs="宋体"/>
          <w:b w:val="0"/>
          <w:i w:val="0"/>
          <w:caps w:val="0"/>
          <w:color w:val="000000"/>
          <w:spacing w:val="0"/>
          <w:w w:val="100"/>
          <w:sz w:val="21"/>
          <w:szCs w:val="21"/>
        </w:rPr>
        <w:t>设计人不得将其设计的全部工作转包给第三人。</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4.3.2 </w:t>
      </w:r>
      <w:r>
        <w:rPr>
          <w:rFonts w:hint="eastAsia" w:ascii="宋体" w:hAnsi="宋体" w:cs="宋体"/>
          <w:b w:val="0"/>
          <w:i w:val="0"/>
          <w:caps w:val="0"/>
          <w:color w:val="000000"/>
          <w:spacing w:val="0"/>
          <w:w w:val="100"/>
          <w:sz w:val="21"/>
          <w:szCs w:val="21"/>
        </w:rPr>
        <w:t>设计人不得将设计的主体、关键性工作分包给第三人。除专用合同条款另有约定外，</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未经发包人同意，设计人也不得将非主体、非关键性工作分包给第三人。</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4.3.3 </w:t>
      </w:r>
      <w:r>
        <w:rPr>
          <w:rFonts w:hint="eastAsia" w:ascii="宋体" w:hAnsi="宋体" w:cs="宋体"/>
          <w:b w:val="0"/>
          <w:i w:val="0"/>
          <w:caps w:val="0"/>
          <w:color w:val="000000"/>
          <w:spacing w:val="0"/>
          <w:w w:val="100"/>
          <w:sz w:val="21"/>
          <w:szCs w:val="21"/>
        </w:rPr>
        <w:t>发包人同意设计人分包工作的，设计人应向发包人提交</w:t>
      </w:r>
      <w:r>
        <w:rPr>
          <w:rFonts w:ascii="Times New Roman" w:hAnsi="Times New Roman" w:eastAsia="宋体" w:cs="Times New Roman"/>
          <w:b w:val="0"/>
          <w:i w:val="0"/>
          <w:caps w:val="0"/>
          <w:color w:val="000000"/>
          <w:spacing w:val="0"/>
          <w:w w:val="100"/>
          <w:sz w:val="21"/>
          <w:szCs w:val="21"/>
        </w:rPr>
        <w:t xml:space="preserve"> 1 </w:t>
      </w:r>
      <w:r>
        <w:rPr>
          <w:rFonts w:hint="eastAsia" w:ascii="宋体" w:hAnsi="宋体" w:cs="宋体"/>
          <w:b w:val="0"/>
          <w:i w:val="0"/>
          <w:caps w:val="0"/>
          <w:color w:val="000000"/>
          <w:spacing w:val="0"/>
          <w:w w:val="100"/>
          <w:sz w:val="21"/>
          <w:szCs w:val="21"/>
        </w:rPr>
        <w:t>份分包合同副本，并对分包</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设计工作质量承担连带责任。除专用合同条款另有约定外，分包人的设计费用由设计人与分包</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人自行支付。</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firstLine="525" w:firstLineChars="25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4.3.4 </w:t>
      </w:r>
      <w:r>
        <w:rPr>
          <w:rFonts w:hint="eastAsia" w:ascii="宋体" w:hAnsi="宋体" w:cs="宋体"/>
          <w:b w:val="0"/>
          <w:i w:val="0"/>
          <w:caps w:val="0"/>
          <w:color w:val="000000"/>
          <w:spacing w:val="0"/>
          <w:w w:val="100"/>
          <w:sz w:val="21"/>
          <w:szCs w:val="21"/>
        </w:rPr>
        <w:t>分包人的资格能力应与其分包工作的标准和规模相适应，包括必要的企业资质、人员、</w:t>
      </w:r>
    </w:p>
    <w:p>
      <w:pPr>
        <w:snapToGrid w:val="0"/>
        <w:spacing w:before="0" w:beforeAutospacing="0" w:after="0" w:afterAutospacing="0" w:line="174"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设备和类似业绩等。</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8"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hint="eastAsia" w:eastAsia="黑体"/>
          <w:b w:val="0"/>
          <w:i w:val="0"/>
          <w:caps w:val="0"/>
          <w:spacing w:val="0"/>
          <w:w w:val="100"/>
          <w:sz w:val="20"/>
          <w:lang w:eastAsia="zh-CN"/>
        </w:rPr>
      </w:pPr>
      <w:bookmarkStart w:id="564" w:name="_Toc499903969"/>
      <w:bookmarkStart w:id="565" w:name="_Toc6603"/>
      <w:bookmarkStart w:id="566" w:name="_Toc4668"/>
      <w:bookmarkStart w:id="567" w:name="_Toc21609"/>
      <w:bookmarkStart w:id="568" w:name="_Toc29333"/>
      <w:bookmarkStart w:id="569" w:name="_Toc25259"/>
      <w:r>
        <w:rPr>
          <w:rFonts w:cs="Times New Roman"/>
          <w:b w:val="0"/>
          <w:i w:val="0"/>
          <w:caps w:val="0"/>
          <w:spacing w:val="0"/>
          <w:w w:val="100"/>
          <w:sz w:val="22"/>
        </w:rPr>
        <w:t xml:space="preserve">4.4 </w:t>
      </w:r>
      <w:r>
        <w:rPr>
          <w:rFonts w:hint="eastAsia"/>
          <w:b w:val="0"/>
          <w:i w:val="0"/>
          <w:caps w:val="0"/>
          <w:spacing w:val="0"/>
          <w:w w:val="100"/>
          <w:sz w:val="22"/>
        </w:rPr>
        <w:t>联合体</w:t>
      </w:r>
      <w:bookmarkEnd w:id="564"/>
      <w:bookmarkEnd w:id="565"/>
      <w:bookmarkEnd w:id="566"/>
      <w:bookmarkEnd w:id="567"/>
      <w:bookmarkEnd w:id="568"/>
      <w:r>
        <w:rPr>
          <w:rFonts w:hint="eastAsia"/>
          <w:b w:val="0"/>
          <w:i w:val="0"/>
          <w:caps w:val="0"/>
          <w:spacing w:val="0"/>
          <w:w w:val="100"/>
          <w:sz w:val="22"/>
          <w:lang w:eastAsia="zh-CN"/>
        </w:rPr>
        <w:t>（本项目不允许联合体）</w:t>
      </w:r>
      <w:bookmarkEnd w:id="569"/>
    </w:p>
    <w:p>
      <w:pPr>
        <w:snapToGrid w:val="0"/>
        <w:spacing w:before="0" w:beforeAutospacing="0" w:after="0" w:afterAutospacing="0" w:line="28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4.4.1 </w:t>
      </w:r>
      <w:r>
        <w:rPr>
          <w:rFonts w:hint="eastAsia" w:ascii="宋体" w:hAnsi="宋体" w:cs="宋体"/>
          <w:b w:val="0"/>
          <w:i w:val="0"/>
          <w:caps w:val="0"/>
          <w:color w:val="000000"/>
          <w:spacing w:val="0"/>
          <w:w w:val="100"/>
          <w:sz w:val="21"/>
          <w:szCs w:val="21"/>
        </w:rPr>
        <w:t>联合体各方应共同与发包人签订合同。联合体各方应为履行合同承担连带责任。</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4.4.2 </w:t>
      </w:r>
      <w:r>
        <w:rPr>
          <w:rFonts w:hint="eastAsia" w:ascii="宋体" w:hAnsi="宋体" w:cs="宋体"/>
          <w:b w:val="0"/>
          <w:i w:val="0"/>
          <w:caps w:val="0"/>
          <w:color w:val="000000"/>
          <w:spacing w:val="0"/>
          <w:w w:val="100"/>
          <w:sz w:val="21"/>
          <w:szCs w:val="21"/>
        </w:rPr>
        <w:t>联合体协议经发包人确认后作为合同附件。在履行合同过程中，未经发包人同意，不</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得修改联合体协议。</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4.4.3 </w:t>
      </w:r>
      <w:r>
        <w:rPr>
          <w:rFonts w:hint="eastAsia" w:ascii="宋体" w:hAnsi="宋体" w:cs="宋体"/>
          <w:b w:val="0"/>
          <w:i w:val="0"/>
          <w:caps w:val="0"/>
          <w:color w:val="000000"/>
          <w:spacing w:val="0"/>
          <w:w w:val="100"/>
          <w:sz w:val="21"/>
          <w:szCs w:val="21"/>
        </w:rPr>
        <w:t>联合体牵头人或联合体授权的代表负责与发包人联系，并接受指示，负责组织联合体</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各成员全面履行合同。</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70" w:name="_Toc1069"/>
      <w:bookmarkStart w:id="571" w:name="_Toc7161"/>
      <w:bookmarkStart w:id="572" w:name="_Toc7594"/>
      <w:bookmarkStart w:id="573" w:name="_Toc23735"/>
      <w:bookmarkStart w:id="574" w:name="_Toc499903970"/>
      <w:bookmarkStart w:id="575" w:name="_Toc16316"/>
      <w:r>
        <w:rPr>
          <w:rFonts w:cs="Times New Roman"/>
          <w:b w:val="0"/>
          <w:i w:val="0"/>
          <w:caps w:val="0"/>
          <w:spacing w:val="0"/>
          <w:w w:val="100"/>
          <w:sz w:val="22"/>
        </w:rPr>
        <w:t xml:space="preserve">4.5 </w:t>
      </w:r>
      <w:r>
        <w:rPr>
          <w:rFonts w:hint="eastAsia"/>
          <w:b w:val="0"/>
          <w:i w:val="0"/>
          <w:caps w:val="0"/>
          <w:spacing w:val="0"/>
          <w:w w:val="100"/>
          <w:sz w:val="22"/>
        </w:rPr>
        <w:t>项目负责人</w:t>
      </w:r>
      <w:bookmarkEnd w:id="570"/>
      <w:bookmarkEnd w:id="571"/>
      <w:bookmarkEnd w:id="572"/>
      <w:bookmarkEnd w:id="573"/>
      <w:bookmarkEnd w:id="574"/>
      <w:bookmarkEnd w:id="575"/>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4.5.1 </w:t>
      </w:r>
      <w:r>
        <w:rPr>
          <w:rFonts w:hint="eastAsia" w:ascii="宋体" w:hAnsi="宋体" w:cs="宋体"/>
          <w:b w:val="0"/>
          <w:i w:val="0"/>
          <w:caps w:val="0"/>
          <w:color w:val="000000"/>
          <w:spacing w:val="0"/>
          <w:w w:val="100"/>
          <w:sz w:val="21"/>
          <w:szCs w:val="21"/>
        </w:rPr>
        <w:t>设计人应按合同协议书的约定指派项目负责人，并在约定的期限内到职。设计人更换</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项目负责人应事先征得发包人同意，并应在更换</w:t>
      </w:r>
      <w:r>
        <w:rPr>
          <w:rFonts w:ascii="Times New Roman" w:hAnsi="Times New Roman" w:eastAsia="宋体" w:cs="Times New Roman"/>
          <w:b w:val="0"/>
          <w:i w:val="0"/>
          <w:caps w:val="0"/>
          <w:color w:val="000000"/>
          <w:spacing w:val="0"/>
          <w:w w:val="100"/>
          <w:sz w:val="21"/>
          <w:szCs w:val="21"/>
        </w:rPr>
        <w:t xml:space="preserve"> 14 </w:t>
      </w:r>
      <w:r>
        <w:rPr>
          <w:rFonts w:hint="eastAsia" w:ascii="宋体" w:hAnsi="宋体" w:cs="宋体"/>
          <w:b w:val="0"/>
          <w:i w:val="0"/>
          <w:caps w:val="0"/>
          <w:color w:val="000000"/>
          <w:spacing w:val="0"/>
          <w:w w:val="100"/>
          <w:sz w:val="21"/>
          <w:szCs w:val="21"/>
        </w:rPr>
        <w:t>天前将拟更换的项目负责人的姓名和详细资</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料提交发包人。项目负责人</w:t>
      </w:r>
      <w:r>
        <w:rPr>
          <w:rFonts w:ascii="Times New Roman" w:hAnsi="Times New Roman" w:eastAsia="宋体" w:cs="Times New Roman"/>
          <w:b w:val="0"/>
          <w:i w:val="0"/>
          <w:caps w:val="0"/>
          <w:color w:val="000000"/>
          <w:spacing w:val="0"/>
          <w:w w:val="100"/>
          <w:sz w:val="21"/>
          <w:szCs w:val="21"/>
        </w:rPr>
        <w:t xml:space="preserve"> 2 </w:t>
      </w:r>
      <w:r>
        <w:rPr>
          <w:rFonts w:hint="eastAsia" w:ascii="宋体" w:hAnsi="宋体" w:cs="宋体"/>
          <w:b w:val="0"/>
          <w:i w:val="0"/>
          <w:caps w:val="0"/>
          <w:color w:val="000000"/>
          <w:spacing w:val="0"/>
          <w:w w:val="100"/>
          <w:sz w:val="21"/>
          <w:szCs w:val="21"/>
        </w:rPr>
        <w:t>天内不能履行职责的，应事先征得发包人同意，并委派代表代行</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其职责。</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4.5.2 </w:t>
      </w:r>
      <w:r>
        <w:rPr>
          <w:rFonts w:hint="eastAsia" w:ascii="宋体" w:hAnsi="宋体" w:cs="宋体"/>
          <w:b w:val="0"/>
          <w:i w:val="0"/>
          <w:caps w:val="0"/>
          <w:color w:val="000000"/>
          <w:spacing w:val="0"/>
          <w:w w:val="100"/>
          <w:sz w:val="21"/>
          <w:szCs w:val="21"/>
        </w:rPr>
        <w:t>项目负责人应按合同约定以及发包人要求，负责组织合同工作的实施。在情况紧急且</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28"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71"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28" w:right="1440" w:bottom="378" w:left="1440" w:header="0" w:footer="0" w:gutter="0"/>
          <w:cols w:space="720" w:num="1"/>
        </w:sectPr>
      </w:pPr>
    </w:p>
    <w:p>
      <w:pPr>
        <w:snapToGrid w:val="0"/>
        <w:spacing w:before="0" w:beforeAutospacing="0" w:after="0" w:afterAutospacing="0" w:line="240" w:lineRule="exact"/>
        <w:ind w:right="20"/>
        <w:jc w:val="center"/>
        <w:textAlignment w:val="baseline"/>
        <w:rPr>
          <w:b w:val="0"/>
          <w:i w:val="0"/>
          <w:caps w:val="0"/>
          <w:color w:val="000000"/>
          <w:spacing w:val="0"/>
          <w:w w:val="100"/>
          <w:sz w:val="20"/>
          <w:szCs w:val="20"/>
        </w:rPr>
      </w:pPr>
      <w:bookmarkStart w:id="576" w:name="page57"/>
      <w:bookmarkEnd w:id="576"/>
      <w:r>
        <w:rPr>
          <w:rFonts w:hint="eastAsia" w:ascii="宋体" w:hAnsi="宋体" w:cs="宋体"/>
          <w:b w:val="0"/>
          <w:i w:val="0"/>
          <w:caps w:val="0"/>
          <w:color w:val="000000"/>
          <w:spacing w:val="0"/>
          <w:w w:val="100"/>
          <w:sz w:val="21"/>
          <w:szCs w:val="21"/>
        </w:rPr>
        <w:t>无法与发包人取得联系时，可采取保证工程和人员生命财产安全的紧急措施，并在采取措施后</w:t>
      </w:r>
    </w:p>
    <w:p>
      <w:pPr>
        <w:snapToGrid w:val="0"/>
        <w:spacing w:before="0" w:beforeAutospacing="0" w:after="0" w:afterAutospacing="0" w:line="153" w:lineRule="exact"/>
        <w:textAlignment w:val="baseline"/>
        <w:rPr>
          <w:b w:val="0"/>
          <w:i w:val="0"/>
          <w:caps w:val="0"/>
          <w:color w:val="000000"/>
          <w:spacing w:val="0"/>
          <w:w w:val="100"/>
          <w:sz w:val="20"/>
          <w:szCs w:val="20"/>
        </w:rPr>
      </w:pPr>
    </w:p>
    <w:p>
      <w:pPr>
        <w:numPr>
          <w:ilvl w:val="0"/>
          <w:numId w:val="6"/>
        </w:numPr>
        <w:tabs>
          <w:tab w:val="left" w:pos="620"/>
        </w:tabs>
        <w:snapToGrid w:val="0"/>
        <w:spacing w:before="0" w:beforeAutospacing="0" w:after="0" w:afterAutospacing="0" w:line="256" w:lineRule="exact"/>
        <w:ind w:left="620" w:hanging="260"/>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小时内向发包人提交书面报告。</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4.5.3 </w:t>
      </w:r>
      <w:r>
        <w:rPr>
          <w:rFonts w:hint="eastAsia" w:ascii="宋体" w:hAnsi="宋体" w:cs="宋体"/>
          <w:b w:val="0"/>
          <w:i w:val="0"/>
          <w:caps w:val="0"/>
          <w:color w:val="000000"/>
          <w:spacing w:val="0"/>
          <w:w w:val="100"/>
          <w:sz w:val="21"/>
          <w:szCs w:val="21"/>
        </w:rPr>
        <w:t>设计人为履行合同发出的一切函件均应盖有设计人单位章，并由设计人的项目负责人</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签字确认。</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4.5.4 </w:t>
      </w:r>
      <w:r>
        <w:rPr>
          <w:rFonts w:hint="eastAsia" w:ascii="宋体" w:hAnsi="宋体" w:cs="宋体"/>
          <w:b w:val="0"/>
          <w:i w:val="0"/>
          <w:caps w:val="0"/>
          <w:color w:val="000000"/>
          <w:spacing w:val="0"/>
          <w:w w:val="100"/>
          <w:sz w:val="21"/>
          <w:szCs w:val="21"/>
        </w:rPr>
        <w:t>按照专用合同条款约定，项目负责人可以授权其下属人员履行其某项职责，但事先应</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将这些人员的姓名和授权范围书面通知发包人。</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77" w:name="_Toc22902"/>
      <w:bookmarkStart w:id="578" w:name="_Toc471"/>
      <w:bookmarkStart w:id="579" w:name="_Toc23630"/>
      <w:bookmarkStart w:id="580" w:name="_Toc499903971"/>
      <w:bookmarkStart w:id="581" w:name="_Toc22073"/>
      <w:bookmarkStart w:id="582" w:name="_Toc4975"/>
      <w:r>
        <w:rPr>
          <w:rFonts w:ascii="Times New Roman" w:hAnsi="Times New Roman"/>
          <w:b w:val="0"/>
          <w:i w:val="0"/>
          <w:caps w:val="0"/>
          <w:spacing w:val="0"/>
          <w:w w:val="100"/>
          <w:sz w:val="22"/>
        </w:rPr>
        <w:t xml:space="preserve">4.6 </w:t>
      </w:r>
      <w:r>
        <w:rPr>
          <w:rFonts w:hint="eastAsia"/>
          <w:b w:val="0"/>
          <w:i w:val="0"/>
          <w:caps w:val="0"/>
          <w:spacing w:val="0"/>
          <w:w w:val="100"/>
          <w:sz w:val="22"/>
        </w:rPr>
        <w:t>设计人员的管理</w:t>
      </w:r>
      <w:bookmarkEnd w:id="577"/>
      <w:bookmarkEnd w:id="578"/>
      <w:bookmarkEnd w:id="579"/>
      <w:bookmarkEnd w:id="580"/>
      <w:bookmarkEnd w:id="581"/>
      <w:bookmarkEnd w:id="582"/>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4.6.1 </w:t>
      </w:r>
      <w:r>
        <w:rPr>
          <w:rFonts w:hint="eastAsia" w:ascii="宋体" w:hAnsi="宋体" w:cs="宋体"/>
          <w:b w:val="0"/>
          <w:i w:val="0"/>
          <w:caps w:val="0"/>
          <w:color w:val="000000"/>
          <w:spacing w:val="0"/>
          <w:w w:val="100"/>
          <w:sz w:val="21"/>
          <w:szCs w:val="21"/>
        </w:rPr>
        <w:t>设计人应在接到开始设计通知之日起</w:t>
      </w:r>
      <w:r>
        <w:rPr>
          <w:rFonts w:ascii="Times New Roman" w:hAnsi="Times New Roman" w:eastAsia="宋体" w:cs="Times New Roman"/>
          <w:b w:val="0"/>
          <w:i w:val="0"/>
          <w:caps w:val="0"/>
          <w:color w:val="000000"/>
          <w:spacing w:val="0"/>
          <w:w w:val="100"/>
          <w:sz w:val="21"/>
          <w:szCs w:val="21"/>
        </w:rPr>
        <w:t xml:space="preserve"> 7 </w:t>
      </w:r>
      <w:r>
        <w:rPr>
          <w:rFonts w:hint="eastAsia" w:ascii="宋体" w:hAnsi="宋体" w:cs="宋体"/>
          <w:b w:val="0"/>
          <w:i w:val="0"/>
          <w:caps w:val="0"/>
          <w:color w:val="000000"/>
          <w:spacing w:val="0"/>
          <w:w w:val="100"/>
          <w:sz w:val="21"/>
          <w:szCs w:val="21"/>
        </w:rPr>
        <w:t>天内，向发包人提交设计项目机构以及人员安</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排的报告，其内容应包括项目机构设置、主要设计人员和作业人员的名单及资格条件。主要设</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计人员应相对稳定，更换主要设计人员的，应取得发包人的同意</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并向发包人提交继任人员的资</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格、管理经验等资料。项目负责人的更换，应按照本章第</w:t>
      </w:r>
      <w:r>
        <w:rPr>
          <w:rFonts w:ascii="Times New Roman" w:hAnsi="Times New Roman" w:eastAsia="宋体" w:cs="Times New Roman"/>
          <w:b w:val="0"/>
          <w:i w:val="0"/>
          <w:caps w:val="0"/>
          <w:color w:val="000000"/>
          <w:spacing w:val="0"/>
          <w:w w:val="100"/>
          <w:sz w:val="21"/>
          <w:szCs w:val="21"/>
        </w:rPr>
        <w:t xml:space="preserve"> 4.5.1 </w:t>
      </w:r>
      <w:r>
        <w:rPr>
          <w:rFonts w:hint="eastAsia" w:ascii="宋体" w:hAnsi="宋体" w:cs="宋体"/>
          <w:b w:val="0"/>
          <w:i w:val="0"/>
          <w:caps w:val="0"/>
          <w:color w:val="000000"/>
          <w:spacing w:val="0"/>
          <w:w w:val="100"/>
          <w:sz w:val="21"/>
          <w:szCs w:val="21"/>
        </w:rPr>
        <w:t>项规定执行。</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4.6.2 </w:t>
      </w:r>
      <w:r>
        <w:rPr>
          <w:rFonts w:hint="eastAsia" w:ascii="宋体" w:hAnsi="宋体" w:cs="宋体"/>
          <w:b w:val="0"/>
          <w:i w:val="0"/>
          <w:caps w:val="0"/>
          <w:color w:val="000000"/>
          <w:spacing w:val="0"/>
          <w:w w:val="100"/>
          <w:sz w:val="21"/>
          <w:szCs w:val="21"/>
        </w:rPr>
        <w:t>除专用合同条款另有约定外，主要设计人员包括项目负责人、专业负责人、审核人、</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审定人等；其他人员包括各专业的设计人员、管理人员等。</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4.6.3 </w:t>
      </w:r>
      <w:r>
        <w:rPr>
          <w:rFonts w:hint="eastAsia" w:ascii="宋体" w:hAnsi="宋体" w:cs="宋体"/>
          <w:b w:val="0"/>
          <w:i w:val="0"/>
          <w:caps w:val="0"/>
          <w:color w:val="000000"/>
          <w:spacing w:val="0"/>
          <w:w w:val="100"/>
          <w:sz w:val="21"/>
          <w:szCs w:val="21"/>
        </w:rPr>
        <w:t>设计人应保证其主要设计人员（含分包人）在合同期限内的任何时候，都能按时参加</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发包人组织的工作会议。</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4.6.4 </w:t>
      </w:r>
      <w:r>
        <w:rPr>
          <w:rFonts w:hint="eastAsia" w:ascii="宋体" w:hAnsi="宋体" w:cs="宋体"/>
          <w:b w:val="0"/>
          <w:i w:val="0"/>
          <w:caps w:val="0"/>
          <w:color w:val="000000"/>
          <w:spacing w:val="0"/>
          <w:w w:val="100"/>
          <w:sz w:val="21"/>
          <w:szCs w:val="21"/>
        </w:rPr>
        <w:t>国家规定应当持证上岗的工作人员均应持有相应的资格证明，发包人有权随时检查。</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发包人认为有必要时，可以进行现场考核。</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83" w:name="_Toc5466"/>
      <w:bookmarkStart w:id="584" w:name="_Toc10446"/>
      <w:bookmarkStart w:id="585" w:name="_Toc9956"/>
      <w:bookmarkStart w:id="586" w:name="_Toc11416"/>
      <w:bookmarkStart w:id="587" w:name="_Toc13287"/>
      <w:bookmarkStart w:id="588" w:name="_Toc499903972"/>
      <w:r>
        <w:rPr>
          <w:rFonts w:ascii="Times New Roman" w:hAnsi="Times New Roman"/>
          <w:b w:val="0"/>
          <w:i w:val="0"/>
          <w:caps w:val="0"/>
          <w:spacing w:val="0"/>
          <w:w w:val="100"/>
          <w:sz w:val="22"/>
        </w:rPr>
        <w:t xml:space="preserve">4.7 </w:t>
      </w:r>
      <w:r>
        <w:rPr>
          <w:rFonts w:hint="eastAsia"/>
          <w:b w:val="0"/>
          <w:i w:val="0"/>
          <w:caps w:val="0"/>
          <w:spacing w:val="0"/>
          <w:w w:val="100"/>
          <w:sz w:val="22"/>
        </w:rPr>
        <w:t>撤换项目负责人和其他人员</w:t>
      </w:r>
      <w:bookmarkEnd w:id="583"/>
      <w:bookmarkEnd w:id="584"/>
      <w:bookmarkEnd w:id="585"/>
      <w:bookmarkEnd w:id="586"/>
      <w:bookmarkEnd w:id="587"/>
      <w:bookmarkEnd w:id="588"/>
    </w:p>
    <w:p>
      <w:pPr>
        <w:snapToGrid w:val="0"/>
        <w:spacing w:before="0" w:beforeAutospacing="0" w:after="0" w:afterAutospacing="0" w:line="321" w:lineRule="exact"/>
        <w:textAlignment w:val="baseline"/>
        <w:rPr>
          <w:b w:val="0"/>
          <w:i w:val="0"/>
          <w:caps w:val="0"/>
          <w:color w:val="000000"/>
          <w:spacing w:val="0"/>
          <w:w w:val="100"/>
          <w:sz w:val="20"/>
          <w:szCs w:val="20"/>
        </w:rPr>
      </w:pPr>
    </w:p>
    <w:p>
      <w:pPr>
        <w:snapToGrid w:val="0"/>
        <w:spacing w:before="0" w:beforeAutospacing="0" w:after="0" w:afterAutospacing="0" w:line="310" w:lineRule="exact"/>
        <w:ind w:left="360" w:right="36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设计人应对其项目负责人和其他人员进行有效管理。发包人要求撤换不能胜任本职工作、行为不端或玩忽职守的项目负责人和其他人员的，设计人应予以撤换。</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89" w:name="_Toc499903973"/>
      <w:bookmarkStart w:id="590" w:name="_Toc27959"/>
      <w:bookmarkStart w:id="591" w:name="_Toc4018"/>
      <w:bookmarkStart w:id="592" w:name="_Toc9623"/>
      <w:bookmarkStart w:id="593" w:name="_Toc12663"/>
      <w:bookmarkStart w:id="594" w:name="_Toc29322"/>
      <w:r>
        <w:rPr>
          <w:rFonts w:ascii="Times New Roman" w:hAnsi="Times New Roman"/>
          <w:b w:val="0"/>
          <w:i w:val="0"/>
          <w:caps w:val="0"/>
          <w:spacing w:val="0"/>
          <w:w w:val="100"/>
          <w:sz w:val="22"/>
        </w:rPr>
        <w:t xml:space="preserve">4.8 </w:t>
      </w:r>
      <w:r>
        <w:rPr>
          <w:rFonts w:hint="eastAsia"/>
          <w:b w:val="0"/>
          <w:i w:val="0"/>
          <w:caps w:val="0"/>
          <w:spacing w:val="0"/>
          <w:w w:val="100"/>
          <w:sz w:val="22"/>
        </w:rPr>
        <w:t>保障人员的合法权益</w:t>
      </w:r>
      <w:bookmarkEnd w:id="589"/>
      <w:bookmarkEnd w:id="590"/>
      <w:bookmarkEnd w:id="591"/>
      <w:bookmarkEnd w:id="592"/>
      <w:bookmarkEnd w:id="593"/>
      <w:bookmarkEnd w:id="594"/>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4.8.1 </w:t>
      </w:r>
      <w:r>
        <w:rPr>
          <w:rFonts w:hint="eastAsia" w:ascii="宋体" w:hAnsi="宋体" w:cs="宋体"/>
          <w:b w:val="0"/>
          <w:i w:val="0"/>
          <w:caps w:val="0"/>
          <w:color w:val="000000"/>
          <w:spacing w:val="0"/>
          <w:w w:val="100"/>
          <w:sz w:val="21"/>
          <w:szCs w:val="21"/>
        </w:rPr>
        <w:t>设计人应与其雇佣的人员签订劳动合同，并按时发放工资。</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4.8.2 </w:t>
      </w:r>
      <w:r>
        <w:rPr>
          <w:rFonts w:hint="eastAsia" w:ascii="宋体" w:hAnsi="宋体" w:cs="宋体"/>
          <w:b w:val="0"/>
          <w:i w:val="0"/>
          <w:caps w:val="0"/>
          <w:color w:val="000000"/>
          <w:spacing w:val="0"/>
          <w:w w:val="100"/>
          <w:sz w:val="21"/>
          <w:szCs w:val="21"/>
        </w:rPr>
        <w:t>设计人应按劳动法的规定安排工作时间，保证其雇佣人员享有休息和休假的权利。因</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设计需要占用休假日或延长工作时间的，应不超过法律规定的限度，并按法律规定给予补休或</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付酬。</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4.8.3 </w:t>
      </w:r>
      <w:r>
        <w:rPr>
          <w:rFonts w:hint="eastAsia" w:ascii="宋体" w:hAnsi="宋体" w:cs="宋体"/>
          <w:b w:val="0"/>
          <w:i w:val="0"/>
          <w:caps w:val="0"/>
          <w:color w:val="000000"/>
          <w:spacing w:val="0"/>
          <w:w w:val="100"/>
          <w:sz w:val="21"/>
          <w:szCs w:val="21"/>
        </w:rPr>
        <w:t>设计人应按有关法律规定和合同约定，为其雇佣人员办理保险。</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53"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595" w:name="page58"/>
      <w:bookmarkEnd w:id="595"/>
      <w:bookmarkStart w:id="596" w:name="_Toc30418"/>
      <w:bookmarkStart w:id="597" w:name="_Toc31168"/>
      <w:bookmarkStart w:id="598" w:name="_Toc499903974"/>
      <w:bookmarkStart w:id="599" w:name="_Toc3739"/>
      <w:bookmarkStart w:id="600" w:name="_Toc25468"/>
      <w:bookmarkStart w:id="601" w:name="_Toc19063"/>
      <w:r>
        <w:rPr>
          <w:rFonts w:ascii="Times New Roman" w:hAnsi="Times New Roman"/>
          <w:b w:val="0"/>
          <w:i w:val="0"/>
          <w:caps w:val="0"/>
          <w:spacing w:val="0"/>
          <w:w w:val="100"/>
          <w:sz w:val="22"/>
        </w:rPr>
        <w:t xml:space="preserve">4.9 </w:t>
      </w:r>
      <w:r>
        <w:rPr>
          <w:rFonts w:hint="eastAsia"/>
          <w:b w:val="0"/>
          <w:i w:val="0"/>
          <w:caps w:val="0"/>
          <w:spacing w:val="0"/>
          <w:w w:val="100"/>
          <w:sz w:val="22"/>
        </w:rPr>
        <w:t>合同价款应专款专用</w:t>
      </w:r>
      <w:bookmarkEnd w:id="596"/>
      <w:bookmarkEnd w:id="597"/>
      <w:bookmarkEnd w:id="598"/>
      <w:bookmarkEnd w:id="599"/>
      <w:bookmarkEnd w:id="600"/>
      <w:bookmarkEnd w:id="601"/>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发包人按合同约定支付给设计人的各项价款，应专用于合同设计工作。</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9"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602" w:name="_Toc17868"/>
      <w:bookmarkStart w:id="603" w:name="_Toc23938"/>
      <w:bookmarkStart w:id="604" w:name="_Toc499903975"/>
      <w:bookmarkStart w:id="605" w:name="_Toc5614"/>
      <w:bookmarkStart w:id="606" w:name="_Toc14107"/>
      <w:bookmarkStart w:id="607" w:name="_Toc29595"/>
      <w:r>
        <w:rPr>
          <w:rFonts w:ascii="黑体" w:hAnsi="黑体" w:eastAsia="黑体" w:cs="黑体"/>
          <w:b w:val="0"/>
          <w:i w:val="0"/>
          <w:caps w:val="0"/>
          <w:color w:val="000000"/>
          <w:spacing w:val="0"/>
          <w:w w:val="100"/>
          <w:sz w:val="32"/>
        </w:rPr>
        <w:t>5</w:t>
      </w:r>
      <w:r>
        <w:rPr>
          <w:rFonts w:hint="eastAsia"/>
          <w:b w:val="0"/>
          <w:i w:val="0"/>
          <w:caps w:val="0"/>
          <w:color w:val="000000"/>
          <w:spacing w:val="0"/>
          <w:w w:val="100"/>
          <w:sz w:val="32"/>
        </w:rPr>
        <w:t>设计要求</w:t>
      </w:r>
      <w:bookmarkEnd w:id="602"/>
      <w:bookmarkEnd w:id="603"/>
      <w:bookmarkEnd w:id="604"/>
      <w:bookmarkEnd w:id="605"/>
      <w:bookmarkEnd w:id="606"/>
      <w:bookmarkEnd w:id="607"/>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5"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08" w:name="_Toc13603"/>
      <w:bookmarkStart w:id="609" w:name="_Toc6856"/>
      <w:bookmarkStart w:id="610" w:name="_Toc2271"/>
      <w:bookmarkStart w:id="611" w:name="_Toc25814"/>
      <w:bookmarkStart w:id="612" w:name="_Toc499903976"/>
      <w:bookmarkStart w:id="613" w:name="_Toc3137"/>
      <w:r>
        <w:rPr>
          <w:rFonts w:cs="Times New Roman"/>
          <w:b w:val="0"/>
          <w:i w:val="0"/>
          <w:caps w:val="0"/>
          <w:spacing w:val="0"/>
          <w:w w:val="100"/>
          <w:sz w:val="22"/>
        </w:rPr>
        <w:t xml:space="preserve">5.1 </w:t>
      </w:r>
      <w:r>
        <w:rPr>
          <w:rFonts w:hint="eastAsia"/>
          <w:b w:val="0"/>
          <w:i w:val="0"/>
          <w:caps w:val="0"/>
          <w:spacing w:val="0"/>
          <w:w w:val="100"/>
          <w:sz w:val="22"/>
        </w:rPr>
        <w:t>一般要求</w:t>
      </w:r>
      <w:bookmarkEnd w:id="608"/>
      <w:bookmarkEnd w:id="609"/>
      <w:bookmarkEnd w:id="610"/>
      <w:bookmarkEnd w:id="611"/>
      <w:bookmarkEnd w:id="612"/>
      <w:bookmarkEnd w:id="613"/>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5.1.1 </w:t>
      </w:r>
      <w:r>
        <w:rPr>
          <w:rFonts w:hint="eastAsia" w:ascii="宋体" w:hAnsi="宋体" w:cs="宋体"/>
          <w:b w:val="0"/>
          <w:i w:val="0"/>
          <w:caps w:val="0"/>
          <w:color w:val="000000"/>
          <w:spacing w:val="0"/>
          <w:w w:val="100"/>
          <w:sz w:val="21"/>
          <w:szCs w:val="21"/>
        </w:rPr>
        <w:t>发包人应当遵守法律和规范标准，不得以任何理由要求设计人违反法律和工程质量、</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安全标准进行设计服务，降低工程质量。</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5.1.2 </w:t>
      </w:r>
      <w:r>
        <w:rPr>
          <w:rFonts w:hint="eastAsia" w:ascii="宋体" w:hAnsi="宋体" w:cs="宋体"/>
          <w:b w:val="0"/>
          <w:i w:val="0"/>
          <w:caps w:val="0"/>
          <w:color w:val="000000"/>
          <w:spacing w:val="0"/>
          <w:w w:val="100"/>
          <w:sz w:val="21"/>
          <w:szCs w:val="21"/>
        </w:rPr>
        <w:t>设计人应按照法律规定，以及国家、行业和地方的规范和标准完成设计工作，并应符</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合发包人要求。各项规范、标准和发包人要求之间如对同一内容的描述不一致时，应以描述更</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为严格的内容为准。</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5.1.3 </w:t>
      </w:r>
      <w:r>
        <w:rPr>
          <w:rFonts w:hint="eastAsia" w:ascii="宋体" w:hAnsi="宋体" w:cs="宋体"/>
          <w:b w:val="0"/>
          <w:i w:val="0"/>
          <w:caps w:val="0"/>
          <w:color w:val="000000"/>
          <w:spacing w:val="0"/>
          <w:w w:val="100"/>
          <w:sz w:val="21"/>
          <w:szCs w:val="21"/>
        </w:rPr>
        <w:t>除专用合同条款另有约定外，设计人完成设计工作所应遵守的法律规定，以及国家、</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行业和地方的规范和标准，均应视为在基准日适用的版本。基准日之后，前述版本发生重大变</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化，或者有新的法律，以及国家、行业和地方的规范和标准实施的，设计人应向发包人提出遵</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守新规定的建议。发包人应在收到建议后</w:t>
      </w:r>
      <w:r>
        <w:rPr>
          <w:rFonts w:ascii="Times New Roman" w:hAnsi="Times New Roman" w:eastAsia="宋体" w:cs="Times New Roman"/>
          <w:b w:val="0"/>
          <w:i w:val="0"/>
          <w:caps w:val="0"/>
          <w:color w:val="000000"/>
          <w:spacing w:val="0"/>
          <w:w w:val="100"/>
          <w:sz w:val="21"/>
          <w:szCs w:val="21"/>
        </w:rPr>
        <w:t xml:space="preserve"> 7 </w:t>
      </w:r>
      <w:r>
        <w:rPr>
          <w:rFonts w:hint="eastAsia" w:ascii="宋体" w:hAnsi="宋体" w:cs="宋体"/>
          <w:b w:val="0"/>
          <w:i w:val="0"/>
          <w:caps w:val="0"/>
          <w:color w:val="000000"/>
          <w:spacing w:val="0"/>
          <w:w w:val="100"/>
          <w:sz w:val="21"/>
          <w:szCs w:val="21"/>
        </w:rPr>
        <w:t>天内发出是否遵守新规定的指示。发包人指示遵守</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新规定的，按照第</w:t>
      </w:r>
      <w:r>
        <w:rPr>
          <w:rFonts w:ascii="Times New Roman" w:hAnsi="Times New Roman" w:eastAsia="宋体" w:cs="Times New Roman"/>
          <w:b w:val="0"/>
          <w:i w:val="0"/>
          <w:caps w:val="0"/>
          <w:color w:val="000000"/>
          <w:spacing w:val="0"/>
          <w:w w:val="100"/>
          <w:sz w:val="21"/>
          <w:szCs w:val="21"/>
        </w:rPr>
        <w:t xml:space="preserve"> 11 </w:t>
      </w:r>
      <w:r>
        <w:rPr>
          <w:rFonts w:hint="eastAsia" w:ascii="宋体" w:hAnsi="宋体" w:cs="宋体"/>
          <w:b w:val="0"/>
          <w:i w:val="0"/>
          <w:caps w:val="0"/>
          <w:color w:val="000000"/>
          <w:spacing w:val="0"/>
          <w:w w:val="100"/>
          <w:sz w:val="21"/>
          <w:szCs w:val="21"/>
        </w:rPr>
        <w:t>条约定执行。</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67" w:lineRule="exact"/>
        <w:ind w:left="780"/>
        <w:textAlignment w:val="baseline"/>
        <w:rPr>
          <w:b w:val="0"/>
          <w:i w:val="0"/>
          <w:caps w:val="0"/>
          <w:color w:val="000000"/>
          <w:spacing w:val="0"/>
          <w:w w:val="100"/>
          <w:sz w:val="20"/>
          <w:szCs w:val="20"/>
        </w:rPr>
      </w:pPr>
      <w:r>
        <w:rPr>
          <w:rFonts w:eastAsia="Times New Roman" w:cs="Calibri"/>
          <w:b w:val="0"/>
          <w:i w:val="0"/>
          <w:caps w:val="0"/>
          <w:color w:val="000000"/>
          <w:spacing w:val="0"/>
          <w:w w:val="100"/>
          <w:sz w:val="21"/>
          <w:szCs w:val="21"/>
        </w:rPr>
        <w:t xml:space="preserve">5.1.4 </w:t>
      </w:r>
      <w:r>
        <w:rPr>
          <w:rFonts w:hint="eastAsia" w:ascii="宋体" w:hAnsi="宋体" w:cs="宋体"/>
          <w:b w:val="0"/>
          <w:i w:val="0"/>
          <w:caps w:val="0"/>
          <w:color w:val="000000"/>
          <w:spacing w:val="0"/>
          <w:w w:val="100"/>
          <w:sz w:val="21"/>
          <w:szCs w:val="21"/>
        </w:rPr>
        <w:t>设计人在设计服务中选用的材料、设备，应当注明其规格、型号、性能等技术指标及</w:t>
      </w:r>
    </w:p>
    <w:p>
      <w:pPr>
        <w:snapToGrid w:val="0"/>
        <w:spacing w:before="0" w:beforeAutospacing="0" w:after="0" w:afterAutospacing="0" w:line="133"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适应性，满足质量、安全、节能、环保等要求。</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14" w:name="_Toc7526"/>
      <w:bookmarkStart w:id="615" w:name="_Toc23785"/>
      <w:bookmarkStart w:id="616" w:name="_Toc12382"/>
      <w:bookmarkStart w:id="617" w:name="_Toc499903977"/>
      <w:bookmarkStart w:id="618" w:name="_Toc3644"/>
      <w:bookmarkStart w:id="619" w:name="_Toc8377"/>
      <w:r>
        <w:rPr>
          <w:rFonts w:cs="Times New Roman"/>
          <w:b w:val="0"/>
          <w:i w:val="0"/>
          <w:caps w:val="0"/>
          <w:spacing w:val="0"/>
          <w:w w:val="100"/>
          <w:sz w:val="22"/>
        </w:rPr>
        <w:t xml:space="preserve">5.2 </w:t>
      </w:r>
      <w:r>
        <w:rPr>
          <w:rFonts w:hint="eastAsia"/>
          <w:b w:val="0"/>
          <w:i w:val="0"/>
          <w:caps w:val="0"/>
          <w:spacing w:val="0"/>
          <w:w w:val="100"/>
          <w:sz w:val="22"/>
        </w:rPr>
        <w:t>设计依据</w:t>
      </w:r>
      <w:bookmarkEnd w:id="614"/>
      <w:bookmarkEnd w:id="615"/>
      <w:bookmarkEnd w:id="616"/>
      <w:bookmarkEnd w:id="617"/>
      <w:bookmarkEnd w:id="618"/>
      <w:bookmarkEnd w:id="619"/>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除专用合同条款另有约定外，本工程的设计依据如下：</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）适用的法律、行政法规及部门规章；</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）与工程有关的规范、标准、规程；</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）工程基础资料及其他文件；</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）本设计服务合同及补充合同；</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5</w:t>
      </w:r>
      <w:r>
        <w:rPr>
          <w:rFonts w:hint="eastAsia" w:ascii="宋体" w:hAnsi="宋体" w:cs="宋体"/>
          <w:b w:val="0"/>
          <w:i w:val="0"/>
          <w:caps w:val="0"/>
          <w:color w:val="000000"/>
          <w:spacing w:val="0"/>
          <w:w w:val="100"/>
          <w:sz w:val="21"/>
          <w:szCs w:val="21"/>
        </w:rPr>
        <w:t>）本工程勘察文件和施工需求；</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6</w:t>
      </w:r>
      <w:r>
        <w:rPr>
          <w:rFonts w:hint="eastAsia" w:ascii="宋体" w:hAnsi="宋体" w:cs="宋体"/>
          <w:b w:val="0"/>
          <w:i w:val="0"/>
          <w:caps w:val="0"/>
          <w:color w:val="000000"/>
          <w:spacing w:val="0"/>
          <w:w w:val="100"/>
          <w:sz w:val="21"/>
          <w:szCs w:val="21"/>
        </w:rPr>
        <w:t>）合同履行中与设计服务有关的来往函件；</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7</w:t>
      </w:r>
      <w:r>
        <w:rPr>
          <w:rFonts w:hint="eastAsia" w:ascii="宋体" w:hAnsi="宋体" w:cs="宋体"/>
          <w:b w:val="0"/>
          <w:i w:val="0"/>
          <w:caps w:val="0"/>
          <w:color w:val="000000"/>
          <w:spacing w:val="0"/>
          <w:w w:val="100"/>
          <w:sz w:val="21"/>
          <w:szCs w:val="21"/>
        </w:rPr>
        <w:t>）其他设计依据。</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1"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58"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1" w:right="1440" w:bottom="378" w:left="1440" w:header="0" w:footer="0" w:gutter="0"/>
          <w:cols w:space="720" w:num="1"/>
        </w:sect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20" w:name="page59"/>
      <w:bookmarkEnd w:id="620"/>
      <w:bookmarkStart w:id="621" w:name="_Toc143"/>
      <w:bookmarkStart w:id="622" w:name="_Toc499903978"/>
      <w:bookmarkStart w:id="623" w:name="_Toc30294"/>
      <w:bookmarkStart w:id="624" w:name="_Toc21769"/>
      <w:bookmarkStart w:id="625" w:name="_Toc16697"/>
      <w:bookmarkStart w:id="626" w:name="_Toc30332"/>
      <w:r>
        <w:rPr>
          <w:rFonts w:cs="Times New Roman"/>
          <w:b w:val="0"/>
          <w:i w:val="0"/>
          <w:caps w:val="0"/>
          <w:spacing w:val="0"/>
          <w:w w:val="100"/>
          <w:sz w:val="22"/>
        </w:rPr>
        <w:t xml:space="preserve">5.3 </w:t>
      </w:r>
      <w:r>
        <w:rPr>
          <w:rFonts w:hint="eastAsia"/>
          <w:b w:val="0"/>
          <w:i w:val="0"/>
          <w:caps w:val="0"/>
          <w:spacing w:val="0"/>
          <w:w w:val="100"/>
          <w:sz w:val="22"/>
        </w:rPr>
        <w:t>设计范围</w:t>
      </w:r>
      <w:bookmarkEnd w:id="621"/>
      <w:bookmarkEnd w:id="622"/>
      <w:bookmarkEnd w:id="623"/>
      <w:bookmarkEnd w:id="624"/>
      <w:bookmarkEnd w:id="625"/>
      <w:bookmarkEnd w:id="626"/>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0"/>
          <w:szCs w:val="20"/>
        </w:rPr>
        <w:t xml:space="preserve">5.3.1 </w:t>
      </w:r>
      <w:r>
        <w:rPr>
          <w:rFonts w:hint="eastAsia" w:ascii="宋体" w:hAnsi="宋体" w:cs="宋体"/>
          <w:b w:val="0"/>
          <w:i w:val="0"/>
          <w:caps w:val="0"/>
          <w:color w:val="000000"/>
          <w:spacing w:val="0"/>
          <w:w w:val="100"/>
          <w:sz w:val="20"/>
          <w:szCs w:val="20"/>
        </w:rPr>
        <w:t>本合同的设计范围包括工程范围、阶段范围和工作范围，具体设计范围应当根据三者</w:t>
      </w:r>
    </w:p>
    <w:p>
      <w:pPr>
        <w:snapToGrid w:val="0"/>
        <w:spacing w:before="0" w:beforeAutospacing="0" w:after="0" w:afterAutospacing="0" w:line="172"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之间的关联内容进行确定。</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5.3.2 </w:t>
      </w:r>
      <w:r>
        <w:rPr>
          <w:rFonts w:hint="eastAsia" w:ascii="宋体" w:hAnsi="宋体" w:cs="宋体"/>
          <w:b w:val="0"/>
          <w:i w:val="0"/>
          <w:caps w:val="0"/>
          <w:color w:val="000000"/>
          <w:spacing w:val="0"/>
          <w:w w:val="100"/>
          <w:sz w:val="21"/>
          <w:szCs w:val="21"/>
        </w:rPr>
        <w:t>工程范围指所设计工程的建设内容，具体范围在专用合同条款中约定。</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0"/>
          <w:szCs w:val="20"/>
        </w:rPr>
        <w:t xml:space="preserve">5.3.3 </w:t>
      </w:r>
      <w:r>
        <w:rPr>
          <w:rFonts w:hint="eastAsia" w:ascii="宋体" w:hAnsi="宋体" w:cs="宋体"/>
          <w:b w:val="0"/>
          <w:i w:val="0"/>
          <w:caps w:val="0"/>
          <w:color w:val="000000"/>
          <w:spacing w:val="0"/>
          <w:w w:val="100"/>
          <w:sz w:val="20"/>
          <w:szCs w:val="20"/>
        </w:rPr>
        <w:t>阶段范围指工程建设程序中的方案设计、初步设计、扩大初步（招标）设计、施工图</w:t>
      </w:r>
    </w:p>
    <w:p>
      <w:pPr>
        <w:snapToGrid w:val="0"/>
        <w:spacing w:before="0" w:beforeAutospacing="0" w:after="0" w:afterAutospacing="0" w:line="174"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设计等阶段中的一个或者多个阶段，具体范围在专用合同条款中约定。</w:t>
      </w:r>
    </w:p>
    <w:p>
      <w:pPr>
        <w:snapToGrid w:val="0"/>
        <w:spacing w:before="0" w:beforeAutospacing="0" w:after="0" w:afterAutospacing="0" w:line="178" w:lineRule="exact"/>
        <w:textAlignment w:val="baseline"/>
        <w:rPr>
          <w:b w:val="0"/>
          <w:i w:val="0"/>
          <w:caps w:val="0"/>
          <w:color w:val="000000"/>
          <w:spacing w:val="0"/>
          <w:w w:val="100"/>
          <w:sz w:val="20"/>
          <w:szCs w:val="20"/>
        </w:rPr>
      </w:pPr>
    </w:p>
    <w:p>
      <w:pPr>
        <w:snapToGrid w:val="0"/>
        <w:spacing w:before="0" w:beforeAutospacing="0" w:after="0" w:afterAutospacing="0" w:line="254" w:lineRule="exact"/>
        <w:ind w:left="780"/>
        <w:textAlignment w:val="baseline"/>
        <w:rPr>
          <w:b w:val="0"/>
          <w:i w:val="0"/>
          <w:caps w:val="0"/>
          <w:color w:val="000000"/>
          <w:spacing w:val="0"/>
          <w:w w:val="100"/>
          <w:sz w:val="20"/>
          <w:szCs w:val="20"/>
        </w:rPr>
      </w:pPr>
      <w:r>
        <w:rPr>
          <w:rFonts w:eastAsia="Times New Roman" w:cs="Calibri"/>
          <w:b w:val="0"/>
          <w:i w:val="0"/>
          <w:caps w:val="0"/>
          <w:color w:val="000000"/>
          <w:spacing w:val="0"/>
          <w:w w:val="100"/>
          <w:sz w:val="20"/>
          <w:szCs w:val="20"/>
        </w:rPr>
        <w:t xml:space="preserve">5.3.4 </w:t>
      </w:r>
      <w:r>
        <w:rPr>
          <w:rFonts w:hint="eastAsia" w:ascii="宋体" w:hAnsi="宋体" w:cs="宋体"/>
          <w:b w:val="0"/>
          <w:i w:val="0"/>
          <w:caps w:val="0"/>
          <w:color w:val="000000"/>
          <w:spacing w:val="0"/>
          <w:w w:val="100"/>
          <w:sz w:val="20"/>
          <w:szCs w:val="20"/>
        </w:rPr>
        <w:t>工作范围指编制设计文件、编制设计概算、预算、提供技术交底、施工配合、参加试</w:t>
      </w:r>
    </w:p>
    <w:p>
      <w:pPr>
        <w:snapToGrid w:val="0"/>
        <w:spacing w:before="0" w:beforeAutospacing="0" w:after="0" w:afterAutospacing="0" w:line="158" w:lineRule="exact"/>
        <w:textAlignment w:val="baseline"/>
        <w:rPr>
          <w:b w:val="0"/>
          <w:i w:val="0"/>
          <w:caps w:val="0"/>
          <w:color w:val="000000"/>
          <w:spacing w:val="0"/>
          <w:w w:val="100"/>
          <w:sz w:val="20"/>
          <w:szCs w:val="20"/>
        </w:rPr>
      </w:pPr>
    </w:p>
    <w:p>
      <w:pPr>
        <w:snapToGrid w:val="0"/>
        <w:spacing w:before="0" w:beforeAutospacing="0" w:after="0" w:afterAutospacing="0" w:line="229"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0"/>
          <w:szCs w:val="20"/>
        </w:rPr>
        <w:t>车（试运行）、编制竣工图、竣工验收和发包人委托的其他服务中的一项或者多项工作，具体范</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围在专用合同条款中约定。</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27" w:name="_Toc8192"/>
      <w:bookmarkStart w:id="628" w:name="_Toc22683"/>
      <w:bookmarkStart w:id="629" w:name="_Toc499903979"/>
      <w:bookmarkStart w:id="630" w:name="_Toc12804"/>
      <w:bookmarkStart w:id="631" w:name="_Toc26773"/>
      <w:bookmarkStart w:id="632" w:name="_Toc6869"/>
      <w:r>
        <w:rPr>
          <w:rFonts w:ascii="Times New Roman" w:hAnsi="Times New Roman"/>
          <w:b w:val="0"/>
          <w:i w:val="0"/>
          <w:caps w:val="0"/>
          <w:spacing w:val="0"/>
          <w:w w:val="100"/>
          <w:sz w:val="22"/>
        </w:rPr>
        <w:t xml:space="preserve">5.4 </w:t>
      </w:r>
      <w:r>
        <w:rPr>
          <w:rFonts w:hint="eastAsia"/>
          <w:b w:val="0"/>
          <w:i w:val="0"/>
          <w:caps w:val="0"/>
          <w:spacing w:val="0"/>
          <w:w w:val="100"/>
          <w:sz w:val="22"/>
        </w:rPr>
        <w:t>设计文件要求</w:t>
      </w:r>
      <w:bookmarkEnd w:id="627"/>
      <w:bookmarkEnd w:id="628"/>
      <w:bookmarkEnd w:id="629"/>
      <w:bookmarkEnd w:id="630"/>
      <w:bookmarkEnd w:id="631"/>
      <w:bookmarkEnd w:id="632"/>
    </w:p>
    <w:p>
      <w:pPr>
        <w:snapToGrid w:val="0"/>
        <w:spacing w:before="0" w:beforeAutospacing="0" w:after="0" w:afterAutospacing="0" w:line="301" w:lineRule="exact"/>
        <w:textAlignment w:val="baseline"/>
        <w:rPr>
          <w:b w:val="0"/>
          <w:i w:val="0"/>
          <w:caps w:val="0"/>
          <w:color w:val="000000"/>
          <w:spacing w:val="0"/>
          <w:w w:val="100"/>
          <w:sz w:val="20"/>
          <w:szCs w:val="20"/>
        </w:rPr>
      </w:pPr>
    </w:p>
    <w:p>
      <w:pPr>
        <w:snapToGrid w:val="0"/>
        <w:spacing w:before="0" w:beforeAutospacing="0" w:after="0" w:afterAutospacing="0" w:line="254" w:lineRule="exact"/>
        <w:ind w:left="78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5.4.1 </w:t>
      </w:r>
      <w:r>
        <w:rPr>
          <w:rFonts w:hint="eastAsia" w:ascii="宋体" w:hAnsi="宋体" w:cs="宋体"/>
          <w:b w:val="0"/>
          <w:i w:val="0"/>
          <w:caps w:val="0"/>
          <w:color w:val="000000"/>
          <w:spacing w:val="0"/>
          <w:w w:val="100"/>
          <w:sz w:val="21"/>
          <w:szCs w:val="21"/>
        </w:rPr>
        <w:t>设计文件的编制应符合法律法规、规范标准的强制性规定和发包人要求，相关设计依</w:t>
      </w:r>
    </w:p>
    <w:p>
      <w:pPr>
        <w:snapToGrid w:val="0"/>
        <w:spacing w:before="0" w:beforeAutospacing="0" w:after="0" w:afterAutospacing="0" w:line="145"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据应完整、准确、可靠，设计方案论证充分，计算成果规范可靠，并能够实施。</w:t>
      </w:r>
    </w:p>
    <w:p>
      <w:pPr>
        <w:snapToGrid w:val="0"/>
        <w:spacing w:before="0" w:beforeAutospacing="0" w:after="0" w:afterAutospacing="0" w:line="179"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54" w:lineRule="exact"/>
        <w:ind w:left="78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5.4.2 </w:t>
      </w:r>
      <w:r>
        <w:rPr>
          <w:rFonts w:hint="eastAsia" w:ascii="宋体" w:hAnsi="宋体" w:cs="宋体"/>
          <w:b w:val="0"/>
          <w:i w:val="0"/>
          <w:caps w:val="0"/>
          <w:color w:val="000000"/>
          <w:spacing w:val="0"/>
          <w:w w:val="100"/>
          <w:sz w:val="21"/>
          <w:szCs w:val="21"/>
        </w:rPr>
        <w:t>设计服务应当根据法律、规范标准和发包人要求，保证工程的合理使用寿命年限，并</w:t>
      </w:r>
    </w:p>
    <w:p>
      <w:pPr>
        <w:snapToGrid w:val="0"/>
        <w:spacing w:before="0" w:beforeAutospacing="0" w:after="0" w:afterAutospacing="0" w:line="145"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在设计文件中予以注明。</w:t>
      </w:r>
    </w:p>
    <w:p>
      <w:pPr>
        <w:snapToGrid w:val="0"/>
        <w:spacing w:before="0" w:beforeAutospacing="0" w:after="0" w:afterAutospacing="0" w:line="178"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67" w:lineRule="exact"/>
        <w:ind w:left="78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5.4.3 </w:t>
      </w:r>
      <w:r>
        <w:rPr>
          <w:rFonts w:hint="eastAsia" w:ascii="宋体" w:hAnsi="宋体" w:cs="宋体"/>
          <w:b w:val="0"/>
          <w:i w:val="0"/>
          <w:caps w:val="0"/>
          <w:color w:val="000000"/>
          <w:spacing w:val="0"/>
          <w:w w:val="100"/>
          <w:sz w:val="21"/>
          <w:szCs w:val="21"/>
        </w:rPr>
        <w:t>设计文件的深度应满足本合同相应设计阶段的规定要求，满足发包人的下步工作需</w:t>
      </w:r>
    </w:p>
    <w:p>
      <w:pPr>
        <w:snapToGrid w:val="0"/>
        <w:spacing w:before="0" w:beforeAutospacing="0" w:after="0" w:afterAutospacing="0" w:line="133"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要，并应符合国家和行业现行规定。</w:t>
      </w:r>
    </w:p>
    <w:p>
      <w:pPr>
        <w:snapToGrid w:val="0"/>
        <w:spacing w:before="0" w:beforeAutospacing="0" w:after="0" w:afterAutospacing="0" w:line="179"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54" w:lineRule="exact"/>
        <w:ind w:left="78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5.4.4 </w:t>
      </w:r>
      <w:r>
        <w:rPr>
          <w:rFonts w:hint="eastAsia" w:ascii="宋体" w:hAnsi="宋体" w:cs="宋体"/>
          <w:b w:val="0"/>
          <w:i w:val="0"/>
          <w:caps w:val="0"/>
          <w:color w:val="000000"/>
          <w:spacing w:val="0"/>
          <w:w w:val="100"/>
          <w:sz w:val="21"/>
          <w:szCs w:val="21"/>
        </w:rPr>
        <w:t>设计文件必须保证工程质量和施工安全等方面的要求，按照有关法律法规规定在设计</w:t>
      </w:r>
    </w:p>
    <w:p>
      <w:pPr>
        <w:snapToGrid w:val="0"/>
        <w:spacing w:before="0" w:beforeAutospacing="0" w:after="0" w:afterAutospacing="0" w:line="145"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文件中提出保障施工作业人员安全和预防生产安全事故的措施建议。</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0"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黑体" w:hAnsi="黑体" w:eastAsia="黑体" w:cs="黑体"/>
          <w:b w:val="0"/>
          <w:i w:val="0"/>
          <w:caps w:val="0"/>
          <w:color w:val="000000"/>
          <w:spacing w:val="0"/>
          <w:w w:val="100"/>
          <w:sz w:val="20"/>
          <w:szCs w:val="20"/>
        </w:rPr>
      </w:pPr>
      <w:bookmarkStart w:id="633" w:name="_Toc499903980"/>
      <w:bookmarkStart w:id="634" w:name="_Toc13107"/>
      <w:bookmarkStart w:id="635" w:name="_Toc23323"/>
      <w:bookmarkStart w:id="636" w:name="_Toc2411"/>
      <w:bookmarkStart w:id="637" w:name="_Toc29697"/>
      <w:bookmarkStart w:id="638" w:name="_Toc31150"/>
      <w:r>
        <w:rPr>
          <w:rFonts w:ascii="黑体" w:hAnsi="黑体" w:eastAsia="黑体" w:cs="黑体"/>
          <w:b w:val="0"/>
          <w:i w:val="0"/>
          <w:caps w:val="0"/>
          <w:color w:val="000000"/>
          <w:spacing w:val="0"/>
          <w:w w:val="100"/>
          <w:sz w:val="32"/>
        </w:rPr>
        <w:t>6</w:t>
      </w:r>
      <w:r>
        <w:rPr>
          <w:rFonts w:hint="eastAsia"/>
          <w:b w:val="0"/>
          <w:i w:val="0"/>
          <w:caps w:val="0"/>
          <w:color w:val="000000"/>
          <w:spacing w:val="0"/>
          <w:w w:val="100"/>
          <w:sz w:val="32"/>
        </w:rPr>
        <w:t>开始设计和完成设计</w:t>
      </w:r>
      <w:bookmarkEnd w:id="633"/>
      <w:bookmarkEnd w:id="634"/>
      <w:bookmarkEnd w:id="635"/>
      <w:bookmarkEnd w:id="636"/>
      <w:bookmarkEnd w:id="637"/>
      <w:bookmarkEnd w:id="638"/>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39" w:name="_Toc1318"/>
      <w:bookmarkStart w:id="640" w:name="_Toc32478"/>
      <w:bookmarkStart w:id="641" w:name="_Toc499903981"/>
      <w:bookmarkStart w:id="642" w:name="_Toc6246"/>
      <w:bookmarkStart w:id="643" w:name="_Toc2080"/>
      <w:bookmarkStart w:id="644" w:name="_Toc12587"/>
      <w:r>
        <w:rPr>
          <w:rFonts w:cs="Times New Roman"/>
          <w:b w:val="0"/>
          <w:i w:val="0"/>
          <w:caps w:val="0"/>
          <w:spacing w:val="0"/>
          <w:w w:val="100"/>
          <w:sz w:val="22"/>
        </w:rPr>
        <w:t xml:space="preserve">6.1 </w:t>
      </w:r>
      <w:r>
        <w:rPr>
          <w:rFonts w:hint="eastAsia"/>
          <w:b w:val="0"/>
          <w:i w:val="0"/>
          <w:caps w:val="0"/>
          <w:spacing w:val="0"/>
          <w:w w:val="100"/>
          <w:sz w:val="22"/>
        </w:rPr>
        <w:t>开始设计</w:t>
      </w:r>
      <w:bookmarkEnd w:id="639"/>
      <w:bookmarkEnd w:id="640"/>
      <w:bookmarkEnd w:id="641"/>
      <w:bookmarkEnd w:id="642"/>
      <w:bookmarkEnd w:id="643"/>
      <w:bookmarkEnd w:id="644"/>
    </w:p>
    <w:p>
      <w:pPr>
        <w:snapToGrid w:val="0"/>
        <w:spacing w:before="0" w:beforeAutospacing="0" w:after="0" w:afterAutospacing="0" w:line="285"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0"/>
          <w:szCs w:val="20"/>
        </w:rPr>
        <w:t xml:space="preserve">6.1.1 </w:t>
      </w:r>
      <w:r>
        <w:rPr>
          <w:rFonts w:hint="eastAsia" w:ascii="宋体" w:hAnsi="宋体" w:cs="宋体"/>
          <w:b w:val="0"/>
          <w:i w:val="0"/>
          <w:caps w:val="0"/>
          <w:color w:val="000000"/>
          <w:spacing w:val="0"/>
          <w:w w:val="100"/>
          <w:sz w:val="20"/>
          <w:szCs w:val="20"/>
        </w:rPr>
        <w:t>符合专用合同条款约定的开始设计条件的，发包人应提前</w:t>
      </w:r>
      <w:r>
        <w:rPr>
          <w:rFonts w:ascii="Times New Roman" w:hAnsi="Times New Roman" w:eastAsia="宋体" w:cs="Times New Roman"/>
          <w:b w:val="0"/>
          <w:i w:val="0"/>
          <w:caps w:val="0"/>
          <w:color w:val="000000"/>
          <w:spacing w:val="0"/>
          <w:w w:val="100"/>
          <w:sz w:val="20"/>
          <w:szCs w:val="20"/>
        </w:rPr>
        <w:t xml:space="preserve"> 7 </w:t>
      </w:r>
      <w:r>
        <w:rPr>
          <w:rFonts w:hint="eastAsia" w:ascii="宋体" w:hAnsi="宋体" w:cs="宋体"/>
          <w:b w:val="0"/>
          <w:i w:val="0"/>
          <w:caps w:val="0"/>
          <w:color w:val="000000"/>
          <w:spacing w:val="0"/>
          <w:w w:val="100"/>
          <w:sz w:val="20"/>
          <w:szCs w:val="20"/>
        </w:rPr>
        <w:t>天向设计人发出开始设计</w:t>
      </w:r>
    </w:p>
    <w:p>
      <w:pPr>
        <w:snapToGrid w:val="0"/>
        <w:spacing w:before="0" w:beforeAutospacing="0" w:after="0" w:afterAutospacing="0" w:line="172"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通知。设计服务期限自开始设计通知中载明的开始设计日期起计算。</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6.1.2 </w:t>
      </w:r>
      <w:r>
        <w:rPr>
          <w:rFonts w:hint="eastAsia" w:ascii="宋体" w:hAnsi="宋体" w:cs="宋体"/>
          <w:b w:val="0"/>
          <w:i w:val="0"/>
          <w:caps w:val="0"/>
          <w:color w:val="000000"/>
          <w:spacing w:val="0"/>
          <w:w w:val="100"/>
          <w:sz w:val="21"/>
          <w:szCs w:val="21"/>
        </w:rPr>
        <w:t>除专用合同条款另有约定外，因发包人原因造成合同签订之日起</w:t>
      </w:r>
      <w:r>
        <w:rPr>
          <w:rFonts w:ascii="Times New Roman" w:hAnsi="Times New Roman" w:eastAsia="宋体" w:cs="Times New Roman"/>
          <w:b w:val="0"/>
          <w:i w:val="0"/>
          <w:caps w:val="0"/>
          <w:color w:val="000000"/>
          <w:spacing w:val="0"/>
          <w:w w:val="100"/>
          <w:sz w:val="21"/>
          <w:szCs w:val="21"/>
        </w:rPr>
        <w:t xml:space="preserve"> 90 </w:t>
      </w:r>
      <w:r>
        <w:rPr>
          <w:rFonts w:hint="eastAsia" w:ascii="宋体" w:hAnsi="宋体" w:cs="宋体"/>
          <w:b w:val="0"/>
          <w:i w:val="0"/>
          <w:caps w:val="0"/>
          <w:color w:val="000000"/>
          <w:spacing w:val="0"/>
          <w:w w:val="100"/>
          <w:sz w:val="21"/>
          <w:szCs w:val="21"/>
        </w:rPr>
        <w:t>天内未能发出开</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始设计通知的，设计人有权提出价格调整要求，或者解除合同。发包人应当承担由此增加的费</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用和（或）周期延误。</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1"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66"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1" w:right="1440" w:bottom="378" w:left="1440" w:header="0" w:footer="0" w:gutter="0"/>
          <w:cols w:space="720" w:num="1"/>
        </w:sect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45" w:name="page60"/>
      <w:bookmarkEnd w:id="645"/>
      <w:bookmarkStart w:id="646" w:name="_Toc28069"/>
      <w:bookmarkStart w:id="647" w:name="_Toc32484"/>
      <w:bookmarkStart w:id="648" w:name="_Toc8513"/>
      <w:bookmarkStart w:id="649" w:name="_Toc7175"/>
      <w:bookmarkStart w:id="650" w:name="_Toc25898"/>
      <w:bookmarkStart w:id="651" w:name="_Toc499903982"/>
      <w:r>
        <w:rPr>
          <w:rFonts w:ascii="Times New Roman" w:hAnsi="Times New Roman"/>
          <w:b w:val="0"/>
          <w:i w:val="0"/>
          <w:caps w:val="0"/>
          <w:spacing w:val="0"/>
          <w:w w:val="100"/>
          <w:sz w:val="22"/>
        </w:rPr>
        <w:t xml:space="preserve">6.2 </w:t>
      </w:r>
      <w:r>
        <w:rPr>
          <w:rFonts w:hint="eastAsia"/>
          <w:b w:val="0"/>
          <w:i w:val="0"/>
          <w:caps w:val="0"/>
          <w:spacing w:val="0"/>
          <w:w w:val="100"/>
          <w:sz w:val="22"/>
        </w:rPr>
        <w:t>发包人引起的周期延误</w:t>
      </w:r>
      <w:bookmarkEnd w:id="646"/>
      <w:bookmarkEnd w:id="647"/>
      <w:bookmarkEnd w:id="648"/>
      <w:bookmarkEnd w:id="649"/>
      <w:bookmarkEnd w:id="650"/>
      <w:bookmarkEnd w:id="651"/>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在履行合同过程中，由于发包人的下列原因造成设计服务期限延误的，发包人应当延长设</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计服务期限并增加设计费用，具体方法在专用合同条款中约定。</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）合同变更；</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）未按合同约定期限及时答复设计事项；</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）因发包人原因导致的暂停设计；</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）未按合同约定及时支付设计费用；</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5</w:t>
      </w:r>
      <w:r>
        <w:rPr>
          <w:rFonts w:hint="eastAsia" w:ascii="宋体" w:hAnsi="宋体" w:cs="宋体"/>
          <w:b w:val="0"/>
          <w:i w:val="0"/>
          <w:caps w:val="0"/>
          <w:color w:val="000000"/>
          <w:spacing w:val="0"/>
          <w:w w:val="100"/>
          <w:sz w:val="21"/>
          <w:szCs w:val="21"/>
        </w:rPr>
        <w:t>）发包人提供的基准资料错误；</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6</w:t>
      </w:r>
      <w:r>
        <w:rPr>
          <w:rFonts w:hint="eastAsia" w:ascii="宋体" w:hAnsi="宋体" w:cs="宋体"/>
          <w:b w:val="0"/>
          <w:i w:val="0"/>
          <w:caps w:val="0"/>
          <w:color w:val="000000"/>
          <w:spacing w:val="0"/>
          <w:w w:val="100"/>
          <w:sz w:val="21"/>
          <w:szCs w:val="21"/>
        </w:rPr>
        <w:t>）未及时按照履行合同约定的相关义务；</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7</w:t>
      </w:r>
      <w:r>
        <w:rPr>
          <w:rFonts w:hint="eastAsia" w:ascii="宋体" w:hAnsi="宋体" w:cs="宋体"/>
          <w:b w:val="0"/>
          <w:i w:val="0"/>
          <w:caps w:val="0"/>
          <w:color w:val="000000"/>
          <w:spacing w:val="0"/>
          <w:w w:val="100"/>
          <w:sz w:val="21"/>
          <w:szCs w:val="21"/>
        </w:rPr>
        <w:t>）未能按照合同约定期限对设计文件进行审查；</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8</w:t>
      </w:r>
      <w:r>
        <w:rPr>
          <w:rFonts w:hint="eastAsia" w:ascii="宋体" w:hAnsi="宋体" w:cs="宋体"/>
          <w:b w:val="0"/>
          <w:i w:val="0"/>
          <w:caps w:val="0"/>
          <w:color w:val="000000"/>
          <w:spacing w:val="0"/>
          <w:w w:val="100"/>
          <w:sz w:val="21"/>
          <w:szCs w:val="21"/>
        </w:rPr>
        <w:t>）发包人造成周期延误的其他原因。</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3"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2"/>
        </w:rPr>
      </w:pPr>
      <w:bookmarkStart w:id="652" w:name="_Toc956"/>
      <w:bookmarkStart w:id="653" w:name="_Toc3700"/>
      <w:bookmarkStart w:id="654" w:name="_Toc499903983"/>
      <w:bookmarkStart w:id="655" w:name="_Toc19584"/>
      <w:bookmarkStart w:id="656" w:name="_Toc9060"/>
      <w:bookmarkStart w:id="657" w:name="_Toc6730"/>
      <w:r>
        <w:rPr>
          <w:rFonts w:cs="Times New Roman"/>
          <w:b w:val="0"/>
          <w:i w:val="0"/>
          <w:caps w:val="0"/>
          <w:spacing w:val="0"/>
          <w:w w:val="100"/>
          <w:sz w:val="22"/>
        </w:rPr>
        <w:t xml:space="preserve">6.3 </w:t>
      </w:r>
      <w:r>
        <w:rPr>
          <w:rFonts w:hint="eastAsia"/>
          <w:b w:val="0"/>
          <w:i w:val="0"/>
          <w:caps w:val="0"/>
          <w:spacing w:val="0"/>
          <w:w w:val="100"/>
          <w:sz w:val="22"/>
        </w:rPr>
        <w:t>设计人引起的周期延误</w:t>
      </w:r>
      <w:bookmarkEnd w:id="652"/>
      <w:bookmarkEnd w:id="653"/>
      <w:bookmarkEnd w:id="654"/>
      <w:bookmarkEnd w:id="655"/>
      <w:bookmarkEnd w:id="656"/>
      <w:bookmarkEnd w:id="657"/>
    </w:p>
    <w:p>
      <w:pPr>
        <w:snapToGrid w:val="0"/>
        <w:spacing w:before="0" w:beforeAutospacing="0" w:after="0" w:afterAutospacing="0" w:line="321" w:lineRule="exact"/>
        <w:textAlignment w:val="baseline"/>
        <w:rPr>
          <w:b w:val="0"/>
          <w:i w:val="0"/>
          <w:caps w:val="0"/>
          <w:color w:val="000000"/>
          <w:spacing w:val="0"/>
          <w:w w:val="100"/>
          <w:sz w:val="20"/>
          <w:szCs w:val="20"/>
        </w:rPr>
      </w:pPr>
    </w:p>
    <w:p>
      <w:pPr>
        <w:snapToGrid w:val="0"/>
        <w:spacing w:before="0" w:beforeAutospacing="0" w:after="0" w:afterAutospacing="0" w:line="309" w:lineRule="exact"/>
        <w:ind w:left="360" w:right="36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由于设计人原因造成周期延误，设计人应支付逾期违约金。逾期违约金的计算方法和最高限额在专用合同条款中约定。</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58" w:name="_Toc26469"/>
      <w:bookmarkStart w:id="659" w:name="_Toc17570"/>
      <w:bookmarkStart w:id="660" w:name="_Toc8105"/>
      <w:bookmarkStart w:id="661" w:name="_Toc11721"/>
      <w:bookmarkStart w:id="662" w:name="_Toc499903984"/>
      <w:bookmarkStart w:id="663" w:name="_Toc26650"/>
      <w:r>
        <w:rPr>
          <w:rFonts w:ascii="Times New Roman" w:hAnsi="Times New Roman"/>
          <w:b w:val="0"/>
          <w:i w:val="0"/>
          <w:caps w:val="0"/>
          <w:spacing w:val="0"/>
          <w:w w:val="100"/>
          <w:sz w:val="22"/>
        </w:rPr>
        <w:t xml:space="preserve">6.4 </w:t>
      </w:r>
      <w:r>
        <w:rPr>
          <w:rFonts w:hint="eastAsia"/>
          <w:b w:val="0"/>
          <w:i w:val="0"/>
          <w:caps w:val="0"/>
          <w:spacing w:val="0"/>
          <w:w w:val="100"/>
          <w:sz w:val="22"/>
        </w:rPr>
        <w:t>第三人引起的周期延误</w:t>
      </w:r>
      <w:bookmarkEnd w:id="658"/>
      <w:bookmarkEnd w:id="659"/>
      <w:bookmarkEnd w:id="660"/>
      <w:bookmarkEnd w:id="661"/>
      <w:bookmarkEnd w:id="662"/>
      <w:bookmarkEnd w:id="663"/>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由于行政管理部门审查或其他第三人原因造成费用增加和（或）周期延误的，由发包人承</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担。</w:t>
      </w: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64" w:name="_Toc22685"/>
      <w:bookmarkStart w:id="665" w:name="_Toc17187"/>
      <w:bookmarkStart w:id="666" w:name="_Toc499903985"/>
      <w:bookmarkStart w:id="667" w:name="_Toc21911"/>
      <w:bookmarkStart w:id="668" w:name="_Toc12453"/>
      <w:bookmarkStart w:id="669" w:name="_Toc7441"/>
      <w:r>
        <w:rPr>
          <w:rFonts w:cs="Times New Roman"/>
          <w:b w:val="0"/>
          <w:i w:val="0"/>
          <w:caps w:val="0"/>
          <w:spacing w:val="0"/>
          <w:w w:val="100"/>
          <w:sz w:val="22"/>
        </w:rPr>
        <w:t xml:space="preserve">6.5 </w:t>
      </w:r>
      <w:r>
        <w:rPr>
          <w:rFonts w:hint="eastAsia"/>
          <w:b w:val="0"/>
          <w:i w:val="0"/>
          <w:caps w:val="0"/>
          <w:spacing w:val="0"/>
          <w:w w:val="100"/>
          <w:sz w:val="22"/>
        </w:rPr>
        <w:t>完成设计</w:t>
      </w:r>
      <w:bookmarkEnd w:id="664"/>
      <w:bookmarkEnd w:id="665"/>
      <w:bookmarkEnd w:id="666"/>
      <w:bookmarkEnd w:id="667"/>
      <w:bookmarkEnd w:id="668"/>
      <w:bookmarkEnd w:id="669"/>
    </w:p>
    <w:p>
      <w:pPr>
        <w:snapToGrid w:val="0"/>
        <w:spacing w:before="0" w:beforeAutospacing="0" w:after="0" w:afterAutospacing="0" w:line="244" w:lineRule="exact"/>
        <w:ind w:left="78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6.5.1 </w:t>
      </w:r>
      <w:r>
        <w:rPr>
          <w:rFonts w:hint="eastAsia" w:ascii="宋体" w:hAnsi="宋体" w:cs="宋体"/>
          <w:b w:val="0"/>
          <w:i w:val="0"/>
          <w:caps w:val="0"/>
          <w:color w:val="000000"/>
          <w:spacing w:val="0"/>
          <w:w w:val="100"/>
          <w:sz w:val="21"/>
          <w:szCs w:val="21"/>
        </w:rPr>
        <w:t>设计人完成设计服务之后，应当根据法律、规范标准、合同约定和发包人要求编制设</w:t>
      </w:r>
    </w:p>
    <w:p>
      <w:pPr>
        <w:snapToGrid w:val="0"/>
        <w:spacing w:before="0" w:beforeAutospacing="0" w:after="0" w:afterAutospacing="0" w:line="174"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计文件。</w:t>
      </w:r>
    </w:p>
    <w:p>
      <w:pPr>
        <w:snapToGrid w:val="0"/>
        <w:spacing w:before="0" w:beforeAutospacing="0" w:after="0" w:afterAutospacing="0" w:line="161"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4" w:lineRule="exact"/>
        <w:ind w:left="78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6.5.2 </w:t>
      </w:r>
      <w:r>
        <w:rPr>
          <w:rFonts w:hint="eastAsia" w:ascii="宋体" w:hAnsi="宋体" w:cs="宋体"/>
          <w:b w:val="0"/>
          <w:i w:val="0"/>
          <w:caps w:val="0"/>
          <w:color w:val="000000"/>
          <w:spacing w:val="0"/>
          <w:w w:val="100"/>
          <w:sz w:val="21"/>
          <w:szCs w:val="21"/>
        </w:rPr>
        <w:t>设计文件是工程设计的最终成果和施工的重要依据，应当根据本工程的设计内容和不</w:t>
      </w:r>
    </w:p>
    <w:p>
      <w:pPr>
        <w:snapToGrid w:val="0"/>
        <w:spacing w:before="0" w:beforeAutospacing="0" w:after="0" w:afterAutospacing="0" w:line="174"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同阶段的设计任务、目的和要求等进行编制。设计文件的内容和深度应当满足对应阶段的规范</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要求。</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78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6.5.3 </w:t>
      </w:r>
      <w:r>
        <w:rPr>
          <w:rFonts w:hint="eastAsia" w:ascii="宋体" w:hAnsi="宋体" w:cs="宋体"/>
          <w:b w:val="0"/>
          <w:i w:val="0"/>
          <w:caps w:val="0"/>
          <w:color w:val="000000"/>
          <w:spacing w:val="0"/>
          <w:w w:val="100"/>
          <w:sz w:val="21"/>
          <w:szCs w:val="21"/>
        </w:rPr>
        <w:t>除专用合同条款另有约定外，设计文件包括纸质文件和电子文件两种形式，两者若有</w:t>
      </w:r>
    </w:p>
    <w:p>
      <w:pPr>
        <w:snapToGrid w:val="0"/>
        <w:spacing w:before="0" w:beforeAutospacing="0" w:after="0" w:afterAutospacing="0" w:line="172"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不一致时，应以纸质文件为准。纸质文件一式八份，应当加盖单位章和项目负责人注册执业印</w:t>
      </w:r>
    </w:p>
    <w:p>
      <w:pPr>
        <w:snapToGrid w:val="0"/>
        <w:spacing w:before="0" w:beforeAutospacing="0" w:after="0" w:afterAutospacing="0" w:line="162"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章；电子文件中的文字为</w:t>
      </w:r>
      <w:r>
        <w:rPr>
          <w:rFonts w:ascii="Times New Roman" w:hAnsi="Times New Roman" w:eastAsia="宋体" w:cs="Times New Roman"/>
          <w:b w:val="0"/>
          <w:i w:val="0"/>
          <w:caps w:val="0"/>
          <w:color w:val="000000"/>
          <w:spacing w:val="0"/>
          <w:w w:val="100"/>
          <w:sz w:val="21"/>
          <w:szCs w:val="21"/>
        </w:rPr>
        <w:t xml:space="preserve"> WORD </w:t>
      </w:r>
      <w:r>
        <w:rPr>
          <w:rFonts w:hint="eastAsia" w:ascii="宋体" w:hAnsi="宋体" w:cs="宋体"/>
          <w:b w:val="0"/>
          <w:i w:val="0"/>
          <w:caps w:val="0"/>
          <w:color w:val="000000"/>
          <w:spacing w:val="0"/>
          <w:w w:val="100"/>
          <w:sz w:val="21"/>
          <w:szCs w:val="21"/>
        </w:rPr>
        <w:t>格式、图形为</w:t>
      </w:r>
      <w:r>
        <w:rPr>
          <w:rFonts w:ascii="Times New Roman" w:hAnsi="Times New Roman" w:eastAsia="宋体" w:cs="Times New Roman"/>
          <w:b w:val="0"/>
          <w:i w:val="0"/>
          <w:caps w:val="0"/>
          <w:color w:val="000000"/>
          <w:spacing w:val="0"/>
          <w:w w:val="100"/>
          <w:sz w:val="21"/>
          <w:szCs w:val="21"/>
        </w:rPr>
        <w:t xml:space="preserve"> CAD </w:t>
      </w:r>
      <w:r>
        <w:rPr>
          <w:rFonts w:hint="eastAsia" w:ascii="宋体" w:hAnsi="宋体" w:cs="宋体"/>
          <w:b w:val="0"/>
          <w:i w:val="0"/>
          <w:caps w:val="0"/>
          <w:color w:val="000000"/>
          <w:spacing w:val="0"/>
          <w:w w:val="100"/>
          <w:sz w:val="21"/>
          <w:szCs w:val="21"/>
        </w:rPr>
        <w:t>格式，并应使用光盘和</w:t>
      </w:r>
      <w:r>
        <w:rPr>
          <w:rFonts w:ascii="Times New Roman" w:hAnsi="Times New Roman" w:eastAsia="宋体" w:cs="Times New Roman"/>
          <w:b w:val="0"/>
          <w:i w:val="0"/>
          <w:caps w:val="0"/>
          <w:color w:val="000000"/>
          <w:spacing w:val="0"/>
          <w:w w:val="100"/>
          <w:sz w:val="21"/>
          <w:szCs w:val="21"/>
        </w:rPr>
        <w:t xml:space="preserve"> U </w:t>
      </w:r>
      <w:r>
        <w:rPr>
          <w:rFonts w:hint="eastAsia" w:ascii="宋体" w:hAnsi="宋体" w:cs="宋体"/>
          <w:b w:val="0"/>
          <w:i w:val="0"/>
          <w:caps w:val="0"/>
          <w:color w:val="000000"/>
          <w:spacing w:val="0"/>
          <w:w w:val="100"/>
          <w:sz w:val="21"/>
          <w:szCs w:val="21"/>
        </w:rPr>
        <w:t>盘分别贮存。</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1"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39"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1" w:right="1440" w:bottom="378" w:left="1440" w:header="0" w:footer="0" w:gutter="0"/>
          <w:cols w:space="720" w:num="1"/>
        </w:sect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70" w:name="page61"/>
      <w:bookmarkEnd w:id="670"/>
      <w:bookmarkStart w:id="671" w:name="_Toc9096"/>
      <w:bookmarkStart w:id="672" w:name="_Toc30681"/>
      <w:bookmarkStart w:id="673" w:name="_Toc25025"/>
      <w:bookmarkStart w:id="674" w:name="_Toc28244"/>
      <w:bookmarkStart w:id="675" w:name="_Toc499903986"/>
      <w:bookmarkStart w:id="676" w:name="_Toc5187"/>
      <w:r>
        <w:rPr>
          <w:rFonts w:ascii="Times New Roman" w:hAnsi="Times New Roman"/>
          <w:b w:val="0"/>
          <w:i w:val="0"/>
          <w:caps w:val="0"/>
          <w:spacing w:val="0"/>
          <w:w w:val="100"/>
          <w:sz w:val="22"/>
        </w:rPr>
        <w:t xml:space="preserve">6.6 </w:t>
      </w:r>
      <w:r>
        <w:rPr>
          <w:rFonts w:hint="eastAsia"/>
          <w:b w:val="0"/>
          <w:i w:val="0"/>
          <w:caps w:val="0"/>
          <w:spacing w:val="0"/>
          <w:w w:val="100"/>
          <w:sz w:val="22"/>
        </w:rPr>
        <w:t>提前完成设计</w:t>
      </w:r>
      <w:bookmarkEnd w:id="671"/>
      <w:bookmarkEnd w:id="672"/>
      <w:bookmarkEnd w:id="673"/>
      <w:bookmarkEnd w:id="674"/>
      <w:bookmarkEnd w:id="675"/>
      <w:bookmarkEnd w:id="676"/>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6.6.1 </w:t>
      </w:r>
      <w:r>
        <w:rPr>
          <w:rFonts w:hint="eastAsia" w:ascii="宋体" w:hAnsi="宋体" w:cs="宋体"/>
          <w:b w:val="0"/>
          <w:i w:val="0"/>
          <w:caps w:val="0"/>
          <w:color w:val="000000"/>
          <w:spacing w:val="0"/>
          <w:w w:val="100"/>
          <w:sz w:val="21"/>
          <w:szCs w:val="21"/>
        </w:rPr>
        <w:t>根据发包人要求或者基于专业能力判断，设计人认为能够提前完成设计的，可向发包</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人递交一份提前完成设计建议书，包括实施方案、提前时间、设计费用变动等内容。除专用合</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同条款另有约定之外，发包人接受建议书的，不因提前完成设计而减少设计费用；增加设计费</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用的，所增费用由发包人承担。</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6.6.2 </w:t>
      </w:r>
      <w:r>
        <w:rPr>
          <w:rFonts w:hint="eastAsia" w:ascii="宋体" w:hAnsi="宋体" w:cs="宋体"/>
          <w:b w:val="0"/>
          <w:i w:val="0"/>
          <w:caps w:val="0"/>
          <w:color w:val="000000"/>
          <w:spacing w:val="0"/>
          <w:w w:val="100"/>
          <w:sz w:val="21"/>
          <w:szCs w:val="21"/>
        </w:rPr>
        <w:t>发包人要求提前完成设计但设计人认为无法实施的，应在收到发包人书面指示后</w:t>
      </w:r>
      <w:r>
        <w:rPr>
          <w:rFonts w:ascii="宋体" w:hAnsi="宋体" w:cs="宋体"/>
          <w:b w:val="0"/>
          <w:i w:val="0"/>
          <w:caps w:val="0"/>
          <w:color w:val="000000"/>
          <w:spacing w:val="0"/>
          <w:w w:val="100"/>
          <w:sz w:val="21"/>
          <w:szCs w:val="21"/>
        </w:rPr>
        <w:t xml:space="preserve"> 7 </w:t>
      </w:r>
      <w:r>
        <w:rPr>
          <w:rFonts w:hint="eastAsia" w:ascii="宋体" w:hAnsi="宋体" w:cs="宋体"/>
          <w:b w:val="0"/>
          <w:i w:val="0"/>
          <w:caps w:val="0"/>
          <w:color w:val="000000"/>
          <w:spacing w:val="0"/>
          <w:w w:val="100"/>
          <w:sz w:val="21"/>
          <w:szCs w:val="21"/>
        </w:rPr>
        <w:t>天</w:t>
      </w:r>
    </w:p>
    <w:p>
      <w:pPr>
        <w:snapToGrid w:val="0"/>
        <w:spacing w:before="0" w:beforeAutospacing="0" w:after="0" w:afterAutospacing="0" w:line="153"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4"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内提出异议，说明不能提前完成的理由。发包人应在收到异议后</w:t>
      </w:r>
      <w:r>
        <w:rPr>
          <w:rFonts w:ascii="宋体" w:hAnsi="宋体" w:cs="宋体"/>
          <w:b w:val="0"/>
          <w:i w:val="0"/>
          <w:caps w:val="0"/>
          <w:color w:val="000000"/>
          <w:spacing w:val="0"/>
          <w:w w:val="100"/>
          <w:sz w:val="21"/>
          <w:szCs w:val="21"/>
        </w:rPr>
        <w:t xml:space="preserve"> 7 </w:t>
      </w:r>
      <w:r>
        <w:rPr>
          <w:rFonts w:hint="eastAsia" w:ascii="宋体" w:hAnsi="宋体" w:cs="宋体"/>
          <w:b w:val="0"/>
          <w:i w:val="0"/>
          <w:caps w:val="0"/>
          <w:color w:val="000000"/>
          <w:spacing w:val="0"/>
          <w:w w:val="100"/>
          <w:sz w:val="21"/>
          <w:szCs w:val="21"/>
        </w:rPr>
        <w:t>天内予以答复。任何情况下，</w:t>
      </w:r>
    </w:p>
    <w:p>
      <w:pPr>
        <w:snapToGrid w:val="0"/>
        <w:spacing w:before="0" w:beforeAutospacing="0" w:after="0" w:afterAutospacing="0" w:line="174"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发包人不得压缩合理的设计服务期限。</w:t>
      </w:r>
    </w:p>
    <w:p>
      <w:pPr>
        <w:snapToGrid w:val="0"/>
        <w:spacing w:before="0" w:beforeAutospacing="0" w:after="0" w:afterAutospacing="0" w:line="161"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6.6.3 </w:t>
      </w:r>
      <w:r>
        <w:rPr>
          <w:rFonts w:hint="eastAsia" w:ascii="宋体" w:hAnsi="宋体" w:cs="宋体"/>
          <w:b w:val="0"/>
          <w:i w:val="0"/>
          <w:caps w:val="0"/>
          <w:color w:val="000000"/>
          <w:spacing w:val="0"/>
          <w:w w:val="100"/>
          <w:sz w:val="21"/>
          <w:szCs w:val="21"/>
        </w:rPr>
        <w:t>由于设计人提前完成设计而给发包人带来经济效益的，发包人可以在专用合同条款中</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约定设计人因此获得的奖励内容。</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9"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677" w:name="_Toc2807"/>
      <w:bookmarkStart w:id="678" w:name="_Toc6280"/>
      <w:bookmarkStart w:id="679" w:name="_Toc25835"/>
      <w:bookmarkStart w:id="680" w:name="_Toc499903987"/>
      <w:bookmarkStart w:id="681" w:name="_Toc20792"/>
      <w:bookmarkStart w:id="682" w:name="_Toc30589"/>
      <w:r>
        <w:rPr>
          <w:rFonts w:ascii="黑体" w:hAnsi="黑体" w:eastAsia="黑体" w:cs="黑体"/>
          <w:b w:val="0"/>
          <w:i w:val="0"/>
          <w:caps w:val="0"/>
          <w:color w:val="000000"/>
          <w:spacing w:val="0"/>
          <w:w w:val="100"/>
          <w:sz w:val="32"/>
        </w:rPr>
        <w:t>7</w:t>
      </w:r>
      <w:r>
        <w:rPr>
          <w:rFonts w:hint="eastAsia"/>
          <w:b w:val="0"/>
          <w:i w:val="0"/>
          <w:caps w:val="0"/>
          <w:color w:val="000000"/>
          <w:spacing w:val="0"/>
          <w:w w:val="100"/>
          <w:sz w:val="32"/>
        </w:rPr>
        <w:t>暂停设计</w:t>
      </w:r>
      <w:bookmarkEnd w:id="677"/>
      <w:bookmarkEnd w:id="678"/>
      <w:bookmarkEnd w:id="679"/>
      <w:bookmarkEnd w:id="680"/>
      <w:bookmarkEnd w:id="681"/>
      <w:bookmarkEnd w:id="682"/>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5"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83" w:name="_Toc24467"/>
      <w:bookmarkStart w:id="684" w:name="_Toc5072"/>
      <w:bookmarkStart w:id="685" w:name="_Toc499903988"/>
      <w:bookmarkStart w:id="686" w:name="_Toc32529"/>
      <w:bookmarkStart w:id="687" w:name="_Toc3604"/>
      <w:bookmarkStart w:id="688" w:name="_Toc1561"/>
      <w:r>
        <w:rPr>
          <w:rFonts w:ascii="Times New Roman" w:hAnsi="Times New Roman"/>
          <w:b w:val="0"/>
          <w:i w:val="0"/>
          <w:caps w:val="0"/>
          <w:spacing w:val="0"/>
          <w:w w:val="100"/>
          <w:sz w:val="22"/>
        </w:rPr>
        <w:t xml:space="preserve">7.1 </w:t>
      </w:r>
      <w:r>
        <w:rPr>
          <w:rFonts w:hint="eastAsia"/>
          <w:b w:val="0"/>
          <w:i w:val="0"/>
          <w:caps w:val="0"/>
          <w:spacing w:val="0"/>
          <w:w w:val="100"/>
          <w:sz w:val="22"/>
        </w:rPr>
        <w:t>发包人原因暂停设计</w:t>
      </w:r>
      <w:bookmarkEnd w:id="683"/>
      <w:bookmarkEnd w:id="684"/>
      <w:bookmarkEnd w:id="685"/>
      <w:bookmarkEnd w:id="686"/>
      <w:bookmarkEnd w:id="687"/>
      <w:bookmarkEnd w:id="688"/>
    </w:p>
    <w:p>
      <w:pPr>
        <w:snapToGrid w:val="0"/>
        <w:spacing w:before="0" w:beforeAutospacing="0" w:after="0" w:afterAutospacing="0" w:line="29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合同履行中发生下列情形之一的，设计人可向发包人发出通知，要求发包人采取有效措施</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予以纠正。发包人收到设计人通知后的</w:t>
      </w:r>
      <w:r>
        <w:rPr>
          <w:rFonts w:ascii="Times New Roman" w:hAnsi="Times New Roman" w:eastAsia="宋体" w:cs="Times New Roman"/>
          <w:b w:val="0"/>
          <w:i w:val="0"/>
          <w:caps w:val="0"/>
          <w:color w:val="000000"/>
          <w:spacing w:val="0"/>
          <w:w w:val="100"/>
          <w:sz w:val="21"/>
          <w:szCs w:val="21"/>
        </w:rPr>
        <w:t xml:space="preserve"> 28 </w:t>
      </w:r>
      <w:r>
        <w:rPr>
          <w:rFonts w:hint="eastAsia" w:ascii="宋体" w:hAnsi="宋体" w:cs="宋体"/>
          <w:b w:val="0"/>
          <w:i w:val="0"/>
          <w:caps w:val="0"/>
          <w:color w:val="000000"/>
          <w:spacing w:val="0"/>
          <w:w w:val="100"/>
          <w:sz w:val="21"/>
          <w:szCs w:val="21"/>
        </w:rPr>
        <w:t>天内仍不履行合同义务时，设计人有权暂停设计并通</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知发包人；发包人应承担由此导致的费用增加和（或）周期延误。</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）发包人违约；</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）发包人确定暂停设计；</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）合同约定由发包人承担责任的其他情形。</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89" w:name="_Toc29053"/>
      <w:bookmarkStart w:id="690" w:name="_Toc31400"/>
      <w:bookmarkStart w:id="691" w:name="_Toc4066"/>
      <w:bookmarkStart w:id="692" w:name="_Toc28263"/>
      <w:bookmarkStart w:id="693" w:name="_Toc499903989"/>
      <w:bookmarkStart w:id="694" w:name="_Toc4794"/>
      <w:r>
        <w:rPr>
          <w:rFonts w:ascii="Times New Roman" w:hAnsi="Times New Roman"/>
          <w:b w:val="0"/>
          <w:i w:val="0"/>
          <w:caps w:val="0"/>
          <w:spacing w:val="0"/>
          <w:w w:val="100"/>
          <w:sz w:val="22"/>
        </w:rPr>
        <w:t xml:space="preserve">7.2 </w:t>
      </w:r>
      <w:r>
        <w:rPr>
          <w:rFonts w:hint="eastAsia"/>
          <w:b w:val="0"/>
          <w:i w:val="0"/>
          <w:caps w:val="0"/>
          <w:spacing w:val="0"/>
          <w:w w:val="100"/>
          <w:sz w:val="22"/>
        </w:rPr>
        <w:t>设计人原因暂停设计</w:t>
      </w:r>
      <w:bookmarkEnd w:id="689"/>
      <w:bookmarkEnd w:id="690"/>
      <w:bookmarkEnd w:id="691"/>
      <w:bookmarkEnd w:id="692"/>
      <w:bookmarkEnd w:id="693"/>
      <w:bookmarkEnd w:id="694"/>
    </w:p>
    <w:p>
      <w:pPr>
        <w:snapToGrid w:val="0"/>
        <w:spacing w:before="0" w:beforeAutospacing="0" w:after="0" w:afterAutospacing="0" w:line="321" w:lineRule="exact"/>
        <w:textAlignment w:val="baseline"/>
        <w:rPr>
          <w:b w:val="0"/>
          <w:i w:val="0"/>
          <w:caps w:val="0"/>
          <w:color w:val="000000"/>
          <w:spacing w:val="0"/>
          <w:w w:val="100"/>
          <w:sz w:val="20"/>
          <w:szCs w:val="20"/>
        </w:rPr>
      </w:pPr>
    </w:p>
    <w:p>
      <w:pPr>
        <w:snapToGrid w:val="0"/>
        <w:spacing w:before="0" w:beforeAutospacing="0" w:after="0" w:afterAutospacing="0" w:line="310" w:lineRule="exact"/>
        <w:ind w:left="360" w:right="36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合同履行中发生下列情形之一的，发包人可向设计人发出通知暂停设计，由此造成费用的增加和（或）周期延误由设计人承担：</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设计人违约；</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设计人擅自暂停设计；</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合同约定由设计人承担责任的其他情形。</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3"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695" w:name="_Toc8409"/>
      <w:bookmarkStart w:id="696" w:name="_Toc29242"/>
      <w:bookmarkStart w:id="697" w:name="_Toc7065"/>
      <w:bookmarkStart w:id="698" w:name="_Toc499903990"/>
      <w:bookmarkStart w:id="699" w:name="_Toc16710"/>
      <w:bookmarkStart w:id="700" w:name="_Toc26608"/>
      <w:r>
        <w:rPr>
          <w:rFonts w:ascii="Times New Roman" w:hAnsi="Times New Roman"/>
          <w:b w:val="0"/>
          <w:i w:val="0"/>
          <w:caps w:val="0"/>
          <w:spacing w:val="0"/>
          <w:w w:val="100"/>
          <w:sz w:val="22"/>
        </w:rPr>
        <w:t xml:space="preserve">7.3 </w:t>
      </w:r>
      <w:r>
        <w:rPr>
          <w:rFonts w:hint="eastAsia"/>
          <w:b w:val="0"/>
          <w:i w:val="0"/>
          <w:caps w:val="0"/>
          <w:spacing w:val="0"/>
          <w:w w:val="100"/>
          <w:sz w:val="22"/>
        </w:rPr>
        <w:t>暂停期间的文件照管</w:t>
      </w:r>
      <w:bookmarkEnd w:id="695"/>
      <w:bookmarkEnd w:id="696"/>
      <w:bookmarkEnd w:id="697"/>
      <w:bookmarkEnd w:id="698"/>
      <w:bookmarkEnd w:id="699"/>
      <w:bookmarkEnd w:id="700"/>
    </w:p>
    <w:p>
      <w:pPr>
        <w:snapToGrid w:val="0"/>
        <w:spacing w:before="0" w:beforeAutospacing="0" w:after="0" w:afterAutospacing="0" w:line="303" w:lineRule="exact"/>
        <w:textAlignment w:val="baseline"/>
        <w:rPr>
          <w:b w:val="0"/>
          <w:i w:val="0"/>
          <w:caps w:val="0"/>
          <w:color w:val="000000"/>
          <w:spacing w:val="0"/>
          <w:w w:val="100"/>
          <w:sz w:val="20"/>
          <w:szCs w:val="20"/>
        </w:rPr>
      </w:pPr>
    </w:p>
    <w:p>
      <w:pPr>
        <w:snapToGrid w:val="0"/>
        <w:spacing w:before="0" w:beforeAutospacing="0" w:after="0" w:afterAutospacing="0" w:line="229" w:lineRule="exact"/>
        <w:ind w:left="78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不论由于何种原因引起暂停设计的，暂停期间设计人应负责妥善保护已完部分的设计文件，</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1"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1" w:right="1440" w:bottom="378" w:left="1440" w:header="0" w:footer="0" w:gutter="0"/>
          <w:cols w:space="720" w:num="1"/>
        </w:sect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bookmarkStart w:id="701" w:name="page62"/>
      <w:bookmarkEnd w:id="701"/>
      <w:r>
        <w:rPr>
          <w:rFonts w:hint="eastAsia" w:ascii="宋体" w:hAnsi="宋体" w:cs="宋体"/>
          <w:b w:val="0"/>
          <w:i w:val="0"/>
          <w:caps w:val="0"/>
          <w:color w:val="000000"/>
          <w:spacing w:val="0"/>
          <w:w w:val="100"/>
          <w:sz w:val="21"/>
          <w:szCs w:val="21"/>
        </w:rPr>
        <w:t>由此增加的费用由责任方承担。</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9"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702" w:name="_Toc8164"/>
      <w:bookmarkStart w:id="703" w:name="_Toc10844"/>
      <w:bookmarkStart w:id="704" w:name="_Toc3274"/>
      <w:bookmarkStart w:id="705" w:name="_Toc499903991"/>
      <w:bookmarkStart w:id="706" w:name="_Toc27166"/>
      <w:bookmarkStart w:id="707" w:name="_Toc329"/>
      <w:r>
        <w:rPr>
          <w:rFonts w:ascii="黑体" w:hAnsi="黑体" w:eastAsia="黑体" w:cs="黑体"/>
          <w:b w:val="0"/>
          <w:i w:val="0"/>
          <w:caps w:val="0"/>
          <w:color w:val="000000"/>
          <w:spacing w:val="0"/>
          <w:w w:val="100"/>
          <w:sz w:val="32"/>
        </w:rPr>
        <w:t>8</w:t>
      </w:r>
      <w:r>
        <w:rPr>
          <w:rFonts w:hint="eastAsia"/>
          <w:b w:val="0"/>
          <w:i w:val="0"/>
          <w:caps w:val="0"/>
          <w:color w:val="000000"/>
          <w:spacing w:val="0"/>
          <w:w w:val="100"/>
          <w:sz w:val="32"/>
        </w:rPr>
        <w:t>设计文件</w:t>
      </w:r>
      <w:bookmarkEnd w:id="702"/>
      <w:bookmarkEnd w:id="703"/>
      <w:bookmarkEnd w:id="704"/>
      <w:bookmarkEnd w:id="705"/>
      <w:bookmarkEnd w:id="706"/>
      <w:bookmarkEnd w:id="707"/>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4"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708" w:name="_Toc22735"/>
      <w:bookmarkStart w:id="709" w:name="_Toc5449"/>
      <w:bookmarkStart w:id="710" w:name="_Toc499903992"/>
      <w:bookmarkStart w:id="711" w:name="_Toc17025"/>
      <w:bookmarkStart w:id="712" w:name="_Toc10679"/>
      <w:bookmarkStart w:id="713" w:name="_Toc22321"/>
      <w:r>
        <w:rPr>
          <w:rFonts w:ascii="Times New Roman" w:hAnsi="Times New Roman"/>
          <w:b w:val="0"/>
          <w:i w:val="0"/>
          <w:caps w:val="0"/>
          <w:spacing w:val="0"/>
          <w:w w:val="100"/>
          <w:sz w:val="22"/>
        </w:rPr>
        <w:t xml:space="preserve">8.1 </w:t>
      </w:r>
      <w:r>
        <w:rPr>
          <w:rFonts w:hint="eastAsia"/>
          <w:b w:val="0"/>
          <w:i w:val="0"/>
          <w:caps w:val="0"/>
          <w:spacing w:val="0"/>
          <w:w w:val="100"/>
          <w:sz w:val="22"/>
        </w:rPr>
        <w:t>设计文件接收</w:t>
      </w:r>
      <w:bookmarkEnd w:id="708"/>
      <w:bookmarkEnd w:id="709"/>
      <w:bookmarkEnd w:id="710"/>
      <w:bookmarkEnd w:id="711"/>
      <w:bookmarkEnd w:id="712"/>
      <w:bookmarkEnd w:id="713"/>
    </w:p>
    <w:p>
      <w:pPr>
        <w:snapToGrid w:val="0"/>
        <w:spacing w:before="0" w:beforeAutospacing="0" w:after="0" w:afterAutospacing="0" w:line="28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8.1.1 </w:t>
      </w:r>
      <w:r>
        <w:rPr>
          <w:rFonts w:hint="eastAsia" w:ascii="宋体" w:hAnsi="宋体" w:cs="宋体"/>
          <w:b w:val="0"/>
          <w:i w:val="0"/>
          <w:caps w:val="0"/>
          <w:color w:val="000000"/>
          <w:spacing w:val="0"/>
          <w:w w:val="100"/>
          <w:sz w:val="21"/>
          <w:szCs w:val="21"/>
        </w:rPr>
        <w:t>发包人应当及时接收设计人提交的设计文件。如无正当理由拒收的，视为发包人已经</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接收设计文件。</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8.1.2 </w:t>
      </w:r>
      <w:r>
        <w:rPr>
          <w:rFonts w:hint="eastAsia" w:ascii="宋体" w:hAnsi="宋体" w:cs="宋体"/>
          <w:b w:val="0"/>
          <w:i w:val="0"/>
          <w:caps w:val="0"/>
          <w:color w:val="000000"/>
          <w:spacing w:val="0"/>
          <w:w w:val="100"/>
          <w:sz w:val="21"/>
          <w:szCs w:val="21"/>
        </w:rPr>
        <w:t>发包人接收设计文件时，应向设计人出具文件签收凭证，凭证内容包括图纸名称、图</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纸内容、图纸形式、份数、提交和接收日期、提交人与接收人的亲笔签名等。</w:t>
      </w:r>
    </w:p>
    <w:p>
      <w:pPr>
        <w:snapToGrid w:val="0"/>
        <w:spacing w:before="0" w:beforeAutospacing="0" w:after="0" w:afterAutospacing="0" w:line="178" w:lineRule="exact"/>
        <w:textAlignment w:val="baseline"/>
        <w:rPr>
          <w:b w:val="0"/>
          <w:i w:val="0"/>
          <w:caps w:val="0"/>
          <w:color w:val="000000"/>
          <w:spacing w:val="0"/>
          <w:w w:val="100"/>
          <w:sz w:val="20"/>
          <w:szCs w:val="20"/>
        </w:rPr>
      </w:pPr>
    </w:p>
    <w:p>
      <w:pPr>
        <w:snapToGrid w:val="0"/>
        <w:spacing w:before="0" w:beforeAutospacing="0" w:after="0" w:afterAutospacing="0" w:line="267" w:lineRule="exact"/>
        <w:ind w:left="780"/>
        <w:textAlignment w:val="baseline"/>
        <w:rPr>
          <w:b w:val="0"/>
          <w:i w:val="0"/>
          <w:caps w:val="0"/>
          <w:color w:val="000000"/>
          <w:spacing w:val="0"/>
          <w:w w:val="100"/>
          <w:sz w:val="20"/>
          <w:szCs w:val="20"/>
        </w:rPr>
      </w:pPr>
      <w:r>
        <w:rPr>
          <w:rFonts w:eastAsia="Times New Roman" w:cs="Calibri"/>
          <w:b w:val="0"/>
          <w:i w:val="0"/>
          <w:caps w:val="0"/>
          <w:color w:val="000000"/>
          <w:spacing w:val="0"/>
          <w:w w:val="100"/>
          <w:sz w:val="21"/>
          <w:szCs w:val="21"/>
        </w:rPr>
        <w:t xml:space="preserve">8.1.3 </w:t>
      </w:r>
      <w:r>
        <w:rPr>
          <w:rFonts w:hint="eastAsia" w:ascii="宋体" w:hAnsi="宋体" w:cs="宋体"/>
          <w:b w:val="0"/>
          <w:i w:val="0"/>
          <w:caps w:val="0"/>
          <w:color w:val="000000"/>
          <w:spacing w:val="0"/>
          <w:w w:val="100"/>
          <w:sz w:val="21"/>
          <w:szCs w:val="21"/>
        </w:rPr>
        <w:t>设计文件提交的份数、内容、纸幅、装订格式、电子文件、展板、模型、沙盘、动画</w:t>
      </w:r>
    </w:p>
    <w:p>
      <w:pPr>
        <w:snapToGrid w:val="0"/>
        <w:spacing w:before="0" w:beforeAutospacing="0" w:after="0" w:afterAutospacing="0" w:line="133"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等要求，在专用合同条款中约定。</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714" w:name="_Toc499903993"/>
      <w:bookmarkStart w:id="715" w:name="_Toc17850"/>
      <w:bookmarkStart w:id="716" w:name="_Toc8499"/>
      <w:bookmarkStart w:id="717" w:name="_Toc13219"/>
      <w:bookmarkStart w:id="718" w:name="_Toc6613"/>
      <w:bookmarkStart w:id="719" w:name="_Toc17"/>
      <w:r>
        <w:rPr>
          <w:rFonts w:ascii="Times New Roman" w:hAnsi="Times New Roman"/>
          <w:b w:val="0"/>
          <w:i w:val="0"/>
          <w:caps w:val="0"/>
          <w:spacing w:val="0"/>
          <w:w w:val="100"/>
          <w:sz w:val="22"/>
        </w:rPr>
        <w:t xml:space="preserve">8.2 </w:t>
      </w:r>
      <w:r>
        <w:rPr>
          <w:rFonts w:hint="eastAsia"/>
          <w:b w:val="0"/>
          <w:i w:val="0"/>
          <w:caps w:val="0"/>
          <w:spacing w:val="0"/>
          <w:w w:val="100"/>
          <w:sz w:val="22"/>
        </w:rPr>
        <w:t>发包人审查设计文件</w:t>
      </w:r>
      <w:bookmarkEnd w:id="714"/>
      <w:bookmarkEnd w:id="715"/>
      <w:bookmarkEnd w:id="716"/>
      <w:bookmarkEnd w:id="717"/>
      <w:bookmarkEnd w:id="718"/>
      <w:bookmarkEnd w:id="719"/>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8.2.1 </w:t>
      </w:r>
      <w:r>
        <w:rPr>
          <w:rFonts w:hint="eastAsia" w:ascii="宋体" w:hAnsi="宋体" w:cs="宋体"/>
          <w:b w:val="0"/>
          <w:i w:val="0"/>
          <w:caps w:val="0"/>
          <w:color w:val="000000"/>
          <w:spacing w:val="0"/>
          <w:w w:val="100"/>
          <w:sz w:val="21"/>
          <w:szCs w:val="21"/>
        </w:rPr>
        <w:t>发包人接收设计文件之后，可以自行或者组织专家会进行审查，设计人应当给予配合。</w:t>
      </w: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审查标准应当符合法律、规范标准、合同约定和发包人要求等；审查的具体范围、明细内容和</w:t>
      </w: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费用分担，在专用合同条款中约定。</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8.2.2 </w:t>
      </w:r>
      <w:r>
        <w:rPr>
          <w:rFonts w:hint="eastAsia" w:ascii="宋体" w:hAnsi="宋体" w:cs="宋体"/>
          <w:b w:val="0"/>
          <w:i w:val="0"/>
          <w:caps w:val="0"/>
          <w:color w:val="000000"/>
          <w:spacing w:val="0"/>
          <w:w w:val="100"/>
          <w:sz w:val="21"/>
          <w:szCs w:val="21"/>
        </w:rPr>
        <w:t>除专用合同条款另有约定外，发包人对于设计文件的审查期限，自文件接收之日起不</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应超过</w:t>
      </w:r>
      <w:r>
        <w:rPr>
          <w:rFonts w:ascii="Times New Roman" w:hAnsi="Times New Roman" w:eastAsia="宋体" w:cs="Times New Roman"/>
          <w:b w:val="0"/>
          <w:i w:val="0"/>
          <w:caps w:val="0"/>
          <w:color w:val="000000"/>
          <w:spacing w:val="0"/>
          <w:w w:val="100"/>
          <w:sz w:val="21"/>
          <w:szCs w:val="21"/>
        </w:rPr>
        <w:t xml:space="preserve"> 14 </w:t>
      </w:r>
      <w:r>
        <w:rPr>
          <w:rFonts w:hint="eastAsia" w:ascii="宋体" w:hAnsi="宋体" w:cs="宋体"/>
          <w:b w:val="0"/>
          <w:i w:val="0"/>
          <w:caps w:val="0"/>
          <w:color w:val="000000"/>
          <w:spacing w:val="0"/>
          <w:w w:val="100"/>
          <w:sz w:val="21"/>
          <w:szCs w:val="21"/>
        </w:rPr>
        <w:t>天。发包人逾期未做出审查结论且未提出异议的，视为设计人的设计文件已经通过发</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包人审查。</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8.2.3 </w:t>
      </w:r>
      <w:r>
        <w:rPr>
          <w:rFonts w:hint="eastAsia" w:ascii="宋体" w:hAnsi="宋体" w:cs="宋体"/>
          <w:b w:val="0"/>
          <w:i w:val="0"/>
          <w:caps w:val="0"/>
          <w:color w:val="000000"/>
          <w:spacing w:val="0"/>
          <w:w w:val="100"/>
          <w:sz w:val="21"/>
          <w:szCs w:val="21"/>
        </w:rPr>
        <w:t>发包人审查后不同意设计文件的，应以书面形式通知设计人，说明审查不通过的理由</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及其具体内容。设计人应根据发包人的审查意见修改完善设计文件，并重新报送发包人审查，</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审查期限重新起算。</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720" w:name="_Toc23750"/>
      <w:bookmarkStart w:id="721" w:name="_Toc12878"/>
      <w:bookmarkStart w:id="722" w:name="_Toc23195"/>
      <w:bookmarkStart w:id="723" w:name="_Toc25033"/>
      <w:bookmarkStart w:id="724" w:name="_Toc499903994"/>
      <w:bookmarkStart w:id="725" w:name="_Toc42"/>
      <w:r>
        <w:rPr>
          <w:rFonts w:ascii="Times New Roman" w:hAnsi="Times New Roman"/>
          <w:b w:val="0"/>
          <w:i w:val="0"/>
          <w:caps w:val="0"/>
          <w:spacing w:val="0"/>
          <w:w w:val="100"/>
          <w:sz w:val="22"/>
        </w:rPr>
        <w:t xml:space="preserve">8.3 </w:t>
      </w:r>
      <w:r>
        <w:rPr>
          <w:rFonts w:hint="eastAsia"/>
          <w:b w:val="0"/>
          <w:i w:val="0"/>
          <w:caps w:val="0"/>
          <w:spacing w:val="0"/>
          <w:w w:val="100"/>
          <w:sz w:val="22"/>
        </w:rPr>
        <w:t>审查机构审查设计文件</w:t>
      </w:r>
      <w:bookmarkEnd w:id="720"/>
      <w:bookmarkEnd w:id="721"/>
      <w:bookmarkEnd w:id="722"/>
      <w:bookmarkEnd w:id="723"/>
      <w:bookmarkEnd w:id="724"/>
      <w:bookmarkEnd w:id="725"/>
    </w:p>
    <w:p>
      <w:pPr>
        <w:snapToGrid w:val="0"/>
        <w:spacing w:before="0" w:beforeAutospacing="0" w:after="0" w:afterAutospacing="0" w:line="28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8.3.1 </w:t>
      </w:r>
      <w:r>
        <w:rPr>
          <w:rFonts w:hint="eastAsia" w:ascii="宋体" w:hAnsi="宋体" w:cs="宋体"/>
          <w:b w:val="0"/>
          <w:i w:val="0"/>
          <w:caps w:val="0"/>
          <w:color w:val="000000"/>
          <w:spacing w:val="0"/>
          <w:w w:val="100"/>
          <w:sz w:val="21"/>
          <w:szCs w:val="21"/>
        </w:rPr>
        <w:t>设计文件需经政府有关部门审查或批准的，发包人应在审查同意后，按照有关主管部</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门要求，将设计文件和相关资料报送施工图审查机构进行审查。发包人的审查和施工图审查机</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构的审查不减免设计人因为质量问题而应承担的设计责任。</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8.3.2 </w:t>
      </w:r>
      <w:r>
        <w:rPr>
          <w:rFonts w:hint="eastAsia" w:ascii="宋体" w:hAnsi="宋体" w:cs="宋体"/>
          <w:b w:val="0"/>
          <w:i w:val="0"/>
          <w:caps w:val="0"/>
          <w:color w:val="000000"/>
          <w:spacing w:val="0"/>
          <w:w w:val="100"/>
          <w:sz w:val="21"/>
          <w:szCs w:val="21"/>
        </w:rPr>
        <w:t>对于施工图审查机构的审查意见，如不需要修改发包人要求的，应由设计人按照审查</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意见修改完善设计文件；如需修改发包人要求的，则由发包人重新修改和提出发包人要求，再</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由设计人根据新的发包人要求修改完善设计文件。</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8.3.3 </w:t>
      </w:r>
      <w:r>
        <w:rPr>
          <w:rFonts w:hint="eastAsia" w:ascii="宋体" w:hAnsi="宋体" w:cs="宋体"/>
          <w:b w:val="0"/>
          <w:i w:val="0"/>
          <w:caps w:val="0"/>
          <w:color w:val="000000"/>
          <w:spacing w:val="0"/>
          <w:w w:val="100"/>
          <w:sz w:val="21"/>
          <w:szCs w:val="21"/>
        </w:rPr>
        <w:t>由于自身原因造成设计文件未通过审查机构审查的，设计人应当承担违约责任，采取</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40" w:lineRule="exact"/>
        <w:ind w:right="20"/>
        <w:jc w:val="center"/>
        <w:textAlignment w:val="baseline"/>
        <w:rPr>
          <w:b w:val="0"/>
          <w:i w:val="0"/>
          <w:caps w:val="0"/>
          <w:color w:val="000000"/>
          <w:spacing w:val="0"/>
          <w:w w:val="100"/>
          <w:sz w:val="20"/>
          <w:szCs w:val="20"/>
        </w:rPr>
      </w:pPr>
      <w:bookmarkStart w:id="726" w:name="page63"/>
      <w:bookmarkEnd w:id="726"/>
      <w:r>
        <w:rPr>
          <w:rFonts w:hint="eastAsia" w:ascii="宋体" w:hAnsi="宋体" w:cs="宋体"/>
          <w:b w:val="0"/>
          <w:i w:val="0"/>
          <w:caps w:val="0"/>
          <w:color w:val="000000"/>
          <w:spacing w:val="0"/>
          <w:w w:val="100"/>
          <w:sz w:val="21"/>
          <w:szCs w:val="21"/>
        </w:rPr>
        <w:t>补救措施直至达到合同约定的质量标准，并自行承担由此导致的费用增加和（或）周期延误。</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9"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727" w:name="_Toc10061"/>
      <w:bookmarkStart w:id="728" w:name="_Toc31562"/>
      <w:bookmarkStart w:id="729" w:name="_Toc499903995"/>
      <w:bookmarkStart w:id="730" w:name="_Toc13795"/>
      <w:bookmarkStart w:id="731" w:name="_Toc24785"/>
      <w:bookmarkStart w:id="732" w:name="_Toc9929"/>
      <w:r>
        <w:rPr>
          <w:rFonts w:ascii="黑体" w:hAnsi="黑体" w:eastAsia="黑体" w:cs="黑体"/>
          <w:b w:val="0"/>
          <w:i w:val="0"/>
          <w:caps w:val="0"/>
          <w:color w:val="000000"/>
          <w:spacing w:val="0"/>
          <w:w w:val="100"/>
          <w:sz w:val="32"/>
        </w:rPr>
        <w:t>9</w:t>
      </w:r>
      <w:r>
        <w:rPr>
          <w:rFonts w:hint="eastAsia"/>
          <w:b w:val="0"/>
          <w:i w:val="0"/>
          <w:caps w:val="0"/>
          <w:color w:val="000000"/>
          <w:spacing w:val="0"/>
          <w:w w:val="100"/>
          <w:sz w:val="32"/>
        </w:rPr>
        <w:t>设计责任与保险</w:t>
      </w:r>
      <w:bookmarkEnd w:id="727"/>
      <w:bookmarkEnd w:id="728"/>
      <w:bookmarkEnd w:id="729"/>
      <w:bookmarkEnd w:id="730"/>
      <w:bookmarkEnd w:id="731"/>
      <w:bookmarkEnd w:id="732"/>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4"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733" w:name="_Toc14744"/>
      <w:bookmarkStart w:id="734" w:name="_Toc14246"/>
      <w:bookmarkStart w:id="735" w:name="_Toc2218"/>
      <w:bookmarkStart w:id="736" w:name="_Toc17926"/>
      <w:bookmarkStart w:id="737" w:name="_Toc14888"/>
      <w:bookmarkStart w:id="738" w:name="_Toc499903996"/>
      <w:r>
        <w:rPr>
          <w:rFonts w:ascii="Times New Roman" w:hAnsi="Times New Roman"/>
          <w:b w:val="0"/>
          <w:i w:val="0"/>
          <w:caps w:val="0"/>
          <w:spacing w:val="0"/>
          <w:w w:val="100"/>
          <w:sz w:val="22"/>
        </w:rPr>
        <w:t xml:space="preserve">9.1 </w:t>
      </w:r>
      <w:r>
        <w:rPr>
          <w:rFonts w:hint="eastAsia"/>
          <w:b w:val="0"/>
          <w:i w:val="0"/>
          <w:caps w:val="0"/>
          <w:spacing w:val="0"/>
          <w:w w:val="100"/>
          <w:sz w:val="22"/>
        </w:rPr>
        <w:t>工作质量责任</w:t>
      </w:r>
      <w:bookmarkEnd w:id="733"/>
      <w:bookmarkEnd w:id="734"/>
      <w:bookmarkEnd w:id="735"/>
      <w:bookmarkEnd w:id="736"/>
      <w:bookmarkEnd w:id="737"/>
      <w:bookmarkEnd w:id="738"/>
    </w:p>
    <w:p>
      <w:pPr>
        <w:snapToGrid w:val="0"/>
        <w:spacing w:before="0" w:beforeAutospacing="0" w:after="0" w:afterAutospacing="0" w:line="28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9.1.1 </w:t>
      </w:r>
      <w:r>
        <w:rPr>
          <w:rFonts w:hint="eastAsia" w:ascii="宋体" w:hAnsi="宋体" w:cs="宋体"/>
          <w:b w:val="0"/>
          <w:i w:val="0"/>
          <w:caps w:val="0"/>
          <w:color w:val="000000"/>
          <w:spacing w:val="0"/>
          <w:w w:val="100"/>
          <w:sz w:val="21"/>
          <w:szCs w:val="21"/>
        </w:rPr>
        <w:t>设计工作质量应满足法律规定、规范标准、合同约定和发包人要求等。</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9.1.2 </w:t>
      </w:r>
      <w:r>
        <w:rPr>
          <w:rFonts w:hint="eastAsia" w:ascii="宋体" w:hAnsi="宋体" w:cs="宋体"/>
          <w:b w:val="0"/>
          <w:i w:val="0"/>
          <w:caps w:val="0"/>
          <w:color w:val="000000"/>
          <w:spacing w:val="0"/>
          <w:w w:val="100"/>
          <w:sz w:val="21"/>
          <w:szCs w:val="21"/>
        </w:rPr>
        <w:t>设计人应做好设计服务的质量与技术管理工作，建立健全内部质量管理体系和质量责</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任制度，加强设计服务全过程的质量控制，建立完整的设计文件的设计、复核、审核、会签和</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批准制度，明确各阶段的责任人。</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9.1.3 </w:t>
      </w:r>
      <w:r>
        <w:rPr>
          <w:rFonts w:hint="eastAsia" w:ascii="宋体" w:hAnsi="宋体" w:cs="宋体"/>
          <w:b w:val="0"/>
          <w:i w:val="0"/>
          <w:caps w:val="0"/>
          <w:color w:val="000000"/>
          <w:spacing w:val="0"/>
          <w:w w:val="100"/>
          <w:sz w:val="21"/>
          <w:szCs w:val="21"/>
        </w:rPr>
        <w:t>设计人应按合同约定对设计服务进行全过程的质量检查和检验，并作详细记录，编制</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设计工作质量报表，报送发包人审查。</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9.1.4 </w:t>
      </w:r>
      <w:r>
        <w:rPr>
          <w:rFonts w:hint="eastAsia" w:ascii="宋体" w:hAnsi="宋体" w:cs="宋体"/>
          <w:b w:val="0"/>
          <w:i w:val="0"/>
          <w:caps w:val="0"/>
          <w:color w:val="000000"/>
          <w:spacing w:val="0"/>
          <w:w w:val="100"/>
          <w:sz w:val="21"/>
          <w:szCs w:val="21"/>
        </w:rPr>
        <w:t>发包人有权对设计工作质量进行检查和审核。设计人应为发包人的检查和检验提供方</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便，包括发包人到设计场地或合同约定的其他地方进行察看，查阅、审核设计的原始记录和其</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他文件。发包人的检查和审核，不免除设计人按合同约定应负的责任。</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739" w:name="_Toc26223"/>
      <w:bookmarkStart w:id="740" w:name="_Toc12979"/>
      <w:bookmarkStart w:id="741" w:name="_Toc3980"/>
      <w:bookmarkStart w:id="742" w:name="_Toc27433"/>
      <w:bookmarkStart w:id="743" w:name="_Toc499903997"/>
      <w:bookmarkStart w:id="744" w:name="_Toc8306"/>
      <w:r>
        <w:rPr>
          <w:rFonts w:ascii="Times New Roman" w:hAnsi="Times New Roman"/>
          <w:b w:val="0"/>
          <w:i w:val="0"/>
          <w:caps w:val="0"/>
          <w:spacing w:val="0"/>
          <w:w w:val="100"/>
          <w:sz w:val="22"/>
        </w:rPr>
        <w:t xml:space="preserve">9.2 </w:t>
      </w:r>
      <w:r>
        <w:rPr>
          <w:rFonts w:hint="eastAsia"/>
          <w:b w:val="0"/>
          <w:i w:val="0"/>
          <w:caps w:val="0"/>
          <w:spacing w:val="0"/>
          <w:w w:val="100"/>
          <w:sz w:val="22"/>
        </w:rPr>
        <w:t>设计文件错误责任</w:t>
      </w:r>
      <w:bookmarkEnd w:id="739"/>
      <w:bookmarkEnd w:id="740"/>
      <w:bookmarkEnd w:id="741"/>
      <w:bookmarkEnd w:id="742"/>
      <w:bookmarkEnd w:id="743"/>
      <w:bookmarkEnd w:id="744"/>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9.2.1 </w:t>
      </w:r>
      <w:r>
        <w:rPr>
          <w:rFonts w:hint="eastAsia" w:ascii="宋体" w:hAnsi="宋体" w:cs="宋体"/>
          <w:b w:val="0"/>
          <w:i w:val="0"/>
          <w:caps w:val="0"/>
          <w:color w:val="000000"/>
          <w:spacing w:val="0"/>
          <w:w w:val="100"/>
          <w:sz w:val="21"/>
          <w:szCs w:val="21"/>
        </w:rPr>
        <w:t>设计文件存在错误、遗漏、含混、矛盾、不充分之处或其他缺陷，无论设计人是否通</w:t>
      </w:r>
    </w:p>
    <w:p>
      <w:pPr>
        <w:snapToGrid w:val="0"/>
        <w:spacing w:before="0" w:beforeAutospacing="0" w:after="0" w:afterAutospacing="0" w:line="173" w:lineRule="exact"/>
        <w:textAlignment w:val="baseline"/>
        <w:rPr>
          <w:b w:val="0"/>
          <w:i w:val="0"/>
          <w:caps w:val="0"/>
          <w:color w:val="000000"/>
          <w:spacing w:val="0"/>
          <w:w w:val="100"/>
          <w:sz w:val="20"/>
          <w:szCs w:val="20"/>
        </w:rPr>
      </w:pPr>
    </w:p>
    <w:p>
      <w:pPr>
        <w:snapToGrid w:val="0"/>
        <w:spacing w:before="0" w:beforeAutospacing="0" w:after="0" w:afterAutospacing="0" w:line="229"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0"/>
          <w:szCs w:val="20"/>
        </w:rPr>
        <w:t>过了发包人审查或审查机构审查，设计人均应自费对前述问题带来的缺陷和工程问题进行改正，</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但因第</w:t>
      </w:r>
      <w:r>
        <w:rPr>
          <w:rFonts w:ascii="Times New Roman" w:hAnsi="Times New Roman" w:eastAsia="宋体" w:cs="Times New Roman"/>
          <w:b w:val="0"/>
          <w:i w:val="0"/>
          <w:caps w:val="0"/>
          <w:color w:val="000000"/>
          <w:spacing w:val="0"/>
          <w:w w:val="100"/>
          <w:sz w:val="21"/>
          <w:szCs w:val="21"/>
        </w:rPr>
        <w:t xml:space="preserve"> 1.6.2 </w:t>
      </w:r>
      <w:r>
        <w:rPr>
          <w:rFonts w:hint="eastAsia" w:ascii="宋体" w:hAnsi="宋体" w:cs="宋体"/>
          <w:b w:val="0"/>
          <w:i w:val="0"/>
          <w:caps w:val="0"/>
          <w:color w:val="000000"/>
          <w:spacing w:val="0"/>
          <w:w w:val="100"/>
          <w:sz w:val="21"/>
          <w:szCs w:val="21"/>
        </w:rPr>
        <w:t>项约定由发包人提供的文件错误导致的除外。</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9.2.2 </w:t>
      </w:r>
      <w:r>
        <w:rPr>
          <w:rFonts w:hint="eastAsia" w:ascii="宋体" w:hAnsi="宋体" w:cs="宋体"/>
          <w:b w:val="0"/>
          <w:i w:val="0"/>
          <w:caps w:val="0"/>
          <w:color w:val="000000"/>
          <w:spacing w:val="0"/>
          <w:w w:val="100"/>
          <w:sz w:val="21"/>
          <w:szCs w:val="21"/>
        </w:rPr>
        <w:t>因设计人原因造成设计文件不合格的，发包人有权要求设计人采取补救措施，直至达</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到合同要求的质量标准，并按第</w:t>
      </w:r>
      <w:r>
        <w:rPr>
          <w:rFonts w:ascii="Times New Roman" w:hAnsi="Times New Roman" w:eastAsia="宋体" w:cs="Times New Roman"/>
          <w:b w:val="0"/>
          <w:i w:val="0"/>
          <w:caps w:val="0"/>
          <w:color w:val="000000"/>
          <w:spacing w:val="0"/>
          <w:w w:val="100"/>
          <w:sz w:val="21"/>
          <w:szCs w:val="21"/>
        </w:rPr>
        <w:t xml:space="preserve"> 14.1 </w:t>
      </w:r>
      <w:r>
        <w:rPr>
          <w:rFonts w:hint="eastAsia" w:ascii="宋体" w:hAnsi="宋体" w:cs="宋体"/>
          <w:b w:val="0"/>
          <w:i w:val="0"/>
          <w:caps w:val="0"/>
          <w:color w:val="000000"/>
          <w:spacing w:val="0"/>
          <w:w w:val="100"/>
          <w:sz w:val="21"/>
          <w:szCs w:val="21"/>
        </w:rPr>
        <w:t>款的约定承担责任。</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9.2.3 </w:t>
      </w:r>
      <w:r>
        <w:rPr>
          <w:rFonts w:hint="eastAsia" w:ascii="宋体" w:hAnsi="宋体" w:cs="宋体"/>
          <w:b w:val="0"/>
          <w:i w:val="0"/>
          <w:caps w:val="0"/>
          <w:color w:val="000000"/>
          <w:spacing w:val="0"/>
          <w:w w:val="100"/>
          <w:sz w:val="21"/>
          <w:szCs w:val="21"/>
        </w:rPr>
        <w:t>因发包人原因造成设计文件不合格的，设计人应当采取补救措施，直至达到合同要求</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的质量标准，由此造成的设计费用增加和（或）设计服务期限延误由发包人承担。</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745" w:name="_Toc7364"/>
      <w:bookmarkStart w:id="746" w:name="_Toc499903998"/>
      <w:bookmarkStart w:id="747" w:name="_Toc26891"/>
      <w:bookmarkStart w:id="748" w:name="_Toc10777"/>
      <w:bookmarkStart w:id="749" w:name="_Toc12096"/>
      <w:bookmarkStart w:id="750" w:name="_Toc22206"/>
      <w:r>
        <w:rPr>
          <w:rFonts w:ascii="Times New Roman" w:hAnsi="Times New Roman"/>
          <w:b w:val="0"/>
          <w:i w:val="0"/>
          <w:caps w:val="0"/>
          <w:spacing w:val="0"/>
          <w:w w:val="100"/>
          <w:sz w:val="22"/>
        </w:rPr>
        <w:t xml:space="preserve">9.3 </w:t>
      </w:r>
      <w:r>
        <w:rPr>
          <w:rFonts w:hint="eastAsia"/>
          <w:b w:val="0"/>
          <w:i w:val="0"/>
          <w:caps w:val="0"/>
          <w:spacing w:val="0"/>
          <w:w w:val="100"/>
          <w:sz w:val="22"/>
        </w:rPr>
        <w:t>设计责任主体</w:t>
      </w:r>
      <w:bookmarkEnd w:id="745"/>
      <w:bookmarkEnd w:id="746"/>
      <w:bookmarkEnd w:id="747"/>
      <w:bookmarkEnd w:id="748"/>
      <w:bookmarkEnd w:id="749"/>
      <w:bookmarkEnd w:id="750"/>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9.3.1 </w:t>
      </w:r>
      <w:r>
        <w:rPr>
          <w:rFonts w:hint="eastAsia" w:ascii="宋体" w:hAnsi="宋体" w:cs="宋体"/>
          <w:b w:val="0"/>
          <w:i w:val="0"/>
          <w:caps w:val="0"/>
          <w:color w:val="000000"/>
          <w:spacing w:val="0"/>
          <w:w w:val="100"/>
          <w:sz w:val="21"/>
          <w:szCs w:val="21"/>
        </w:rPr>
        <w:t>设计人应运用一切合理的专业技术、知识技能和项目经验，按照职业道德准则和行业</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公认标准尽其全部职责，勤勉、谨慎、公正地履行其在本合同项下的责任和义务。</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9.3.2 </w:t>
      </w:r>
      <w:r>
        <w:rPr>
          <w:rFonts w:hint="eastAsia" w:ascii="宋体" w:hAnsi="宋体" w:cs="宋体"/>
          <w:b w:val="0"/>
          <w:i w:val="0"/>
          <w:caps w:val="0"/>
          <w:color w:val="000000"/>
          <w:spacing w:val="0"/>
          <w:w w:val="100"/>
          <w:sz w:val="21"/>
          <w:szCs w:val="21"/>
        </w:rPr>
        <w:t>设计责任为设计单位项目负责人终身责任制。项目负责人应当保证设计文件符合法律</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法规和工程建设强制性标准的要求，对因设计导致的工程质量事故或质量问题承担责任。</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9.3.3 </w:t>
      </w:r>
      <w:r>
        <w:rPr>
          <w:rFonts w:hint="eastAsia" w:ascii="宋体" w:hAnsi="宋体" w:cs="宋体"/>
          <w:b w:val="0"/>
          <w:i w:val="0"/>
          <w:caps w:val="0"/>
          <w:color w:val="000000"/>
          <w:spacing w:val="0"/>
          <w:w w:val="100"/>
          <w:sz w:val="21"/>
          <w:szCs w:val="21"/>
        </w:rPr>
        <w:t>项目负责人应当在办理工程质量监督手续前签署工程质量终身责任承诺书，连同法定</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代表人出具的授权书，报工程质量监督机构备案。</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751" w:name="page64"/>
      <w:bookmarkEnd w:id="751"/>
      <w:bookmarkStart w:id="752" w:name="_Toc499903999"/>
      <w:bookmarkStart w:id="753" w:name="_Toc5996"/>
      <w:bookmarkStart w:id="754" w:name="_Toc17568"/>
      <w:bookmarkStart w:id="755" w:name="_Toc24702"/>
      <w:bookmarkStart w:id="756" w:name="_Toc13510"/>
      <w:bookmarkStart w:id="757" w:name="_Toc23874"/>
      <w:r>
        <w:rPr>
          <w:rFonts w:ascii="Times New Roman" w:hAnsi="Times New Roman"/>
          <w:b w:val="0"/>
          <w:i w:val="0"/>
          <w:caps w:val="0"/>
          <w:spacing w:val="0"/>
          <w:w w:val="100"/>
          <w:sz w:val="22"/>
        </w:rPr>
        <w:t xml:space="preserve">9.4 </w:t>
      </w:r>
      <w:r>
        <w:rPr>
          <w:rFonts w:hint="eastAsia"/>
          <w:b w:val="0"/>
          <w:i w:val="0"/>
          <w:caps w:val="0"/>
          <w:spacing w:val="0"/>
          <w:w w:val="100"/>
          <w:sz w:val="22"/>
        </w:rPr>
        <w:t>设计责任保险</w:t>
      </w:r>
      <w:bookmarkEnd w:id="752"/>
      <w:bookmarkEnd w:id="753"/>
      <w:bookmarkEnd w:id="754"/>
      <w:bookmarkEnd w:id="755"/>
      <w:bookmarkEnd w:id="756"/>
      <w:bookmarkEnd w:id="757"/>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9.4.1 </w:t>
      </w:r>
      <w:r>
        <w:rPr>
          <w:rFonts w:hint="eastAsia" w:ascii="宋体" w:hAnsi="宋体" w:cs="宋体"/>
          <w:b w:val="0"/>
          <w:i w:val="0"/>
          <w:caps w:val="0"/>
          <w:color w:val="000000"/>
          <w:spacing w:val="0"/>
          <w:w w:val="100"/>
          <w:sz w:val="21"/>
          <w:szCs w:val="21"/>
        </w:rPr>
        <w:t>除专用合同条款另有约定外，设计人应具有发包人认可的、履行本合同所需要的工程</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设计责任险，于合同签订后</w:t>
      </w:r>
      <w:r>
        <w:rPr>
          <w:rFonts w:ascii="Times New Roman" w:hAnsi="Times New Roman" w:eastAsia="宋体" w:cs="Times New Roman"/>
          <w:b w:val="0"/>
          <w:i w:val="0"/>
          <w:caps w:val="0"/>
          <w:color w:val="000000"/>
          <w:spacing w:val="0"/>
          <w:w w:val="100"/>
          <w:sz w:val="21"/>
          <w:szCs w:val="21"/>
        </w:rPr>
        <w:t xml:space="preserve"> 28 </w:t>
      </w:r>
      <w:r>
        <w:rPr>
          <w:rFonts w:hint="eastAsia" w:ascii="宋体" w:hAnsi="宋体" w:cs="宋体"/>
          <w:b w:val="0"/>
          <w:i w:val="0"/>
          <w:caps w:val="0"/>
          <w:color w:val="000000"/>
          <w:spacing w:val="0"/>
          <w:w w:val="100"/>
          <w:sz w:val="21"/>
          <w:szCs w:val="21"/>
        </w:rPr>
        <w:t>天内向发包人提交工程设计责任险的保险单副本或者其他有效证</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明，并在合同履行期间保持足额、有效。</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9.4.2 </w:t>
      </w:r>
      <w:r>
        <w:rPr>
          <w:rFonts w:hint="eastAsia" w:ascii="宋体" w:hAnsi="宋体" w:cs="宋体"/>
          <w:b w:val="0"/>
          <w:i w:val="0"/>
          <w:caps w:val="0"/>
          <w:color w:val="000000"/>
          <w:spacing w:val="0"/>
          <w:w w:val="100"/>
          <w:sz w:val="21"/>
          <w:szCs w:val="21"/>
        </w:rPr>
        <w:t>工程设计责任险的保险范围，应当包括由于设计人的疏忽或过失而造成的工程质量事</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故损失，以及由于事故引发的第三者人身伤亡、财产损失或费用赔偿等。</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9.4.3 </w:t>
      </w:r>
      <w:r>
        <w:rPr>
          <w:rFonts w:hint="eastAsia" w:ascii="宋体" w:hAnsi="宋体" w:cs="宋体"/>
          <w:b w:val="0"/>
          <w:i w:val="0"/>
          <w:caps w:val="0"/>
          <w:color w:val="000000"/>
          <w:spacing w:val="0"/>
          <w:w w:val="100"/>
          <w:sz w:val="21"/>
          <w:szCs w:val="21"/>
        </w:rPr>
        <w:t>发生工程设计保险事故后，设计人应按保险人要求进行报告，并负责办理保险理赔业</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务；保险金不足以补偿损失的，由设计人自行补偿。</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9"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758" w:name="_Toc6866"/>
      <w:bookmarkStart w:id="759" w:name="_Toc601"/>
      <w:bookmarkStart w:id="760" w:name="_Toc8251"/>
      <w:bookmarkStart w:id="761" w:name="_Toc5285"/>
      <w:bookmarkStart w:id="762" w:name="_Toc499904000"/>
      <w:bookmarkStart w:id="763" w:name="_Toc18884"/>
      <w:r>
        <w:rPr>
          <w:rFonts w:ascii="黑体" w:hAnsi="黑体" w:eastAsia="黑体" w:cs="黑体"/>
          <w:b w:val="0"/>
          <w:i w:val="0"/>
          <w:caps w:val="0"/>
          <w:color w:val="000000"/>
          <w:spacing w:val="0"/>
          <w:w w:val="100"/>
          <w:sz w:val="32"/>
        </w:rPr>
        <w:t>10</w:t>
      </w:r>
      <w:r>
        <w:rPr>
          <w:rFonts w:hint="eastAsia"/>
          <w:b w:val="0"/>
          <w:i w:val="0"/>
          <w:caps w:val="0"/>
          <w:color w:val="000000"/>
          <w:spacing w:val="0"/>
          <w:w w:val="100"/>
          <w:sz w:val="32"/>
        </w:rPr>
        <w:t>施工期间配合</w:t>
      </w:r>
      <w:bookmarkEnd w:id="758"/>
      <w:bookmarkEnd w:id="759"/>
      <w:bookmarkEnd w:id="760"/>
      <w:bookmarkEnd w:id="761"/>
      <w:bookmarkEnd w:id="762"/>
      <w:bookmarkEnd w:id="763"/>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10.1 </w:t>
      </w:r>
      <w:r>
        <w:rPr>
          <w:rFonts w:hint="eastAsia" w:ascii="宋体" w:hAnsi="宋体" w:cs="宋体"/>
          <w:b w:val="0"/>
          <w:i w:val="0"/>
          <w:caps w:val="0"/>
          <w:color w:val="000000"/>
          <w:spacing w:val="0"/>
          <w:w w:val="100"/>
          <w:sz w:val="21"/>
          <w:szCs w:val="21"/>
        </w:rPr>
        <w:t>施工配合指设计人配合施工承包人，在施工期间提供的设计服务或其他配合工作，直</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至工程通过竣工验收为止。</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10.2 </w:t>
      </w:r>
      <w:r>
        <w:rPr>
          <w:rFonts w:hint="eastAsia" w:ascii="宋体" w:hAnsi="宋体" w:cs="宋体"/>
          <w:b w:val="0"/>
          <w:i w:val="0"/>
          <w:caps w:val="0"/>
          <w:color w:val="000000"/>
          <w:spacing w:val="0"/>
          <w:w w:val="100"/>
          <w:sz w:val="21"/>
          <w:szCs w:val="21"/>
        </w:rPr>
        <w:t>除专用合同条款另有约定外，发包人应为设计人派赴施工现场的工作人员，在施工期</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间提供办公房间、办公桌椅、互联网接口、冷暖设施、生活设施、进出现场交通服务和其他便</w:t>
      </w:r>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利条件。</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0"/>
          <w:szCs w:val="20"/>
        </w:rPr>
        <w:t xml:space="preserve">10.3 </w:t>
      </w:r>
      <w:r>
        <w:rPr>
          <w:rFonts w:hint="eastAsia" w:ascii="宋体" w:hAnsi="宋体" w:cs="宋体"/>
          <w:b w:val="0"/>
          <w:i w:val="0"/>
          <w:caps w:val="0"/>
          <w:color w:val="000000"/>
          <w:spacing w:val="0"/>
          <w:w w:val="100"/>
          <w:sz w:val="20"/>
          <w:szCs w:val="20"/>
        </w:rPr>
        <w:t>设计人应在本工程的施工期间，积极提供设计配合服务，包括并不限于设计技术交底、</w:t>
      </w:r>
    </w:p>
    <w:p>
      <w:pPr>
        <w:snapToGrid w:val="0"/>
        <w:spacing w:before="0" w:beforeAutospacing="0" w:after="0" w:afterAutospacing="0" w:line="174"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施工现场服务、参与施工过程验收、参与投产试车（试运行）、参与工程竣工验收等工作。</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10.4 </w:t>
      </w:r>
      <w:r>
        <w:rPr>
          <w:rFonts w:hint="eastAsia" w:ascii="宋体" w:hAnsi="宋体" w:cs="宋体"/>
          <w:b w:val="0"/>
          <w:i w:val="0"/>
          <w:caps w:val="0"/>
          <w:color w:val="000000"/>
          <w:spacing w:val="0"/>
          <w:w w:val="100"/>
          <w:sz w:val="21"/>
          <w:szCs w:val="21"/>
        </w:rPr>
        <w:t>发包人应当组织设计技术交底会，由设计人向发包人、监理人和施工承包人等进行设</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计交底，对本工程的设计意图、设计文件和施工要求等进行系统地说明和解释。</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10.5 </w:t>
      </w:r>
      <w:r>
        <w:rPr>
          <w:rFonts w:hint="eastAsia" w:ascii="宋体" w:hAnsi="宋体" w:cs="宋体"/>
          <w:b w:val="0"/>
          <w:i w:val="0"/>
          <w:caps w:val="0"/>
          <w:color w:val="000000"/>
          <w:spacing w:val="0"/>
          <w:w w:val="100"/>
          <w:sz w:val="21"/>
          <w:szCs w:val="21"/>
        </w:rPr>
        <w:t>工程施工完毕后，发包人应当组织投产试车（试运行）和工程竣工验收，设计人参加</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验收并出具本单位的验收结论。如因设计原因致使工程不合格的，设计人应当承担违约责任，</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免费修改设计文件和赔偿发包人由此产生的经济损失。</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0"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764" w:name="_Toc499904001"/>
      <w:bookmarkStart w:id="765" w:name="_Toc25567"/>
      <w:bookmarkStart w:id="766" w:name="_Toc20020"/>
      <w:bookmarkStart w:id="767" w:name="_Toc28673"/>
      <w:bookmarkStart w:id="768" w:name="_Toc2701"/>
      <w:bookmarkStart w:id="769" w:name="_Toc8163"/>
      <w:r>
        <w:rPr>
          <w:rFonts w:ascii="黑体" w:hAnsi="黑体" w:eastAsia="黑体" w:cs="黑体"/>
          <w:b w:val="0"/>
          <w:i w:val="0"/>
          <w:caps w:val="0"/>
          <w:color w:val="000000"/>
          <w:spacing w:val="0"/>
          <w:w w:val="100"/>
          <w:sz w:val="32"/>
        </w:rPr>
        <w:t>11</w:t>
      </w:r>
      <w:r>
        <w:rPr>
          <w:rFonts w:hint="eastAsia"/>
          <w:b w:val="0"/>
          <w:i w:val="0"/>
          <w:caps w:val="0"/>
          <w:color w:val="000000"/>
          <w:spacing w:val="0"/>
          <w:w w:val="100"/>
          <w:sz w:val="32"/>
        </w:rPr>
        <w:t>合同变更</w:t>
      </w:r>
      <w:bookmarkEnd w:id="764"/>
      <w:bookmarkEnd w:id="765"/>
      <w:bookmarkEnd w:id="766"/>
      <w:bookmarkEnd w:id="767"/>
      <w:bookmarkEnd w:id="768"/>
      <w:bookmarkEnd w:id="769"/>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4"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770" w:name="_Toc21116"/>
      <w:bookmarkStart w:id="771" w:name="_Toc13869"/>
      <w:bookmarkStart w:id="772" w:name="_Toc22100"/>
      <w:bookmarkStart w:id="773" w:name="_Toc18693"/>
      <w:bookmarkStart w:id="774" w:name="_Toc12797"/>
      <w:bookmarkStart w:id="775" w:name="_Toc499904002"/>
      <w:r>
        <w:rPr>
          <w:rFonts w:cs="Times New Roman"/>
          <w:b w:val="0"/>
          <w:i w:val="0"/>
          <w:caps w:val="0"/>
          <w:spacing w:val="0"/>
          <w:w w:val="100"/>
          <w:sz w:val="22"/>
        </w:rPr>
        <w:t xml:space="preserve">11.1 </w:t>
      </w:r>
      <w:r>
        <w:rPr>
          <w:rFonts w:hint="eastAsia"/>
          <w:b w:val="0"/>
          <w:i w:val="0"/>
          <w:caps w:val="0"/>
          <w:spacing w:val="0"/>
          <w:w w:val="100"/>
          <w:sz w:val="22"/>
        </w:rPr>
        <w:t>变更情形</w:t>
      </w:r>
      <w:bookmarkEnd w:id="770"/>
      <w:bookmarkEnd w:id="771"/>
      <w:bookmarkEnd w:id="772"/>
      <w:bookmarkEnd w:id="773"/>
      <w:bookmarkEnd w:id="774"/>
      <w:bookmarkEnd w:id="775"/>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11.1.1 </w:t>
      </w:r>
      <w:r>
        <w:rPr>
          <w:rFonts w:hint="eastAsia" w:ascii="宋体" w:hAnsi="宋体" w:cs="宋体"/>
          <w:b w:val="0"/>
          <w:i w:val="0"/>
          <w:caps w:val="0"/>
          <w:color w:val="000000"/>
          <w:spacing w:val="0"/>
          <w:w w:val="100"/>
          <w:sz w:val="21"/>
          <w:szCs w:val="21"/>
        </w:rPr>
        <w:t>合同履行中发生下述情形时，合同一方均可向对方提出变更请求，经双方协商一致</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后进行变更，设计服务期限和设计费用的调整方法在专用合同条款中约定。</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）设计范围发生变化；</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1"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01"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1" w:right="1440" w:bottom="378" w:left="1440" w:header="0" w:footer="0" w:gutter="0"/>
          <w:cols w:space="720" w:num="1"/>
        </w:sect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bookmarkStart w:id="776" w:name="page65"/>
      <w:bookmarkEnd w:id="776"/>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）除不可抗力外，非设计人的原因引起的周期延误；</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）非设计人的原因，对工程同一部分重复进行设计；</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）非设计人的原因，对工程暂停设计及恢复设计。</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780"/>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11.1.2 </w:t>
      </w:r>
      <w:r>
        <w:rPr>
          <w:rFonts w:hint="eastAsia" w:ascii="宋体" w:hAnsi="宋体" w:cs="宋体"/>
          <w:b w:val="0"/>
          <w:i w:val="0"/>
          <w:caps w:val="0"/>
          <w:color w:val="000000"/>
          <w:spacing w:val="0"/>
          <w:w w:val="100"/>
          <w:sz w:val="21"/>
          <w:szCs w:val="21"/>
        </w:rPr>
        <w:t>基准日后，因颁布新的或修订原有法律、法规、规范和标准等引发合同变更情形的，</w:t>
      </w:r>
    </w:p>
    <w:p>
      <w:pPr>
        <w:snapToGrid w:val="0"/>
        <w:spacing w:before="0" w:beforeAutospacing="0" w:after="0" w:afterAutospacing="0" w:line="174"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按照上述约定进行调整。</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18"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777" w:name="_Toc25414"/>
      <w:bookmarkStart w:id="778" w:name="_Toc18490"/>
      <w:bookmarkStart w:id="779" w:name="_Toc7965"/>
      <w:bookmarkStart w:id="780" w:name="_Toc19131"/>
      <w:bookmarkStart w:id="781" w:name="_Toc9969"/>
      <w:bookmarkStart w:id="782" w:name="_Toc499904003"/>
      <w:r>
        <w:rPr>
          <w:rFonts w:cs="Times New Roman"/>
          <w:b w:val="0"/>
          <w:i w:val="0"/>
          <w:caps w:val="0"/>
          <w:spacing w:val="0"/>
          <w:w w:val="100"/>
          <w:sz w:val="22"/>
        </w:rPr>
        <w:t xml:space="preserve">11.2 </w:t>
      </w:r>
      <w:r>
        <w:rPr>
          <w:rFonts w:hint="eastAsia"/>
          <w:b w:val="0"/>
          <w:i w:val="0"/>
          <w:caps w:val="0"/>
          <w:spacing w:val="0"/>
          <w:w w:val="100"/>
          <w:sz w:val="22"/>
        </w:rPr>
        <w:t>合理化建议</w:t>
      </w:r>
      <w:bookmarkEnd w:id="777"/>
      <w:bookmarkEnd w:id="778"/>
      <w:bookmarkEnd w:id="779"/>
      <w:bookmarkEnd w:id="780"/>
      <w:bookmarkEnd w:id="781"/>
      <w:bookmarkEnd w:id="782"/>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11.2.1 </w:t>
      </w:r>
      <w:r>
        <w:rPr>
          <w:rFonts w:hint="eastAsia" w:ascii="宋体" w:hAnsi="宋体" w:cs="宋体"/>
          <w:b w:val="0"/>
          <w:i w:val="0"/>
          <w:caps w:val="0"/>
          <w:color w:val="000000"/>
          <w:spacing w:val="0"/>
          <w:w w:val="100"/>
          <w:sz w:val="21"/>
          <w:szCs w:val="21"/>
        </w:rPr>
        <w:t>合同履行中，设计人可对发包人要求提出合理化建议。合理化建议应以书面形式提</w:t>
      </w:r>
    </w:p>
    <w:p>
      <w:pPr>
        <w:snapToGrid w:val="0"/>
        <w:spacing w:before="0" w:beforeAutospacing="0" w:after="0" w:afterAutospacing="0" w:line="15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交发包人，被发包人采纳并构成变更的，执行第</w:t>
      </w:r>
      <w:r>
        <w:rPr>
          <w:rFonts w:ascii="Times New Roman" w:hAnsi="Times New Roman" w:eastAsia="宋体" w:cs="Times New Roman"/>
          <w:b w:val="0"/>
          <w:i w:val="0"/>
          <w:caps w:val="0"/>
          <w:color w:val="000000"/>
          <w:spacing w:val="0"/>
          <w:w w:val="100"/>
          <w:sz w:val="21"/>
          <w:szCs w:val="21"/>
        </w:rPr>
        <w:t xml:space="preserve"> 11.1 </w:t>
      </w:r>
      <w:r>
        <w:rPr>
          <w:rFonts w:hint="eastAsia" w:ascii="宋体" w:hAnsi="宋体" w:cs="宋体"/>
          <w:b w:val="0"/>
          <w:i w:val="0"/>
          <w:caps w:val="0"/>
          <w:color w:val="000000"/>
          <w:spacing w:val="0"/>
          <w:w w:val="100"/>
          <w:sz w:val="21"/>
          <w:szCs w:val="21"/>
        </w:rPr>
        <w:t>款约定。</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11.2.2 </w:t>
      </w:r>
      <w:r>
        <w:rPr>
          <w:rFonts w:hint="eastAsia" w:ascii="宋体" w:hAnsi="宋体" w:cs="宋体"/>
          <w:b w:val="0"/>
          <w:i w:val="0"/>
          <w:caps w:val="0"/>
          <w:color w:val="000000"/>
          <w:spacing w:val="0"/>
          <w:w w:val="100"/>
          <w:sz w:val="21"/>
          <w:szCs w:val="21"/>
        </w:rPr>
        <w:t>设计人提出的合理化建议降低了工程投资、缩短了施工期限或者提高了工程经济效</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益的，发包人应按专用合同条款中的约定给予奖励。</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9"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both"/>
        <w:textAlignment w:val="baseline"/>
        <w:rPr>
          <w:rFonts w:ascii="Times New Roman" w:hAnsi="Times New Roman"/>
          <w:b w:val="0"/>
          <w:i w:val="0"/>
          <w:caps w:val="0"/>
          <w:color w:val="000000"/>
          <w:spacing w:val="0"/>
          <w:w w:val="100"/>
          <w:sz w:val="32"/>
        </w:rPr>
      </w:pPr>
      <w:bookmarkStart w:id="783" w:name="_Toc252"/>
      <w:bookmarkStart w:id="784" w:name="_Toc29859"/>
      <w:bookmarkStart w:id="785" w:name="_Toc30002"/>
      <w:bookmarkStart w:id="786" w:name="_Toc14792"/>
      <w:bookmarkStart w:id="787" w:name="_Toc11578"/>
      <w:bookmarkStart w:id="788" w:name="_Toc499904004"/>
      <w:r>
        <w:rPr>
          <w:rFonts w:ascii="黑体" w:hAnsi="黑体" w:eastAsia="黑体" w:cs="黑体"/>
          <w:b w:val="0"/>
          <w:i w:val="0"/>
          <w:caps w:val="0"/>
          <w:color w:val="000000"/>
          <w:spacing w:val="0"/>
          <w:w w:val="100"/>
          <w:sz w:val="32"/>
        </w:rPr>
        <w:t>12</w:t>
      </w:r>
      <w:r>
        <w:rPr>
          <w:rFonts w:hint="eastAsia"/>
          <w:b w:val="0"/>
          <w:i w:val="0"/>
          <w:caps w:val="0"/>
          <w:color w:val="000000"/>
          <w:spacing w:val="0"/>
          <w:w w:val="100"/>
          <w:sz w:val="32"/>
        </w:rPr>
        <w:t>合同价格与支付</w:t>
      </w:r>
      <w:bookmarkEnd w:id="783"/>
      <w:bookmarkEnd w:id="784"/>
      <w:bookmarkEnd w:id="785"/>
      <w:bookmarkEnd w:id="786"/>
      <w:bookmarkEnd w:id="787"/>
      <w:bookmarkEnd w:id="788"/>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95"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789" w:name="_Toc25554"/>
      <w:bookmarkStart w:id="790" w:name="_Toc12851"/>
      <w:bookmarkStart w:id="791" w:name="_Toc499904005"/>
      <w:bookmarkStart w:id="792" w:name="_Toc19266"/>
      <w:bookmarkStart w:id="793" w:name="_Toc27042"/>
      <w:bookmarkStart w:id="794" w:name="_Toc31356"/>
      <w:r>
        <w:rPr>
          <w:rFonts w:cs="Times New Roman"/>
          <w:b w:val="0"/>
          <w:i w:val="0"/>
          <w:caps w:val="0"/>
          <w:spacing w:val="0"/>
          <w:w w:val="100"/>
          <w:sz w:val="22"/>
        </w:rPr>
        <w:t xml:space="preserve">12.1 </w:t>
      </w:r>
      <w:r>
        <w:rPr>
          <w:rFonts w:hint="eastAsia"/>
          <w:b w:val="0"/>
          <w:i w:val="0"/>
          <w:caps w:val="0"/>
          <w:spacing w:val="0"/>
          <w:w w:val="100"/>
          <w:sz w:val="22"/>
        </w:rPr>
        <w:t>合同价格</w:t>
      </w:r>
      <w:bookmarkEnd w:id="789"/>
      <w:bookmarkEnd w:id="790"/>
      <w:bookmarkEnd w:id="791"/>
      <w:bookmarkEnd w:id="792"/>
      <w:bookmarkEnd w:id="793"/>
      <w:bookmarkEnd w:id="794"/>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12.1.1 </w:t>
      </w:r>
      <w:r>
        <w:rPr>
          <w:rFonts w:hint="eastAsia" w:ascii="宋体" w:hAnsi="宋体" w:cs="宋体"/>
          <w:b w:val="0"/>
          <w:i w:val="0"/>
          <w:caps w:val="0"/>
          <w:color w:val="000000"/>
          <w:spacing w:val="0"/>
          <w:w w:val="100"/>
          <w:sz w:val="21"/>
          <w:szCs w:val="21"/>
        </w:rPr>
        <w:t>本合同的价款确定方式、调整方式和风险范围划分，在专用合同条款中约定。</w:t>
      </w:r>
    </w:p>
    <w:p>
      <w:pPr>
        <w:snapToGrid w:val="0"/>
        <w:spacing w:before="0" w:beforeAutospacing="0" w:after="0" w:afterAutospacing="0" w:line="15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12.1.2 </w:t>
      </w:r>
      <w:r>
        <w:rPr>
          <w:rFonts w:hint="eastAsia" w:ascii="宋体" w:hAnsi="宋体" w:cs="宋体"/>
          <w:b w:val="0"/>
          <w:i w:val="0"/>
          <w:caps w:val="0"/>
          <w:color w:val="000000"/>
          <w:spacing w:val="0"/>
          <w:w w:val="100"/>
          <w:sz w:val="21"/>
          <w:szCs w:val="21"/>
        </w:rPr>
        <w:t>设计费用实行发包人签证制度，即设计人完成设计项目后通知发包人进行验收，通</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过验收后由发包人代表对实施的设计项目、数量、质量和实施时间签字确认，以此作为计算设</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计费用的依据之一。</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12.1.3 </w:t>
      </w:r>
      <w:r>
        <w:rPr>
          <w:rFonts w:hint="eastAsia" w:ascii="宋体" w:hAnsi="宋体" w:cs="宋体"/>
          <w:b w:val="0"/>
          <w:i w:val="0"/>
          <w:caps w:val="0"/>
          <w:color w:val="000000"/>
          <w:spacing w:val="0"/>
          <w:w w:val="100"/>
          <w:sz w:val="21"/>
          <w:szCs w:val="21"/>
        </w:rPr>
        <w:t>除专用合同条款另有约定外，合同价格应当包括收集资料，踏勘现场，进行设计、</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评估、审查等，编制设计文件，施工配合等全部费用和国家规</w:t>
      </w:r>
      <w:r>
        <w:rPr>
          <w:rFonts w:hint="eastAsia" w:ascii="宋体" w:hAnsi="宋体" w:cs="宋体"/>
          <w:b w:val="0"/>
          <w:i w:val="0"/>
          <w:caps w:val="0"/>
          <w:color w:val="FF0000"/>
          <w:spacing w:val="0"/>
          <w:w w:val="100"/>
          <w:sz w:val="21"/>
          <w:szCs w:val="21"/>
        </w:rPr>
        <w:t>定的增值税税金。</w:t>
      </w:r>
    </w:p>
    <w:p>
      <w:pPr>
        <w:snapToGrid w:val="0"/>
        <w:spacing w:before="0" w:beforeAutospacing="0" w:after="0" w:afterAutospacing="0" w:line="162"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12.1.4 </w:t>
      </w:r>
      <w:r>
        <w:rPr>
          <w:rFonts w:hint="eastAsia" w:ascii="宋体" w:hAnsi="宋体" w:cs="宋体"/>
          <w:b w:val="0"/>
          <w:i w:val="0"/>
          <w:caps w:val="0"/>
          <w:color w:val="000000"/>
          <w:spacing w:val="0"/>
          <w:w w:val="100"/>
          <w:sz w:val="21"/>
          <w:szCs w:val="21"/>
        </w:rPr>
        <w:t>发包人要求设计人进行外出考察、试验检测、专项咨询或专家评审时，相应费用不</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含在合同价格之中，由发包人另行支付</w:t>
      </w:r>
      <w:r>
        <w:rPr>
          <w:rFonts w:hint="eastAsia" w:ascii="宋体" w:hAnsi="宋体" w:cs="宋体"/>
          <w:b w:val="0"/>
          <w:i w:val="0"/>
          <w:caps w:val="0"/>
          <w:spacing w:val="0"/>
          <w:w w:val="100"/>
          <w:sz w:val="21"/>
          <w:szCs w:val="21"/>
        </w:rPr>
        <w:t>（本条不采用）</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795" w:name="_Toc9819"/>
      <w:bookmarkStart w:id="796" w:name="_Toc18337"/>
      <w:bookmarkStart w:id="797" w:name="_Toc8636"/>
      <w:bookmarkStart w:id="798" w:name="_Toc9330"/>
      <w:bookmarkStart w:id="799" w:name="_Toc499904006"/>
      <w:bookmarkStart w:id="800" w:name="_Toc2797"/>
      <w:r>
        <w:rPr>
          <w:rFonts w:cs="Times New Roman"/>
          <w:b w:val="0"/>
          <w:i w:val="0"/>
          <w:caps w:val="0"/>
          <w:spacing w:val="0"/>
          <w:w w:val="100"/>
          <w:sz w:val="22"/>
        </w:rPr>
        <w:t xml:space="preserve">12.2 </w:t>
      </w:r>
      <w:r>
        <w:rPr>
          <w:rFonts w:hint="eastAsia"/>
          <w:b w:val="0"/>
          <w:i w:val="0"/>
          <w:caps w:val="0"/>
          <w:spacing w:val="0"/>
          <w:w w:val="100"/>
          <w:sz w:val="22"/>
        </w:rPr>
        <w:t>定金或预付款</w:t>
      </w:r>
      <w:bookmarkEnd w:id="795"/>
      <w:bookmarkEnd w:id="796"/>
      <w:bookmarkEnd w:id="797"/>
      <w:bookmarkEnd w:id="798"/>
      <w:bookmarkEnd w:id="799"/>
      <w:bookmarkEnd w:id="800"/>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12.2.1 </w:t>
      </w:r>
      <w:r>
        <w:rPr>
          <w:rFonts w:hint="eastAsia" w:ascii="宋体" w:hAnsi="宋体" w:cs="宋体"/>
          <w:b w:val="0"/>
          <w:i w:val="0"/>
          <w:caps w:val="0"/>
          <w:color w:val="000000"/>
          <w:spacing w:val="0"/>
          <w:w w:val="100"/>
          <w:sz w:val="21"/>
          <w:szCs w:val="21"/>
        </w:rPr>
        <w:t>定金或预付款应专用于本工程的设计。定金或预付款的额度、支付方式及抵扣方式</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在专用合同条款中约定。</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12.2.2 </w:t>
      </w:r>
      <w:r>
        <w:rPr>
          <w:rFonts w:hint="eastAsia" w:ascii="宋体" w:hAnsi="宋体" w:cs="宋体"/>
          <w:b w:val="0"/>
          <w:i w:val="0"/>
          <w:caps w:val="0"/>
          <w:color w:val="000000"/>
          <w:spacing w:val="0"/>
          <w:w w:val="100"/>
          <w:sz w:val="21"/>
          <w:szCs w:val="21"/>
        </w:rPr>
        <w:t>发包人应在收到定金或预付款支付申请后</w:t>
      </w:r>
      <w:r>
        <w:rPr>
          <w:rFonts w:ascii="Times New Roman" w:hAnsi="Times New Roman" w:eastAsia="宋体" w:cs="Times New Roman"/>
          <w:b w:val="0"/>
          <w:i w:val="0"/>
          <w:caps w:val="0"/>
          <w:color w:val="000000"/>
          <w:spacing w:val="0"/>
          <w:w w:val="100"/>
          <w:sz w:val="21"/>
          <w:szCs w:val="21"/>
        </w:rPr>
        <w:t xml:space="preserve"> 28 </w:t>
      </w:r>
      <w:r>
        <w:rPr>
          <w:rFonts w:hint="eastAsia" w:ascii="宋体" w:hAnsi="宋体" w:cs="宋体"/>
          <w:b w:val="0"/>
          <w:i w:val="0"/>
          <w:caps w:val="0"/>
          <w:color w:val="000000"/>
          <w:spacing w:val="0"/>
          <w:w w:val="100"/>
          <w:sz w:val="21"/>
          <w:szCs w:val="21"/>
        </w:rPr>
        <w:t>天内，将定金或预付款支付给设计人；</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设计人应当提供等额</w:t>
      </w:r>
      <w:r>
        <w:rPr>
          <w:rFonts w:hint="eastAsia" w:ascii="宋体" w:hAnsi="宋体" w:cs="宋体"/>
          <w:b w:val="0"/>
          <w:i w:val="0"/>
          <w:caps w:val="0"/>
          <w:color w:val="FF0000"/>
          <w:spacing w:val="0"/>
          <w:w w:val="100"/>
          <w:sz w:val="21"/>
          <w:szCs w:val="21"/>
        </w:rPr>
        <w:t>的增值税发票。</w:t>
      </w:r>
    </w:p>
    <w:p>
      <w:pPr>
        <w:snapToGrid w:val="0"/>
        <w:spacing w:before="0" w:beforeAutospacing="0" w:after="0" w:afterAutospacing="0" w:line="161"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12.2.3 </w:t>
      </w:r>
      <w:r>
        <w:rPr>
          <w:rFonts w:hint="eastAsia" w:ascii="宋体" w:hAnsi="宋体" w:cs="宋体"/>
          <w:b w:val="0"/>
          <w:i w:val="0"/>
          <w:caps w:val="0"/>
          <w:color w:val="000000"/>
          <w:spacing w:val="0"/>
          <w:w w:val="100"/>
          <w:sz w:val="21"/>
          <w:szCs w:val="21"/>
        </w:rPr>
        <w:t>设计服务完成之前，由于不可抗力或其他非设计人的原因解除合同时，定金不予退</w:t>
      </w:r>
    </w:p>
    <w:p>
      <w:pPr>
        <w:snapToGrid w:val="0"/>
        <w:spacing w:before="0" w:beforeAutospacing="0" w:after="0" w:afterAutospacing="0" w:line="16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还。</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32" w:right="1440" w:bottom="378" w:left="1440" w:header="0" w:footer="0" w:gutter="0"/>
          <w:cols w:space="720" w:num="1"/>
        </w:sect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2" w:right="1440" w:bottom="378" w:left="1440" w:header="0" w:footer="0" w:gutter="0"/>
          <w:cols w:space="720" w:num="1"/>
        </w:sectPr>
      </w:pPr>
    </w:p>
    <w:p>
      <w:pPr>
        <w:pStyle w:val="6"/>
        <w:snapToGrid w:val="0"/>
        <w:spacing w:before="0" w:beforeAutospacing="0" w:after="0" w:afterAutospacing="0" w:line="366" w:lineRule="exact"/>
        <w:jc w:val="both"/>
        <w:textAlignment w:val="baseline"/>
        <w:rPr>
          <w:rFonts w:cs="Times New Roman"/>
          <w:b w:val="0"/>
          <w:i w:val="0"/>
          <w:caps w:val="0"/>
          <w:spacing w:val="0"/>
          <w:w w:val="100"/>
          <w:sz w:val="20"/>
        </w:rPr>
      </w:pPr>
      <w:bookmarkStart w:id="801" w:name="page66"/>
      <w:bookmarkEnd w:id="801"/>
      <w:bookmarkStart w:id="802" w:name="_Toc13205"/>
      <w:bookmarkStart w:id="803" w:name="_Toc30045"/>
      <w:bookmarkStart w:id="804" w:name="_Toc14692"/>
      <w:bookmarkStart w:id="805" w:name="_Toc30368"/>
      <w:bookmarkStart w:id="806" w:name="_Toc499904007"/>
      <w:bookmarkStart w:id="807" w:name="_Toc192"/>
      <w:r>
        <w:rPr>
          <w:rFonts w:cs="Times New Roman"/>
          <w:b w:val="0"/>
          <w:i w:val="0"/>
          <w:caps w:val="0"/>
          <w:spacing w:val="0"/>
          <w:w w:val="100"/>
          <w:sz w:val="22"/>
        </w:rPr>
        <w:t xml:space="preserve">12.3 </w:t>
      </w:r>
      <w:r>
        <w:rPr>
          <w:rFonts w:hint="eastAsia"/>
          <w:b w:val="0"/>
          <w:i w:val="0"/>
          <w:caps w:val="0"/>
          <w:spacing w:val="0"/>
          <w:w w:val="100"/>
          <w:sz w:val="22"/>
        </w:rPr>
        <w:t>中期支付</w:t>
      </w:r>
      <w:bookmarkEnd w:id="802"/>
      <w:bookmarkEnd w:id="803"/>
      <w:bookmarkEnd w:id="804"/>
      <w:bookmarkEnd w:id="805"/>
      <w:bookmarkEnd w:id="806"/>
      <w:bookmarkEnd w:id="807"/>
    </w:p>
    <w:p>
      <w:pPr>
        <w:snapToGrid w:val="0"/>
        <w:spacing w:before="0" w:beforeAutospacing="0" w:after="0" w:afterAutospacing="0" w:line="284" w:lineRule="exact"/>
        <w:textAlignment w:val="baseline"/>
        <w:rPr>
          <w:b w:val="0"/>
          <w:i w:val="0"/>
          <w:caps w:val="0"/>
          <w:color w:val="000000"/>
          <w:spacing w:val="0"/>
          <w:w w:val="100"/>
          <w:sz w:val="20"/>
          <w:szCs w:val="20"/>
        </w:rPr>
      </w:pP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12.3.1 </w:t>
      </w:r>
      <w:r>
        <w:rPr>
          <w:rFonts w:hint="eastAsia" w:ascii="宋体" w:hAnsi="宋体"/>
          <w:b w:val="0"/>
          <w:i w:val="0"/>
          <w:caps w:val="0"/>
          <w:color w:val="000000"/>
          <w:spacing w:val="0"/>
          <w:w w:val="100"/>
          <w:sz w:val="24"/>
          <w:szCs w:val="24"/>
        </w:rPr>
        <w:t>设计人应按发包人批准或专用合同条款约定的格式及份数，向发包人提交中期支付申请，并附相应的支持性证明文件。</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12.3.2 </w:t>
      </w:r>
      <w:r>
        <w:rPr>
          <w:rFonts w:hint="eastAsia" w:ascii="宋体" w:hAnsi="宋体"/>
          <w:b w:val="0"/>
          <w:i w:val="0"/>
          <w:caps w:val="0"/>
          <w:color w:val="000000"/>
          <w:spacing w:val="0"/>
          <w:w w:val="100"/>
          <w:sz w:val="24"/>
          <w:szCs w:val="24"/>
        </w:rPr>
        <w:t>发包人应在收到中期支付申请后的</w:t>
      </w:r>
      <w:r>
        <w:rPr>
          <w:rFonts w:ascii="宋体" w:hAnsi="宋体"/>
          <w:b w:val="0"/>
          <w:i w:val="0"/>
          <w:caps w:val="0"/>
          <w:color w:val="000000"/>
          <w:spacing w:val="0"/>
          <w:w w:val="100"/>
          <w:sz w:val="24"/>
          <w:szCs w:val="24"/>
        </w:rPr>
        <w:t xml:space="preserve"> 28 </w:t>
      </w:r>
      <w:r>
        <w:rPr>
          <w:rFonts w:hint="eastAsia" w:ascii="宋体" w:hAnsi="宋体"/>
          <w:b w:val="0"/>
          <w:i w:val="0"/>
          <w:caps w:val="0"/>
          <w:color w:val="000000"/>
          <w:spacing w:val="0"/>
          <w:w w:val="100"/>
          <w:sz w:val="24"/>
          <w:szCs w:val="24"/>
        </w:rPr>
        <w:t>天内，将应付款项支付给设计人；设计人应当提供等额的</w:t>
      </w:r>
      <w:r>
        <w:rPr>
          <w:rFonts w:hint="eastAsia" w:ascii="宋体" w:hAnsi="宋体"/>
          <w:b w:val="0"/>
          <w:i w:val="0"/>
          <w:caps w:val="0"/>
          <w:color w:val="FF0000"/>
          <w:spacing w:val="0"/>
          <w:w w:val="100"/>
          <w:sz w:val="24"/>
          <w:szCs w:val="24"/>
        </w:rPr>
        <w:t>增值税发票</w:t>
      </w:r>
      <w:r>
        <w:rPr>
          <w:rFonts w:hint="eastAsia" w:ascii="宋体" w:hAnsi="宋体"/>
          <w:b w:val="0"/>
          <w:i w:val="0"/>
          <w:caps w:val="0"/>
          <w:color w:val="000000"/>
          <w:spacing w:val="0"/>
          <w:w w:val="100"/>
          <w:sz w:val="24"/>
          <w:szCs w:val="24"/>
        </w:rPr>
        <w:t>。发包人未能在前述时间内完成审批或不予答复的，视为发包人同意中期支付申请。发包人不按期支付的，按专用合同条款的约定支付逾期付款违约金。</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12.3.3 </w:t>
      </w:r>
      <w:r>
        <w:rPr>
          <w:rFonts w:hint="eastAsia" w:ascii="宋体" w:hAnsi="宋体"/>
          <w:b w:val="0"/>
          <w:i w:val="0"/>
          <w:caps w:val="0"/>
          <w:color w:val="000000"/>
          <w:spacing w:val="0"/>
          <w:w w:val="100"/>
          <w:sz w:val="24"/>
          <w:szCs w:val="24"/>
        </w:rPr>
        <w:t>中期支付涉及政府投资资金的，按照国库集中支付等国家相关规定和专用合同条款的约定执行。</w:t>
      </w:r>
    </w:p>
    <w:p>
      <w:pPr>
        <w:pStyle w:val="6"/>
        <w:snapToGrid w:val="0"/>
        <w:spacing w:before="0" w:beforeAutospacing="0" w:after="0" w:afterAutospacing="0" w:line="366" w:lineRule="exact"/>
        <w:jc w:val="both"/>
        <w:textAlignment w:val="baseline"/>
        <w:rPr>
          <w:rFonts w:hint="eastAsia"/>
          <w:b w:val="0"/>
          <w:i w:val="0"/>
          <w:caps w:val="0"/>
          <w:spacing w:val="0"/>
          <w:w w:val="100"/>
          <w:sz w:val="22"/>
        </w:rPr>
      </w:pPr>
      <w:bookmarkStart w:id="808" w:name="_Toc499904008"/>
      <w:bookmarkStart w:id="809" w:name="_Toc19146"/>
      <w:bookmarkStart w:id="810" w:name="_Toc12262"/>
      <w:bookmarkStart w:id="811" w:name="_Toc23599"/>
      <w:bookmarkStart w:id="812" w:name="_Toc22340"/>
      <w:bookmarkStart w:id="813" w:name="_Toc19653"/>
      <w:r>
        <w:rPr>
          <w:rFonts w:cs="Times New Roman"/>
          <w:b w:val="0"/>
          <w:i w:val="0"/>
          <w:caps w:val="0"/>
          <w:spacing w:val="0"/>
          <w:w w:val="100"/>
          <w:sz w:val="22"/>
        </w:rPr>
        <w:t xml:space="preserve">12.4 </w:t>
      </w:r>
      <w:r>
        <w:rPr>
          <w:rFonts w:hint="eastAsia"/>
          <w:b w:val="0"/>
          <w:i w:val="0"/>
          <w:caps w:val="0"/>
          <w:spacing w:val="0"/>
          <w:w w:val="100"/>
          <w:sz w:val="22"/>
        </w:rPr>
        <w:t>费用结算</w:t>
      </w:r>
      <w:bookmarkEnd w:id="808"/>
      <w:bookmarkEnd w:id="809"/>
      <w:bookmarkEnd w:id="810"/>
      <w:bookmarkEnd w:id="811"/>
      <w:bookmarkEnd w:id="812"/>
      <w:bookmarkEnd w:id="813"/>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12.4.1 </w:t>
      </w:r>
      <w:r>
        <w:rPr>
          <w:rFonts w:hint="eastAsia" w:ascii="宋体" w:hAnsi="宋体"/>
          <w:b w:val="0"/>
          <w:i w:val="0"/>
          <w:caps w:val="0"/>
          <w:color w:val="000000"/>
          <w:spacing w:val="0"/>
          <w:w w:val="100"/>
          <w:sz w:val="24"/>
          <w:szCs w:val="24"/>
        </w:rPr>
        <w:t>合同工作完成后，设计人可按专用合同条款约定的份数和期限，向发包人提交设计费用结算申请，并提供相关证明材料。</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12.4.2 </w:t>
      </w:r>
      <w:r>
        <w:rPr>
          <w:rFonts w:hint="eastAsia" w:ascii="宋体" w:hAnsi="宋体"/>
          <w:b w:val="0"/>
          <w:i w:val="0"/>
          <w:caps w:val="0"/>
          <w:color w:val="000000"/>
          <w:spacing w:val="0"/>
          <w:w w:val="100"/>
          <w:sz w:val="24"/>
          <w:szCs w:val="24"/>
        </w:rPr>
        <w:t>发包人应在收到费用结算申请后的</w:t>
      </w:r>
      <w:r>
        <w:rPr>
          <w:rFonts w:ascii="宋体" w:hAnsi="宋体"/>
          <w:b w:val="0"/>
          <w:i w:val="0"/>
          <w:caps w:val="0"/>
          <w:color w:val="000000"/>
          <w:spacing w:val="0"/>
          <w:w w:val="100"/>
          <w:sz w:val="24"/>
          <w:szCs w:val="24"/>
        </w:rPr>
        <w:t xml:space="preserve"> 28 </w:t>
      </w:r>
      <w:r>
        <w:rPr>
          <w:rFonts w:hint="eastAsia" w:ascii="宋体" w:hAnsi="宋体"/>
          <w:b w:val="0"/>
          <w:i w:val="0"/>
          <w:caps w:val="0"/>
          <w:color w:val="000000"/>
          <w:spacing w:val="0"/>
          <w:w w:val="100"/>
          <w:sz w:val="24"/>
          <w:szCs w:val="24"/>
        </w:rPr>
        <w:t>天内，将应付款项支付给设计人；设计人应当提供等额</w:t>
      </w:r>
      <w:r>
        <w:rPr>
          <w:rFonts w:hint="eastAsia" w:ascii="宋体" w:hAnsi="宋体"/>
          <w:b w:val="0"/>
          <w:i w:val="0"/>
          <w:caps w:val="0"/>
          <w:color w:val="FF0000"/>
          <w:spacing w:val="0"/>
          <w:w w:val="100"/>
          <w:sz w:val="24"/>
          <w:szCs w:val="24"/>
        </w:rPr>
        <w:t>的增值税发票</w:t>
      </w:r>
      <w:r>
        <w:rPr>
          <w:rFonts w:hint="eastAsia" w:ascii="宋体" w:hAnsi="宋体"/>
          <w:b w:val="0"/>
          <w:i w:val="0"/>
          <w:caps w:val="0"/>
          <w:color w:val="000000"/>
          <w:spacing w:val="0"/>
          <w:w w:val="100"/>
          <w:sz w:val="24"/>
          <w:szCs w:val="24"/>
        </w:rPr>
        <w:t>。发包人未能在前述时间内完成审批或不予答复的，视为发包人同意费用结算申请。发包人不按期支付的，按专用合同条款的约定支付逾期付款违约金。</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12.4.3 </w:t>
      </w:r>
      <w:r>
        <w:rPr>
          <w:rFonts w:hint="eastAsia" w:ascii="宋体" w:hAnsi="宋体"/>
          <w:b w:val="0"/>
          <w:i w:val="0"/>
          <w:caps w:val="0"/>
          <w:color w:val="000000"/>
          <w:spacing w:val="0"/>
          <w:w w:val="100"/>
          <w:sz w:val="24"/>
          <w:szCs w:val="24"/>
        </w:rPr>
        <w:t>发包人对费用结算申请内容有异议的，有权要求设计人进行修正和提供补充资料，由设计人重新提交。设计人对此有异议的，按第</w:t>
      </w:r>
      <w:r>
        <w:rPr>
          <w:rFonts w:ascii="宋体" w:hAnsi="宋体"/>
          <w:b w:val="0"/>
          <w:i w:val="0"/>
          <w:caps w:val="0"/>
          <w:color w:val="000000"/>
          <w:spacing w:val="0"/>
          <w:w w:val="100"/>
          <w:sz w:val="24"/>
          <w:szCs w:val="24"/>
        </w:rPr>
        <w:t xml:space="preserve"> 15 </w:t>
      </w:r>
      <w:r>
        <w:rPr>
          <w:rFonts w:hint="eastAsia" w:ascii="宋体" w:hAnsi="宋体"/>
          <w:b w:val="0"/>
          <w:i w:val="0"/>
          <w:caps w:val="0"/>
          <w:color w:val="000000"/>
          <w:spacing w:val="0"/>
          <w:w w:val="100"/>
          <w:sz w:val="24"/>
          <w:szCs w:val="24"/>
        </w:rPr>
        <w:t>条的约定执行。</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12.4.4 </w:t>
      </w:r>
      <w:r>
        <w:rPr>
          <w:rFonts w:hint="eastAsia" w:ascii="宋体" w:hAnsi="宋体"/>
          <w:b w:val="0"/>
          <w:i w:val="0"/>
          <w:caps w:val="0"/>
          <w:color w:val="000000"/>
          <w:spacing w:val="0"/>
          <w:w w:val="100"/>
          <w:sz w:val="24"/>
          <w:szCs w:val="24"/>
        </w:rPr>
        <w:t>最终结清付款涉及政府投资资金的，按第</w:t>
      </w:r>
      <w:r>
        <w:rPr>
          <w:rFonts w:ascii="宋体" w:hAnsi="宋体"/>
          <w:b w:val="0"/>
          <w:i w:val="0"/>
          <w:caps w:val="0"/>
          <w:color w:val="000000"/>
          <w:spacing w:val="0"/>
          <w:w w:val="100"/>
          <w:sz w:val="24"/>
          <w:szCs w:val="24"/>
        </w:rPr>
        <w:t xml:space="preserve"> 12.3.3 </w:t>
      </w:r>
      <w:r>
        <w:rPr>
          <w:rFonts w:hint="eastAsia" w:ascii="宋体" w:hAnsi="宋体"/>
          <w:b w:val="0"/>
          <w:i w:val="0"/>
          <w:caps w:val="0"/>
          <w:color w:val="000000"/>
          <w:spacing w:val="0"/>
          <w:w w:val="100"/>
          <w:sz w:val="24"/>
          <w:szCs w:val="24"/>
        </w:rPr>
        <w:t>项的约定执行。</w:t>
      </w:r>
    </w:p>
    <w:p>
      <w:pPr>
        <w:pStyle w:val="5"/>
        <w:snapToGrid w:val="0"/>
        <w:spacing w:before="0" w:beforeAutospacing="0" w:after="0" w:afterAutospacing="0" w:line="366" w:lineRule="exact"/>
        <w:jc w:val="both"/>
        <w:textAlignment w:val="baseline"/>
        <w:rPr>
          <w:rFonts w:hint="eastAsia"/>
          <w:b w:val="0"/>
          <w:i w:val="0"/>
          <w:caps w:val="0"/>
          <w:color w:val="000000"/>
          <w:spacing w:val="0"/>
          <w:w w:val="100"/>
          <w:sz w:val="32"/>
        </w:rPr>
      </w:pPr>
      <w:bookmarkStart w:id="814" w:name="_Toc21385"/>
      <w:bookmarkStart w:id="815" w:name="_Toc20652"/>
      <w:bookmarkStart w:id="816" w:name="_Toc499904009"/>
      <w:bookmarkStart w:id="817" w:name="_Toc10525"/>
      <w:bookmarkStart w:id="818" w:name="_Toc31232"/>
      <w:bookmarkStart w:id="819" w:name="_Toc2176"/>
      <w:r>
        <w:rPr>
          <w:rFonts w:ascii="黑体" w:hAnsi="黑体" w:eastAsia="黑体" w:cs="黑体"/>
          <w:b w:val="0"/>
          <w:i w:val="0"/>
          <w:caps w:val="0"/>
          <w:color w:val="000000"/>
          <w:spacing w:val="0"/>
          <w:w w:val="100"/>
          <w:sz w:val="32"/>
        </w:rPr>
        <w:t>13</w:t>
      </w:r>
      <w:r>
        <w:rPr>
          <w:rFonts w:hint="eastAsia"/>
          <w:b w:val="0"/>
          <w:i w:val="0"/>
          <w:caps w:val="0"/>
          <w:color w:val="000000"/>
          <w:spacing w:val="0"/>
          <w:w w:val="100"/>
          <w:sz w:val="32"/>
        </w:rPr>
        <w:t>不可抗力</w:t>
      </w:r>
      <w:bookmarkEnd w:id="814"/>
      <w:bookmarkEnd w:id="815"/>
      <w:bookmarkEnd w:id="816"/>
      <w:bookmarkEnd w:id="817"/>
      <w:bookmarkEnd w:id="818"/>
      <w:bookmarkEnd w:id="819"/>
    </w:p>
    <w:p>
      <w:pPr>
        <w:snapToGrid w:val="0"/>
        <w:spacing w:before="0" w:beforeAutospacing="0" w:after="0" w:afterAutospacing="0" w:line="240" w:lineRule="auto"/>
        <w:textAlignment w:val="baseline"/>
        <w:rPr>
          <w:b w:val="0"/>
          <w:i w:val="0"/>
          <w:caps w:val="0"/>
          <w:spacing w:val="0"/>
          <w:w w:val="100"/>
          <w:sz w:val="20"/>
        </w:rPr>
      </w:pPr>
    </w:p>
    <w:p>
      <w:pPr>
        <w:pStyle w:val="6"/>
        <w:snapToGrid w:val="0"/>
        <w:spacing w:before="0" w:beforeAutospacing="0" w:after="0" w:afterAutospacing="0" w:line="366" w:lineRule="exact"/>
        <w:jc w:val="both"/>
        <w:textAlignment w:val="baseline"/>
        <w:rPr>
          <w:rFonts w:hint="eastAsia"/>
          <w:b w:val="0"/>
          <w:i w:val="0"/>
          <w:caps w:val="0"/>
          <w:spacing w:val="0"/>
          <w:w w:val="100"/>
          <w:sz w:val="22"/>
        </w:rPr>
      </w:pPr>
      <w:bookmarkStart w:id="820" w:name="_Toc9535"/>
      <w:bookmarkStart w:id="821" w:name="_Toc8056"/>
      <w:bookmarkStart w:id="822" w:name="_Toc18804"/>
      <w:bookmarkStart w:id="823" w:name="_Toc2704"/>
      <w:bookmarkStart w:id="824" w:name="_Toc11202"/>
      <w:bookmarkStart w:id="825" w:name="_Toc499904010"/>
      <w:r>
        <w:rPr>
          <w:rFonts w:cs="Times New Roman"/>
          <w:b w:val="0"/>
          <w:i w:val="0"/>
          <w:caps w:val="0"/>
          <w:spacing w:val="0"/>
          <w:w w:val="100"/>
          <w:sz w:val="22"/>
        </w:rPr>
        <w:t xml:space="preserve">13.1 </w:t>
      </w:r>
      <w:r>
        <w:rPr>
          <w:rFonts w:hint="eastAsia"/>
          <w:b w:val="0"/>
          <w:i w:val="0"/>
          <w:caps w:val="0"/>
          <w:spacing w:val="0"/>
          <w:w w:val="100"/>
          <w:sz w:val="22"/>
        </w:rPr>
        <w:t>不可抗力的确认</w:t>
      </w:r>
      <w:bookmarkEnd w:id="820"/>
      <w:bookmarkEnd w:id="821"/>
      <w:bookmarkEnd w:id="822"/>
      <w:bookmarkEnd w:id="823"/>
      <w:bookmarkEnd w:id="824"/>
      <w:bookmarkEnd w:id="825"/>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13.1.1 </w:t>
      </w:r>
      <w:r>
        <w:rPr>
          <w:rFonts w:hint="eastAsia" w:ascii="宋体" w:hAnsi="宋体"/>
          <w:b w:val="0"/>
          <w:i w:val="0"/>
          <w:caps w:val="0"/>
          <w:color w:val="000000"/>
          <w:spacing w:val="0"/>
          <w:w w:val="100"/>
          <w:sz w:val="24"/>
          <w:szCs w:val="24"/>
        </w:rPr>
        <w:t>不可抗力是指设计人和发包人在订立合同时不可预见，在履行合同过程中不可避免发生并不能克服的自然灾害和社会性突发事件，如地震、海啸、瘟疫、水灾、骚乱、暴动、战争和专用合同条款约定的其他情形。</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13.1.2 </w:t>
      </w:r>
      <w:r>
        <w:rPr>
          <w:rFonts w:hint="eastAsia" w:ascii="宋体" w:hAnsi="宋体"/>
          <w:b w:val="0"/>
          <w:i w:val="0"/>
          <w:caps w:val="0"/>
          <w:color w:val="000000"/>
          <w:spacing w:val="0"/>
          <w:w w:val="100"/>
          <w:sz w:val="24"/>
          <w:szCs w:val="24"/>
        </w:rPr>
        <w:t>不可抗力发生后，发包人和设计人应及时认真统计所造成的损失，收集不可抗力造成损失的证据。合同双方对是否属于不可抗力或其损失的意见不一致的，由合同双方协商确定。</w:t>
      </w:r>
    </w:p>
    <w:p>
      <w:pPr>
        <w:pStyle w:val="6"/>
        <w:snapToGrid w:val="0"/>
        <w:spacing w:before="0" w:beforeAutospacing="0" w:after="0" w:afterAutospacing="0" w:line="366" w:lineRule="exact"/>
        <w:jc w:val="both"/>
        <w:textAlignment w:val="baseline"/>
        <w:rPr>
          <w:rFonts w:cs="Times New Roman"/>
          <w:b w:val="0"/>
          <w:i w:val="0"/>
          <w:caps w:val="0"/>
          <w:spacing w:val="0"/>
          <w:w w:val="100"/>
          <w:sz w:val="22"/>
        </w:rPr>
      </w:pPr>
      <w:bookmarkStart w:id="826" w:name="_Toc499904011"/>
      <w:bookmarkStart w:id="827" w:name="_Toc9639"/>
      <w:bookmarkStart w:id="828" w:name="_Toc10495"/>
      <w:bookmarkStart w:id="829" w:name="_Toc30773"/>
      <w:bookmarkStart w:id="830" w:name="_Toc10687"/>
      <w:bookmarkStart w:id="831" w:name="_Toc1241"/>
      <w:r>
        <w:rPr>
          <w:rFonts w:cs="Times New Roman"/>
          <w:b w:val="0"/>
          <w:i w:val="0"/>
          <w:caps w:val="0"/>
          <w:spacing w:val="0"/>
          <w:w w:val="100"/>
          <w:sz w:val="22"/>
        </w:rPr>
        <w:t xml:space="preserve">13.2 </w:t>
      </w:r>
      <w:r>
        <w:rPr>
          <w:rFonts w:hint="eastAsia"/>
          <w:b w:val="0"/>
          <w:i w:val="0"/>
          <w:caps w:val="0"/>
          <w:spacing w:val="0"/>
          <w:w w:val="100"/>
          <w:sz w:val="22"/>
        </w:rPr>
        <w:t>不可抗力的通知</w:t>
      </w:r>
      <w:bookmarkEnd w:id="826"/>
      <w:bookmarkEnd w:id="827"/>
      <w:bookmarkEnd w:id="828"/>
      <w:bookmarkEnd w:id="829"/>
      <w:bookmarkEnd w:id="830"/>
      <w:bookmarkEnd w:id="831"/>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13.2.1 </w:t>
      </w:r>
      <w:r>
        <w:rPr>
          <w:rFonts w:hint="eastAsia" w:ascii="宋体" w:hAnsi="宋体"/>
          <w:b w:val="0"/>
          <w:i w:val="0"/>
          <w:caps w:val="0"/>
          <w:color w:val="000000"/>
          <w:spacing w:val="0"/>
          <w:w w:val="100"/>
          <w:sz w:val="24"/>
          <w:szCs w:val="24"/>
        </w:rPr>
        <w:t>合同一方当事人遇到不可抗力事件，使其履行合同义务受到阻碍时，应立即通知合</w:t>
      </w:r>
      <w:bookmarkStart w:id="832" w:name="page67"/>
      <w:bookmarkEnd w:id="832"/>
      <w:r>
        <w:rPr>
          <w:rFonts w:hint="eastAsia" w:ascii="宋体" w:hAnsi="宋体"/>
          <w:b w:val="0"/>
          <w:i w:val="0"/>
          <w:caps w:val="0"/>
          <w:color w:val="000000"/>
          <w:spacing w:val="0"/>
          <w:w w:val="100"/>
          <w:sz w:val="24"/>
          <w:szCs w:val="24"/>
        </w:rPr>
        <w:t>同另一方当事人，书面说明不可抗力和受阻碍的详细情况，并提供必要的证明。</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13.2.2 </w:t>
      </w:r>
      <w:r>
        <w:rPr>
          <w:rFonts w:hint="eastAsia" w:ascii="宋体" w:hAnsi="宋体"/>
          <w:b w:val="0"/>
          <w:i w:val="0"/>
          <w:caps w:val="0"/>
          <w:color w:val="000000"/>
          <w:spacing w:val="0"/>
          <w:w w:val="100"/>
          <w:sz w:val="24"/>
          <w:szCs w:val="24"/>
        </w:rPr>
        <w:t>如不可抗力持续发生，合同一方当事人应及时向合同另一方当事人提交中间报告，说明不可抗力和履行合同受阻的情况，并于不可抗力事件结束后</w:t>
      </w:r>
      <w:r>
        <w:rPr>
          <w:rFonts w:ascii="宋体" w:hAnsi="宋体"/>
          <w:b w:val="0"/>
          <w:i w:val="0"/>
          <w:caps w:val="0"/>
          <w:color w:val="000000"/>
          <w:spacing w:val="0"/>
          <w:w w:val="100"/>
          <w:sz w:val="24"/>
          <w:szCs w:val="24"/>
        </w:rPr>
        <w:t xml:space="preserve"> 28 </w:t>
      </w:r>
      <w:r>
        <w:rPr>
          <w:rFonts w:hint="eastAsia" w:ascii="宋体" w:hAnsi="宋体"/>
          <w:b w:val="0"/>
          <w:i w:val="0"/>
          <w:caps w:val="0"/>
          <w:color w:val="000000"/>
          <w:spacing w:val="0"/>
          <w:w w:val="100"/>
          <w:sz w:val="24"/>
          <w:szCs w:val="24"/>
        </w:rPr>
        <w:t>天内提交最终报告及有关资料。</w:t>
      </w:r>
    </w:p>
    <w:p>
      <w:pPr>
        <w:pStyle w:val="6"/>
        <w:snapToGrid w:val="0"/>
        <w:spacing w:before="0" w:beforeAutospacing="0" w:after="0" w:afterAutospacing="0" w:line="366" w:lineRule="exact"/>
        <w:jc w:val="both"/>
        <w:textAlignment w:val="baseline"/>
        <w:rPr>
          <w:rFonts w:cs="Times New Roman"/>
          <w:b w:val="0"/>
          <w:i w:val="0"/>
          <w:caps w:val="0"/>
          <w:spacing w:val="0"/>
          <w:w w:val="100"/>
          <w:sz w:val="22"/>
        </w:rPr>
      </w:pPr>
      <w:bookmarkStart w:id="833" w:name="_Toc16272"/>
      <w:bookmarkStart w:id="834" w:name="_Toc27567"/>
      <w:bookmarkStart w:id="835" w:name="_Toc499904012"/>
      <w:bookmarkStart w:id="836" w:name="_Toc31034"/>
      <w:bookmarkStart w:id="837" w:name="_Toc26286"/>
      <w:bookmarkStart w:id="838" w:name="_Toc12025"/>
      <w:r>
        <w:rPr>
          <w:rFonts w:cs="Times New Roman"/>
          <w:b w:val="0"/>
          <w:i w:val="0"/>
          <w:caps w:val="0"/>
          <w:spacing w:val="0"/>
          <w:w w:val="100"/>
          <w:sz w:val="22"/>
        </w:rPr>
        <w:t xml:space="preserve">13.3 </w:t>
      </w:r>
      <w:r>
        <w:rPr>
          <w:rFonts w:hint="eastAsia"/>
          <w:b w:val="0"/>
          <w:i w:val="0"/>
          <w:caps w:val="0"/>
          <w:spacing w:val="0"/>
          <w:w w:val="100"/>
          <w:sz w:val="22"/>
        </w:rPr>
        <w:t>不可抗力后果及其处理</w:t>
      </w:r>
      <w:bookmarkEnd w:id="833"/>
      <w:bookmarkEnd w:id="834"/>
      <w:bookmarkEnd w:id="835"/>
      <w:bookmarkEnd w:id="836"/>
      <w:bookmarkEnd w:id="837"/>
      <w:bookmarkEnd w:id="838"/>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13.3.1 </w:t>
      </w:r>
      <w:r>
        <w:rPr>
          <w:rFonts w:hint="eastAsia" w:ascii="宋体" w:hAnsi="宋体"/>
          <w:b w:val="0"/>
          <w:i w:val="0"/>
          <w:caps w:val="0"/>
          <w:color w:val="000000"/>
          <w:spacing w:val="0"/>
          <w:w w:val="100"/>
          <w:sz w:val="24"/>
          <w:szCs w:val="24"/>
        </w:rPr>
        <w:t>不可抗力引起的后果及其损失，应由合同当事人依据法律规定各自承担。不可抗力发生前已完成的设计工作，应当按照合同约定进行支付。</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13.3.2 </w:t>
      </w:r>
      <w:r>
        <w:rPr>
          <w:rFonts w:hint="eastAsia" w:ascii="宋体" w:hAnsi="宋体"/>
          <w:b w:val="0"/>
          <w:i w:val="0"/>
          <w:caps w:val="0"/>
          <w:color w:val="000000"/>
          <w:spacing w:val="0"/>
          <w:w w:val="100"/>
          <w:sz w:val="24"/>
          <w:szCs w:val="24"/>
        </w:rPr>
        <w:t>不可抗力发生后，合同当事人应当采取有效措施避免损失进一步扩大，如未采取有效措施致使损失扩大的，应当自行承担扩大部分的损失。</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13.3.3 </w:t>
      </w:r>
      <w:r>
        <w:rPr>
          <w:rFonts w:hint="eastAsia" w:ascii="宋体" w:hAnsi="宋体"/>
          <w:b w:val="0"/>
          <w:i w:val="0"/>
          <w:caps w:val="0"/>
          <w:color w:val="000000"/>
          <w:spacing w:val="0"/>
          <w:w w:val="100"/>
          <w:sz w:val="24"/>
          <w:szCs w:val="24"/>
        </w:rPr>
        <w:t>因一方当事人迟延履行合同义务，致使迟延履行期间遭遇不可抗力的，应由该当事人承担全部损失。</w:t>
      </w:r>
    </w:p>
    <w:p>
      <w:pPr>
        <w:pStyle w:val="5"/>
        <w:snapToGrid w:val="0"/>
        <w:spacing w:before="0" w:beforeAutospacing="0" w:after="0" w:afterAutospacing="0" w:line="366" w:lineRule="exact"/>
        <w:jc w:val="both"/>
        <w:textAlignment w:val="baseline"/>
        <w:rPr>
          <w:rFonts w:hint="eastAsia"/>
          <w:b w:val="0"/>
          <w:i w:val="0"/>
          <w:caps w:val="0"/>
          <w:color w:val="000000"/>
          <w:spacing w:val="0"/>
          <w:w w:val="100"/>
          <w:sz w:val="32"/>
        </w:rPr>
      </w:pPr>
      <w:bookmarkStart w:id="839" w:name="_Toc22659"/>
      <w:bookmarkStart w:id="840" w:name="_Toc20226"/>
      <w:bookmarkStart w:id="841" w:name="_Toc499904013"/>
      <w:bookmarkStart w:id="842" w:name="_Toc22680"/>
      <w:bookmarkStart w:id="843" w:name="_Toc6770"/>
      <w:bookmarkStart w:id="844" w:name="_Toc30749"/>
      <w:r>
        <w:rPr>
          <w:rFonts w:ascii="黑体" w:hAnsi="黑体" w:eastAsia="黑体" w:cs="黑体"/>
          <w:b w:val="0"/>
          <w:i w:val="0"/>
          <w:caps w:val="0"/>
          <w:color w:val="000000"/>
          <w:spacing w:val="0"/>
          <w:w w:val="100"/>
          <w:sz w:val="32"/>
        </w:rPr>
        <w:t>14</w:t>
      </w:r>
      <w:r>
        <w:rPr>
          <w:rFonts w:hint="eastAsia"/>
          <w:b w:val="0"/>
          <w:i w:val="0"/>
          <w:caps w:val="0"/>
          <w:color w:val="000000"/>
          <w:spacing w:val="0"/>
          <w:w w:val="100"/>
          <w:sz w:val="32"/>
        </w:rPr>
        <w:t>违约</w:t>
      </w:r>
      <w:bookmarkEnd w:id="839"/>
      <w:bookmarkEnd w:id="840"/>
      <w:bookmarkEnd w:id="841"/>
      <w:bookmarkEnd w:id="842"/>
      <w:bookmarkEnd w:id="843"/>
      <w:bookmarkEnd w:id="844"/>
    </w:p>
    <w:p>
      <w:pPr>
        <w:snapToGrid w:val="0"/>
        <w:spacing w:before="0" w:beforeAutospacing="0" w:after="0" w:afterAutospacing="0" w:line="240" w:lineRule="auto"/>
        <w:textAlignment w:val="baseline"/>
        <w:rPr>
          <w:b w:val="0"/>
          <w:i w:val="0"/>
          <w:caps w:val="0"/>
          <w:spacing w:val="0"/>
          <w:w w:val="100"/>
          <w:sz w:val="20"/>
        </w:rPr>
      </w:pPr>
    </w:p>
    <w:p>
      <w:pPr>
        <w:pStyle w:val="6"/>
        <w:snapToGrid w:val="0"/>
        <w:spacing w:before="0" w:beforeAutospacing="0" w:after="0" w:afterAutospacing="0" w:line="366" w:lineRule="exact"/>
        <w:jc w:val="both"/>
        <w:textAlignment w:val="baseline"/>
        <w:rPr>
          <w:rFonts w:hint="eastAsia"/>
          <w:b w:val="0"/>
          <w:i w:val="0"/>
          <w:caps w:val="0"/>
          <w:spacing w:val="0"/>
          <w:w w:val="100"/>
          <w:sz w:val="22"/>
        </w:rPr>
      </w:pPr>
      <w:bookmarkStart w:id="845" w:name="_Toc10017"/>
      <w:bookmarkStart w:id="846" w:name="_Toc1546"/>
      <w:bookmarkStart w:id="847" w:name="_Toc26648"/>
      <w:bookmarkStart w:id="848" w:name="_Toc1627"/>
      <w:bookmarkStart w:id="849" w:name="_Toc4875"/>
      <w:bookmarkStart w:id="850" w:name="_Toc499904014"/>
      <w:r>
        <w:rPr>
          <w:rFonts w:cs="Times New Roman"/>
          <w:b w:val="0"/>
          <w:i w:val="0"/>
          <w:caps w:val="0"/>
          <w:spacing w:val="0"/>
          <w:w w:val="100"/>
          <w:sz w:val="22"/>
        </w:rPr>
        <w:t xml:space="preserve">14.1 </w:t>
      </w:r>
      <w:r>
        <w:rPr>
          <w:rFonts w:hint="eastAsia"/>
          <w:b w:val="0"/>
          <w:i w:val="0"/>
          <w:caps w:val="0"/>
          <w:spacing w:val="0"/>
          <w:w w:val="100"/>
          <w:sz w:val="22"/>
        </w:rPr>
        <w:t>设计人违约</w:t>
      </w:r>
      <w:bookmarkEnd w:id="845"/>
      <w:bookmarkEnd w:id="846"/>
      <w:bookmarkEnd w:id="847"/>
      <w:bookmarkEnd w:id="848"/>
      <w:bookmarkEnd w:id="849"/>
      <w:bookmarkEnd w:id="850"/>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14.1.1 </w:t>
      </w:r>
      <w:r>
        <w:rPr>
          <w:rFonts w:hint="eastAsia" w:ascii="宋体" w:hAnsi="宋体"/>
          <w:b w:val="0"/>
          <w:i w:val="0"/>
          <w:caps w:val="0"/>
          <w:color w:val="000000"/>
          <w:spacing w:val="0"/>
          <w:w w:val="100"/>
          <w:sz w:val="24"/>
          <w:szCs w:val="24"/>
        </w:rPr>
        <w:t>合同履行中发生下列情况之一的，属设计人违约：</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）设计文件不符合法律以及合同约定；</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）设计人转包、违法分包或者未经发包人同意擅自分包；</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）设计人未按合同计划完成设计，从而造成工程损失；</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4</w:t>
      </w:r>
      <w:r>
        <w:rPr>
          <w:rFonts w:hint="eastAsia" w:ascii="宋体" w:hAnsi="宋体"/>
          <w:b w:val="0"/>
          <w:i w:val="0"/>
          <w:caps w:val="0"/>
          <w:color w:val="000000"/>
          <w:spacing w:val="0"/>
          <w:w w:val="100"/>
          <w:sz w:val="24"/>
          <w:szCs w:val="24"/>
        </w:rPr>
        <w:t>）设计人无法履行或停止履行合同；</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5</w:t>
      </w:r>
      <w:r>
        <w:rPr>
          <w:rFonts w:hint="eastAsia" w:ascii="宋体" w:hAnsi="宋体"/>
          <w:b w:val="0"/>
          <w:i w:val="0"/>
          <w:caps w:val="0"/>
          <w:color w:val="000000"/>
          <w:spacing w:val="0"/>
          <w:w w:val="100"/>
          <w:sz w:val="24"/>
          <w:szCs w:val="24"/>
        </w:rPr>
        <w:t>）设计人不履行合同约定的其他义务。</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14.1.2 </w:t>
      </w:r>
      <w:r>
        <w:rPr>
          <w:rFonts w:hint="eastAsia" w:ascii="宋体" w:hAnsi="宋体"/>
          <w:b w:val="0"/>
          <w:i w:val="0"/>
          <w:caps w:val="0"/>
          <w:color w:val="000000"/>
          <w:spacing w:val="0"/>
          <w:w w:val="100"/>
          <w:sz w:val="24"/>
          <w:szCs w:val="24"/>
        </w:rPr>
        <w:t>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w:t>
      </w:r>
    </w:p>
    <w:p>
      <w:pPr>
        <w:pStyle w:val="6"/>
        <w:snapToGrid w:val="0"/>
        <w:spacing w:before="0" w:beforeAutospacing="0" w:after="0" w:afterAutospacing="0" w:line="366" w:lineRule="exact"/>
        <w:jc w:val="both"/>
        <w:textAlignment w:val="baseline"/>
        <w:rPr>
          <w:rFonts w:hint="eastAsia"/>
          <w:b w:val="0"/>
          <w:i w:val="0"/>
          <w:caps w:val="0"/>
          <w:spacing w:val="0"/>
          <w:w w:val="100"/>
          <w:sz w:val="22"/>
        </w:rPr>
      </w:pPr>
      <w:bookmarkStart w:id="851" w:name="_Toc7158"/>
      <w:bookmarkStart w:id="852" w:name="_Toc24369"/>
      <w:bookmarkStart w:id="853" w:name="_Toc14731"/>
      <w:bookmarkStart w:id="854" w:name="_Toc499904015"/>
      <w:bookmarkStart w:id="855" w:name="_Toc28805"/>
      <w:bookmarkStart w:id="856" w:name="_Toc29683"/>
      <w:r>
        <w:rPr>
          <w:rFonts w:cs="Times New Roman"/>
          <w:b w:val="0"/>
          <w:i w:val="0"/>
          <w:caps w:val="0"/>
          <w:spacing w:val="0"/>
          <w:w w:val="100"/>
          <w:sz w:val="22"/>
        </w:rPr>
        <w:t xml:space="preserve">14.2 </w:t>
      </w:r>
      <w:r>
        <w:rPr>
          <w:rFonts w:hint="eastAsia"/>
          <w:b w:val="0"/>
          <w:i w:val="0"/>
          <w:caps w:val="0"/>
          <w:spacing w:val="0"/>
          <w:w w:val="100"/>
          <w:sz w:val="22"/>
        </w:rPr>
        <w:t>发包人违约</w:t>
      </w:r>
      <w:bookmarkEnd w:id="851"/>
      <w:bookmarkEnd w:id="852"/>
      <w:bookmarkEnd w:id="853"/>
      <w:bookmarkEnd w:id="854"/>
      <w:bookmarkEnd w:id="855"/>
      <w:bookmarkEnd w:id="856"/>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14.2.1 </w:t>
      </w:r>
      <w:r>
        <w:rPr>
          <w:rFonts w:hint="eastAsia" w:ascii="宋体" w:hAnsi="宋体"/>
          <w:b w:val="0"/>
          <w:i w:val="0"/>
          <w:caps w:val="0"/>
          <w:color w:val="000000"/>
          <w:spacing w:val="0"/>
          <w:w w:val="100"/>
          <w:sz w:val="24"/>
          <w:szCs w:val="24"/>
        </w:rPr>
        <w:t>合同履行中发生下列情况之一的，属发包人违约：</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）发包人未按合同约定支付设计费用；</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）发包人原因造成设计停止；</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）发包人无法履行或停止履行合同；</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sectPr>
          <w:pgSz w:w="12240" w:h="15840"/>
          <w:pgMar w:top="1440" w:right="1440" w:bottom="378" w:left="1440" w:header="0" w:footer="0" w:gutter="0"/>
          <w:cols w:space="720" w:num="1"/>
        </w:sectPr>
      </w:pP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bookmarkStart w:id="857" w:name="page68"/>
      <w:bookmarkEnd w:id="857"/>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4</w:t>
      </w:r>
      <w:r>
        <w:rPr>
          <w:rFonts w:hint="eastAsia" w:ascii="宋体" w:hAnsi="宋体"/>
          <w:b w:val="0"/>
          <w:i w:val="0"/>
          <w:caps w:val="0"/>
          <w:color w:val="000000"/>
          <w:spacing w:val="0"/>
          <w:w w:val="100"/>
          <w:sz w:val="24"/>
          <w:szCs w:val="24"/>
        </w:rPr>
        <w:t>）发包人不履行合同约定的其他义务。</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14.2.2 </w:t>
      </w:r>
      <w:r>
        <w:rPr>
          <w:rFonts w:hint="eastAsia" w:ascii="宋体" w:hAnsi="宋体"/>
          <w:b w:val="0"/>
          <w:i w:val="0"/>
          <w:caps w:val="0"/>
          <w:color w:val="000000"/>
          <w:spacing w:val="0"/>
          <w:w w:val="100"/>
          <w:sz w:val="24"/>
          <w:szCs w:val="24"/>
        </w:rPr>
        <w:t>发包人发生违约情况时，设计人可向发包人发出暂停设计通知，要求其在限定期限内纠正；逾期仍不纠正的，设计人有权解除合同并向发包人发出解除合同通知。发包人应当承担由于违约所造成的费用增加、周期延误和设计人损失等。</w:t>
      </w:r>
    </w:p>
    <w:p>
      <w:pPr>
        <w:pStyle w:val="6"/>
        <w:snapToGrid w:val="0"/>
        <w:spacing w:before="0" w:beforeAutospacing="0" w:after="0" w:afterAutospacing="0" w:line="366" w:lineRule="exact"/>
        <w:jc w:val="both"/>
        <w:textAlignment w:val="baseline"/>
        <w:rPr>
          <w:rFonts w:hint="eastAsia"/>
          <w:b w:val="0"/>
          <w:i w:val="0"/>
          <w:caps w:val="0"/>
          <w:spacing w:val="0"/>
          <w:w w:val="100"/>
          <w:sz w:val="22"/>
        </w:rPr>
      </w:pPr>
      <w:bookmarkStart w:id="858" w:name="_Toc25366"/>
      <w:bookmarkStart w:id="859" w:name="_Toc499904016"/>
      <w:bookmarkStart w:id="860" w:name="_Toc2449"/>
      <w:bookmarkStart w:id="861" w:name="_Toc17148"/>
      <w:bookmarkStart w:id="862" w:name="_Toc9762"/>
      <w:bookmarkStart w:id="863" w:name="_Toc9087"/>
      <w:r>
        <w:rPr>
          <w:rFonts w:cs="Times New Roman"/>
          <w:b w:val="0"/>
          <w:i w:val="0"/>
          <w:caps w:val="0"/>
          <w:spacing w:val="0"/>
          <w:w w:val="100"/>
          <w:sz w:val="22"/>
        </w:rPr>
        <w:t xml:space="preserve">14.3 </w:t>
      </w:r>
      <w:r>
        <w:rPr>
          <w:rFonts w:hint="eastAsia"/>
          <w:b w:val="0"/>
          <w:i w:val="0"/>
          <w:caps w:val="0"/>
          <w:spacing w:val="0"/>
          <w:w w:val="100"/>
          <w:sz w:val="22"/>
        </w:rPr>
        <w:t>第三人造成的违约</w:t>
      </w:r>
      <w:bookmarkEnd w:id="858"/>
      <w:bookmarkEnd w:id="859"/>
      <w:bookmarkEnd w:id="860"/>
      <w:bookmarkEnd w:id="861"/>
      <w:bookmarkEnd w:id="862"/>
      <w:bookmarkEnd w:id="863"/>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在履行合同过程中，一方当事人因第三人的原因造成违约的，应当向对方当事人承担违约责任。一方当事人和第三人之间的纠纷，依照法律规定或者按照约定解决。</w:t>
      </w:r>
    </w:p>
    <w:p>
      <w:pPr>
        <w:snapToGrid w:val="0"/>
        <w:spacing w:before="0" w:beforeAutospacing="0" w:after="0" w:afterAutospacing="0" w:line="360" w:lineRule="auto"/>
        <w:jc w:val="both"/>
        <w:textAlignment w:val="baseline"/>
        <w:rPr>
          <w:rFonts w:hint="eastAsia" w:ascii="黑体" w:hAnsi="黑体" w:eastAsia="黑体" w:cs="黑体"/>
          <w:b w:val="0"/>
          <w:i w:val="0"/>
          <w:caps w:val="0"/>
          <w:color w:val="000000"/>
          <w:spacing w:val="0"/>
          <w:w w:val="100"/>
          <w:sz w:val="32"/>
          <w:szCs w:val="32"/>
        </w:rPr>
      </w:pPr>
      <w:bookmarkStart w:id="864" w:name="_Toc22087"/>
      <w:bookmarkStart w:id="865" w:name="_Toc9817"/>
      <w:r>
        <w:rPr>
          <w:rFonts w:hint="eastAsia" w:ascii="黑体" w:hAnsi="黑体" w:eastAsia="黑体" w:cs="黑体"/>
          <w:b w:val="0"/>
          <w:i w:val="0"/>
          <w:caps w:val="0"/>
          <w:color w:val="000000"/>
          <w:spacing w:val="0"/>
          <w:w w:val="100"/>
          <w:sz w:val="32"/>
          <w:szCs w:val="32"/>
        </w:rPr>
        <w:t>15 争议的解决</w:t>
      </w:r>
      <w:bookmarkEnd w:id="864"/>
      <w:bookmarkEnd w:id="865"/>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发包人和设计人在履行合同中发生争议的，可以友好协商解决。合同当事人友好协商解决不成的，可在专用合同条款中约定下列一种方式解决：</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sectPr>
          <w:pgSz w:w="12240" w:h="15840"/>
          <w:pgMar w:top="1432" w:right="1440" w:bottom="378" w:left="1440" w:header="0" w:footer="0" w:gutter="0"/>
          <w:cols w:space="720" w:num="1"/>
        </w:sectPr>
      </w:pPr>
      <w:bookmarkStart w:id="866" w:name="_Toc9619"/>
      <w:bookmarkStart w:id="867" w:name="_Toc21652"/>
      <w:r>
        <w:rPr>
          <w:rFonts w:hint="eastAsia" w:ascii="宋体" w:hAnsi="宋体"/>
          <w:b w:val="0"/>
          <w:i w:val="0"/>
          <w:caps w:val="0"/>
          <w:color w:val="000000"/>
          <w:spacing w:val="0"/>
          <w:w w:val="100"/>
          <w:sz w:val="24"/>
          <w:szCs w:val="24"/>
          <w:lang w:val="en-US" w:eastAsia="zh-CN"/>
        </w:rPr>
        <w:t xml:space="preserve"> </w:t>
      </w:r>
      <w:r>
        <w:rPr>
          <w:rFonts w:hint="eastAsia"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lang w:val="en-US" w:eastAsia="zh-CN"/>
        </w:rPr>
        <w:t>1</w:t>
      </w:r>
      <w:r>
        <w:rPr>
          <w:rFonts w:hint="eastAsia" w:ascii="宋体" w:hAnsi="宋体"/>
          <w:b w:val="0"/>
          <w:i w:val="0"/>
          <w:caps w:val="0"/>
          <w:color w:val="000000"/>
          <w:spacing w:val="0"/>
          <w:w w:val="100"/>
          <w:sz w:val="24"/>
          <w:szCs w:val="24"/>
        </w:rPr>
        <w:t>）向有管辖权的人民法院提起诉</w:t>
      </w:r>
      <w:bookmarkEnd w:id="866"/>
      <w:bookmarkEnd w:id="867"/>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32" w:right="1440" w:bottom="378" w:left="1440" w:header="0" w:footer="0" w:gutter="0"/>
          <w:cols w:space="720" w:num="1"/>
        </w:sectPr>
      </w:pPr>
    </w:p>
    <w:p>
      <w:pPr>
        <w:pStyle w:val="5"/>
        <w:snapToGrid w:val="0"/>
        <w:spacing w:before="0" w:beforeAutospacing="0" w:after="0" w:afterAutospacing="0" w:line="366" w:lineRule="exact"/>
        <w:jc w:val="center"/>
        <w:textAlignment w:val="baseline"/>
        <w:rPr>
          <w:rFonts w:ascii="黑体" w:hAnsi="黑体" w:eastAsia="黑体" w:cs="黑体"/>
          <w:b w:val="0"/>
          <w:i w:val="0"/>
          <w:caps w:val="0"/>
          <w:color w:val="000000"/>
          <w:spacing w:val="0"/>
          <w:w w:val="100"/>
          <w:sz w:val="20"/>
          <w:szCs w:val="20"/>
        </w:rPr>
      </w:pPr>
      <w:bookmarkStart w:id="868" w:name="page69"/>
      <w:bookmarkEnd w:id="868"/>
      <w:bookmarkStart w:id="869" w:name="_Toc13463"/>
      <w:bookmarkStart w:id="870" w:name="_Toc12232"/>
      <w:bookmarkStart w:id="871" w:name="_Toc16347"/>
      <w:bookmarkStart w:id="872" w:name="_Toc23721"/>
      <w:bookmarkStart w:id="873" w:name="_Toc26050"/>
      <w:bookmarkStart w:id="874" w:name="_Toc499904017"/>
      <w:r>
        <w:rPr>
          <w:rFonts w:hint="eastAsia"/>
          <w:b w:val="0"/>
          <w:i w:val="0"/>
          <w:caps w:val="0"/>
          <w:color w:val="000000"/>
          <w:spacing w:val="0"/>
          <w:w w:val="100"/>
          <w:sz w:val="32"/>
        </w:rPr>
        <w:t>第二节 专用合同条款</w:t>
      </w:r>
      <w:bookmarkEnd w:id="869"/>
      <w:bookmarkEnd w:id="870"/>
      <w:bookmarkEnd w:id="871"/>
      <w:bookmarkEnd w:id="872"/>
      <w:bookmarkEnd w:id="873"/>
      <w:bookmarkEnd w:id="874"/>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本合同适用的法律、法规及工程设计规定：</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lang w:val="en-US" w:eastAsia="zh-CN"/>
        </w:rPr>
        <w:t>1、</w:t>
      </w:r>
      <w:r>
        <w:rPr>
          <w:rFonts w:hint="eastAsia" w:ascii="宋体" w:hAnsi="宋体"/>
          <w:b w:val="0"/>
          <w:i w:val="0"/>
          <w:caps w:val="0"/>
          <w:color w:val="000000"/>
          <w:spacing w:val="0"/>
          <w:w w:val="100"/>
          <w:sz w:val="24"/>
          <w:szCs w:val="24"/>
        </w:rPr>
        <w:t>《中华人民共和国建筑法》、《建设工程质量管理条例》和《建设工程勘察设计市场管理规定》；</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、国家及地方有关建设工程勘察设计管理法规、规章及规范性文件；</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、建设工程批准文件。</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第五条　建设工程设计业务范围</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、本次设计依据：</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、设计工程规模：</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、设计内容：</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u w:val="single" w:color="000000"/>
        </w:rPr>
      </w:pPr>
      <w:r>
        <w:rPr>
          <w:rFonts w:ascii="宋体" w:hAnsi="宋体"/>
          <w:b w:val="0"/>
          <w:i w:val="0"/>
          <w:caps w:val="0"/>
          <w:color w:val="000000"/>
          <w:spacing w:val="0"/>
          <w:w w:val="100"/>
          <w:sz w:val="24"/>
          <w:szCs w:val="24"/>
        </w:rPr>
        <w:t>4</w:t>
      </w:r>
      <w:r>
        <w:rPr>
          <w:rFonts w:hint="eastAsia" w:ascii="宋体" w:hAnsi="宋体"/>
          <w:b w:val="0"/>
          <w:i w:val="0"/>
          <w:caps w:val="0"/>
          <w:color w:val="000000"/>
          <w:spacing w:val="0"/>
          <w:w w:val="100"/>
          <w:sz w:val="24"/>
          <w:szCs w:val="24"/>
        </w:rPr>
        <w:t>、设计的技术标准：</w:t>
      </w:r>
      <w:r>
        <w:rPr>
          <w:rFonts w:ascii="宋体" w:hAnsi="宋体"/>
          <w:b w:val="0"/>
          <w:i w:val="0"/>
          <w:caps w:val="0"/>
          <w:color w:val="000000"/>
          <w:spacing w:val="0"/>
          <w:w w:val="100"/>
          <w:sz w:val="24"/>
          <w:szCs w:val="24"/>
        </w:rPr>
        <w:t xml:space="preserve"> </w:t>
      </w:r>
      <w:r>
        <w:rPr>
          <w:rFonts w:hint="eastAsia" w:ascii="宋体" w:hAnsi="宋体"/>
          <w:b w:val="0"/>
          <w:bCs/>
          <w:i w:val="0"/>
          <w:caps w:val="0"/>
          <w:color w:val="000000"/>
          <w:spacing w:val="0"/>
          <w:w w:val="100"/>
          <w:sz w:val="24"/>
          <w:szCs w:val="24"/>
          <w:u w:val="single" w:color="000000"/>
        </w:rPr>
        <w:t>国家及地方现行建筑工程设计技术标准</w:t>
      </w:r>
    </w:p>
    <w:p>
      <w:pPr>
        <w:snapToGrid w:val="0"/>
        <w:spacing w:before="0" w:beforeAutospacing="0" w:after="0" w:afterAutospacing="0" w:line="360" w:lineRule="auto"/>
        <w:ind w:firstLine="480" w:firstLineChars="200"/>
        <w:textAlignment w:val="baseline"/>
        <w:rPr>
          <w:rFonts w:ascii="宋体" w:hAnsi="宋体"/>
          <w:b w:val="0"/>
          <w:i w:val="0"/>
          <w:caps w:val="0"/>
          <w:spacing w:val="0"/>
          <w:w w:val="100"/>
          <w:sz w:val="24"/>
          <w:szCs w:val="24"/>
        </w:rPr>
      </w:pPr>
      <w:r>
        <w:rPr>
          <w:rFonts w:ascii="宋体" w:hAnsi="宋体"/>
          <w:b w:val="0"/>
          <w:i w:val="0"/>
          <w:caps w:val="0"/>
          <w:color w:val="000000"/>
          <w:spacing w:val="0"/>
          <w:w w:val="100"/>
          <w:sz w:val="24"/>
          <w:szCs w:val="24"/>
        </w:rPr>
        <w:t>5</w:t>
      </w:r>
      <w:r>
        <w:rPr>
          <w:rFonts w:hint="eastAsia" w:ascii="宋体" w:hAnsi="宋体"/>
          <w:b w:val="0"/>
          <w:i w:val="0"/>
          <w:caps w:val="0"/>
          <w:color w:val="000000"/>
          <w:spacing w:val="0"/>
          <w:w w:val="100"/>
          <w:sz w:val="24"/>
          <w:szCs w:val="24"/>
        </w:rPr>
        <w:t>、设计阶段：</w:t>
      </w:r>
    </w:p>
    <w:p>
      <w:pPr>
        <w:snapToGrid w:val="0"/>
        <w:spacing w:before="0" w:beforeAutospacing="0" w:after="0" w:afterAutospacing="0" w:line="360" w:lineRule="auto"/>
        <w:ind w:firstLine="480" w:firstLineChars="200"/>
        <w:textAlignment w:val="baseline"/>
        <w:rPr>
          <w:rFonts w:ascii="宋体" w:hAnsi="宋体"/>
          <w:b w:val="0"/>
          <w:i w:val="0"/>
          <w:caps w:val="0"/>
          <w:spacing w:val="0"/>
          <w:w w:val="100"/>
          <w:sz w:val="24"/>
          <w:szCs w:val="24"/>
        </w:rPr>
      </w:pPr>
      <w:r>
        <w:rPr>
          <w:rFonts w:hint="eastAsia" w:ascii="宋体" w:hAnsi="宋体"/>
          <w:b w:val="0"/>
          <w:i w:val="0"/>
          <w:caps w:val="0"/>
          <w:spacing w:val="0"/>
          <w:w w:val="100"/>
          <w:sz w:val="24"/>
          <w:szCs w:val="24"/>
        </w:rPr>
        <w:t>设计周期：</w:t>
      </w:r>
      <w:r>
        <w:rPr>
          <w:rFonts w:hint="eastAsia" w:ascii="宋体" w:hAnsi="宋体"/>
          <w:b w:val="0"/>
          <w:i w:val="0"/>
          <w:caps w:val="0"/>
          <w:spacing w:val="0"/>
          <w:w w:val="100"/>
          <w:sz w:val="24"/>
          <w:szCs w:val="24"/>
          <w:lang w:val="en-US" w:eastAsia="zh-CN"/>
        </w:rPr>
        <w:t>45</w:t>
      </w:r>
      <w:r>
        <w:rPr>
          <w:rFonts w:hint="eastAsia" w:ascii="宋体" w:hAnsi="宋体"/>
          <w:b w:val="0"/>
          <w:i w:val="0"/>
          <w:caps w:val="0"/>
          <w:spacing w:val="0"/>
          <w:w w:val="100"/>
          <w:sz w:val="24"/>
          <w:szCs w:val="24"/>
        </w:rPr>
        <w:t>日历天</w:t>
      </w:r>
    </w:p>
    <w:p>
      <w:pPr>
        <w:snapToGrid w:val="0"/>
        <w:spacing w:before="0" w:beforeAutospacing="0" w:after="0" w:afterAutospacing="0" w:line="360" w:lineRule="auto"/>
        <w:ind w:left="480"/>
        <w:textAlignment w:val="baseline"/>
        <w:rPr>
          <w:rFonts w:ascii="宋体"/>
          <w:b w:val="0"/>
          <w:i w:val="0"/>
          <w:caps w:val="0"/>
          <w:color w:val="000000"/>
          <w:spacing w:val="0"/>
          <w:w w:val="100"/>
          <w:sz w:val="24"/>
          <w:szCs w:val="24"/>
        </w:rPr>
      </w:pPr>
      <w:r>
        <w:rPr>
          <w:rFonts w:hint="eastAsia" w:ascii="宋体" w:hAnsi="宋体" w:eastAsia="宋体" w:cs="Times New Roman"/>
          <w:b/>
          <w:bCs w:val="0"/>
          <w:i w:val="0"/>
          <w:caps w:val="0"/>
          <w:spacing w:val="0"/>
          <w:w w:val="100"/>
          <w:sz w:val="24"/>
          <w:szCs w:val="24"/>
          <w:lang w:val="zh-CN" w:eastAsia="zh-CN"/>
        </w:rPr>
        <w:t xml:space="preserve">中标人（设计人）须承诺在招标人明确修改内容后，在招标人明确修改内容后，对方案修改完成时间最多不超过 </w:t>
      </w:r>
      <w:r>
        <w:rPr>
          <w:rFonts w:hint="eastAsia" w:ascii="宋体" w:hAnsi="宋体" w:eastAsia="宋体" w:cs="Times New Roman"/>
          <w:b/>
          <w:bCs w:val="0"/>
          <w:i w:val="0"/>
          <w:caps w:val="0"/>
          <w:spacing w:val="0"/>
          <w:w w:val="100"/>
          <w:sz w:val="24"/>
          <w:szCs w:val="24"/>
          <w:lang w:val="en-US" w:eastAsia="zh-CN"/>
        </w:rPr>
        <w:t>5</w:t>
      </w:r>
      <w:r>
        <w:rPr>
          <w:rFonts w:hint="eastAsia" w:ascii="宋体" w:hAnsi="宋体" w:eastAsia="宋体" w:cs="Times New Roman"/>
          <w:b/>
          <w:bCs w:val="0"/>
          <w:i w:val="0"/>
          <w:caps w:val="0"/>
          <w:spacing w:val="0"/>
          <w:w w:val="100"/>
          <w:sz w:val="24"/>
          <w:szCs w:val="24"/>
          <w:lang w:val="zh-CN" w:eastAsia="zh-CN"/>
        </w:rPr>
        <w:t>天；在设计方案通过建设单位审核批准后，须在</w:t>
      </w:r>
      <w:r>
        <w:rPr>
          <w:rFonts w:hint="eastAsia" w:ascii="宋体" w:hAnsi="宋体" w:eastAsia="宋体" w:cs="Times New Roman"/>
          <w:b/>
          <w:bCs w:val="0"/>
          <w:i w:val="0"/>
          <w:caps w:val="0"/>
          <w:spacing w:val="0"/>
          <w:w w:val="100"/>
          <w:sz w:val="24"/>
          <w:szCs w:val="24"/>
          <w:lang w:val="en-US" w:eastAsia="zh-CN"/>
        </w:rPr>
        <w:t>10</w:t>
      </w:r>
      <w:r>
        <w:rPr>
          <w:rFonts w:hint="eastAsia" w:ascii="宋体" w:hAnsi="宋体" w:eastAsia="宋体" w:cs="Times New Roman"/>
          <w:b/>
          <w:bCs w:val="0"/>
          <w:i w:val="0"/>
          <w:caps w:val="0"/>
          <w:spacing w:val="0"/>
          <w:w w:val="100"/>
          <w:sz w:val="24"/>
          <w:szCs w:val="24"/>
          <w:lang w:val="zh-CN" w:eastAsia="zh-CN"/>
        </w:rPr>
        <w:t>天内完成初步设计；初步设计评审通过后，须在</w:t>
      </w:r>
      <w:r>
        <w:rPr>
          <w:rFonts w:hint="eastAsia" w:ascii="宋体" w:hAnsi="宋体" w:eastAsia="宋体" w:cs="Times New Roman"/>
          <w:b/>
          <w:bCs w:val="0"/>
          <w:i w:val="0"/>
          <w:caps w:val="0"/>
          <w:spacing w:val="0"/>
          <w:w w:val="100"/>
          <w:sz w:val="24"/>
          <w:szCs w:val="24"/>
          <w:lang w:val="en-US" w:eastAsia="zh-CN"/>
        </w:rPr>
        <w:t>2</w:t>
      </w:r>
      <w:r>
        <w:rPr>
          <w:rFonts w:hint="eastAsia" w:ascii="宋体" w:hAnsi="宋体" w:cs="Times New Roman"/>
          <w:b/>
          <w:bCs w:val="0"/>
          <w:i w:val="0"/>
          <w:caps w:val="0"/>
          <w:spacing w:val="0"/>
          <w:w w:val="100"/>
          <w:sz w:val="24"/>
          <w:szCs w:val="24"/>
          <w:lang w:val="en-US" w:eastAsia="zh-CN"/>
        </w:rPr>
        <w:t>5</w:t>
      </w:r>
      <w:r>
        <w:rPr>
          <w:rFonts w:hint="eastAsia" w:ascii="宋体" w:hAnsi="宋体" w:eastAsia="宋体" w:cs="Times New Roman"/>
          <w:b/>
          <w:bCs w:val="0"/>
          <w:i w:val="0"/>
          <w:caps w:val="0"/>
          <w:spacing w:val="0"/>
          <w:w w:val="100"/>
          <w:sz w:val="24"/>
          <w:szCs w:val="24"/>
          <w:lang w:val="zh-CN" w:eastAsia="zh-CN"/>
        </w:rPr>
        <w:t>天内完成施工图设计及送审；施工图审查后，根据施工图审查意见，须在</w:t>
      </w:r>
      <w:r>
        <w:rPr>
          <w:rFonts w:hint="eastAsia" w:ascii="宋体" w:hAnsi="宋体" w:eastAsia="宋体" w:cs="Times New Roman"/>
          <w:b/>
          <w:bCs w:val="0"/>
          <w:i w:val="0"/>
          <w:caps w:val="0"/>
          <w:spacing w:val="0"/>
          <w:w w:val="100"/>
          <w:sz w:val="24"/>
          <w:szCs w:val="24"/>
          <w:lang w:val="en-US" w:eastAsia="zh-CN"/>
        </w:rPr>
        <w:t>5</w:t>
      </w:r>
      <w:r>
        <w:rPr>
          <w:rFonts w:hint="eastAsia" w:ascii="宋体" w:hAnsi="宋体" w:eastAsia="宋体" w:cs="Times New Roman"/>
          <w:b/>
          <w:bCs w:val="0"/>
          <w:i w:val="0"/>
          <w:caps w:val="0"/>
          <w:spacing w:val="0"/>
          <w:w w:val="100"/>
          <w:sz w:val="24"/>
          <w:szCs w:val="24"/>
          <w:lang w:val="zh-CN" w:eastAsia="zh-CN"/>
        </w:rPr>
        <w:t>天内完成修改工作。</w:t>
      </w:r>
      <w:r>
        <w:rPr>
          <w:rFonts w:hint="eastAsia" w:ascii="宋体" w:hAnsi="宋体"/>
          <w:b w:val="0"/>
          <w:i w:val="0"/>
          <w:caps w:val="0"/>
          <w:spacing w:val="0"/>
          <w:w w:val="100"/>
          <w:sz w:val="24"/>
          <w:szCs w:val="24"/>
        </w:rPr>
        <w:t>设计单位（中标人）必须严格执行招标人规定的每个阶段的出图时间规定，完成相应阶段的出图。因设计单位（中标人）原因不能按期出图的，每逾期一天按中标价的 0.</w:t>
      </w:r>
      <w:r>
        <w:rPr>
          <w:rFonts w:hint="eastAsia" w:ascii="宋体" w:hAnsi="宋体"/>
          <w:b w:val="0"/>
          <w:i w:val="0"/>
          <w:caps w:val="0"/>
          <w:spacing w:val="0"/>
          <w:w w:val="100"/>
          <w:sz w:val="24"/>
          <w:szCs w:val="24"/>
          <w:lang w:val="en-US" w:eastAsia="zh-CN"/>
        </w:rPr>
        <w:t>5</w:t>
      </w:r>
      <w:r>
        <w:rPr>
          <w:rFonts w:hint="eastAsia" w:ascii="宋体" w:hAnsi="宋体"/>
          <w:b w:val="0"/>
          <w:i w:val="0"/>
          <w:caps w:val="0"/>
          <w:spacing w:val="0"/>
          <w:w w:val="100"/>
          <w:sz w:val="24"/>
          <w:szCs w:val="24"/>
        </w:rPr>
        <w:t xml:space="preserve"> %支付违约金，累计计算。</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第六条　设计人向委托人提供的正常服务主要为：</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w:t>
      </w:r>
    </w:p>
    <w:tbl>
      <w:tblPr>
        <w:tblStyle w:val="22"/>
        <w:tblW w:w="8634" w:type="dxa"/>
        <w:tblInd w:w="78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4"/>
        <w:gridCol w:w="2055"/>
        <w:gridCol w:w="810"/>
        <w:gridCol w:w="1215"/>
        <w:gridCol w:w="3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tcBorders>
              <w:top w:val="single" w:color="auto" w:sz="4" w:space="0"/>
              <w:bottom w:val="single" w:color="auto" w:sz="4" w:space="0"/>
              <w:right w:val="single" w:color="auto" w:sz="4" w:space="0"/>
            </w:tcBorders>
            <w:noWrap w:val="0"/>
            <w:vAlign w:val="center"/>
          </w:tcPr>
          <w:p>
            <w:pPr>
              <w:pStyle w:val="13"/>
              <w:snapToGrid w:val="0"/>
              <w:spacing w:before="0" w:beforeAutospacing="0" w:after="0" w:afterAutospacing="0" w:line="360" w:lineRule="auto"/>
              <w:jc w:val="center"/>
              <w:textAlignment w:val="baseline"/>
              <w:rPr>
                <w:rFonts w:ascii="宋体"/>
                <w:b w:val="0"/>
                <w:bCs/>
                <w:i w:val="0"/>
                <w:caps w:val="0"/>
                <w:color w:val="000000"/>
                <w:spacing w:val="0"/>
                <w:w w:val="100"/>
                <w:sz w:val="24"/>
                <w:szCs w:val="24"/>
              </w:rPr>
            </w:pPr>
            <w:r>
              <w:rPr>
                <w:rFonts w:hint="eastAsia" w:ascii="宋体" w:hAnsi="宋体"/>
                <w:b w:val="0"/>
                <w:bCs/>
                <w:i w:val="0"/>
                <w:caps w:val="0"/>
                <w:color w:val="000000"/>
                <w:spacing w:val="0"/>
                <w:w w:val="100"/>
                <w:sz w:val="24"/>
                <w:szCs w:val="24"/>
              </w:rPr>
              <w:t>序号</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ascii="宋体"/>
                <w:b w:val="0"/>
                <w:bCs/>
                <w:i w:val="0"/>
                <w:caps w:val="0"/>
                <w:color w:val="000000"/>
                <w:spacing w:val="0"/>
                <w:w w:val="100"/>
                <w:sz w:val="24"/>
              </w:rPr>
            </w:pPr>
            <w:r>
              <w:rPr>
                <w:rFonts w:hint="eastAsia" w:ascii="宋体" w:hAnsi="宋体"/>
                <w:b w:val="0"/>
                <w:bCs/>
                <w:i w:val="0"/>
                <w:caps w:val="0"/>
                <w:color w:val="000000"/>
                <w:spacing w:val="0"/>
                <w:w w:val="100"/>
                <w:sz w:val="24"/>
              </w:rPr>
              <w:t>资料及文件名称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ascii="宋体"/>
                <w:b w:val="0"/>
                <w:bCs/>
                <w:i w:val="0"/>
                <w:caps w:val="0"/>
                <w:color w:val="000000"/>
                <w:spacing w:val="0"/>
                <w:w w:val="100"/>
                <w:sz w:val="24"/>
              </w:rPr>
            </w:pPr>
            <w:r>
              <w:rPr>
                <w:rFonts w:hint="eastAsia" w:ascii="宋体" w:hAnsi="宋体"/>
                <w:b w:val="0"/>
                <w:bCs/>
                <w:i w:val="0"/>
                <w:caps w:val="0"/>
                <w:color w:val="000000"/>
                <w:spacing w:val="0"/>
                <w:w w:val="100"/>
                <w:sz w:val="24"/>
              </w:rPr>
              <w:t>份数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ascii="宋体"/>
                <w:b w:val="0"/>
                <w:bCs/>
                <w:i w:val="0"/>
                <w:caps w:val="0"/>
                <w:color w:val="000000"/>
                <w:spacing w:val="0"/>
                <w:w w:val="100"/>
                <w:sz w:val="24"/>
              </w:rPr>
            </w:pPr>
            <w:r>
              <w:rPr>
                <w:rFonts w:hint="eastAsia" w:ascii="宋体" w:hAnsi="宋体"/>
                <w:b w:val="0"/>
                <w:bCs/>
                <w:i w:val="0"/>
                <w:caps w:val="0"/>
                <w:color w:val="000000"/>
                <w:spacing w:val="0"/>
                <w:w w:val="100"/>
                <w:sz w:val="24"/>
              </w:rPr>
              <w:t>提交日期</w:t>
            </w:r>
          </w:p>
        </w:tc>
        <w:tc>
          <w:tcPr>
            <w:tcW w:w="3960"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360" w:lineRule="auto"/>
              <w:jc w:val="center"/>
              <w:textAlignment w:val="baseline"/>
              <w:rPr>
                <w:rFonts w:ascii="宋体"/>
                <w:b w:val="0"/>
                <w:bCs/>
                <w:i w:val="0"/>
                <w:caps w:val="0"/>
                <w:color w:val="000000"/>
                <w:spacing w:val="0"/>
                <w:w w:val="100"/>
                <w:sz w:val="24"/>
              </w:rPr>
            </w:pPr>
            <w:r>
              <w:rPr>
                <w:rFonts w:hint="eastAsia" w:ascii="宋体" w:hAnsi="宋体"/>
                <w:b w:val="0"/>
                <w:bCs/>
                <w:i w:val="0"/>
                <w:caps w:val="0"/>
                <w:color w:val="000000"/>
                <w:spacing w:val="0"/>
                <w:w w:val="100"/>
                <w:sz w:val="24"/>
              </w:rPr>
              <w:t>有关事宜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94" w:type="dxa"/>
            <w:tcBorders>
              <w:top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ascii="宋体"/>
                <w:b w:val="0"/>
                <w:bCs/>
                <w:i w:val="0"/>
                <w:caps w:val="0"/>
                <w:color w:val="000000"/>
                <w:spacing w:val="0"/>
                <w:w w:val="100"/>
                <w:sz w:val="24"/>
              </w:rPr>
            </w:pPr>
            <w:r>
              <w:rPr>
                <w:rFonts w:ascii="宋体" w:hAnsi="宋体"/>
                <w:b w:val="0"/>
                <w:bCs/>
                <w:i w:val="0"/>
                <w:caps w:val="0"/>
                <w:color w:val="000000"/>
                <w:spacing w:val="0"/>
                <w:w w:val="100"/>
                <w:sz w:val="24"/>
              </w:rPr>
              <w:t>1</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textAlignment w:val="baseline"/>
              <w:rPr>
                <w:rFonts w:ascii="宋体"/>
                <w:b w:val="0"/>
                <w:bCs/>
                <w:i w:val="0"/>
                <w:caps w:val="0"/>
                <w:color w:val="000000"/>
                <w:spacing w:val="0"/>
                <w:w w:val="100"/>
                <w:sz w:val="24"/>
              </w:rPr>
            </w:pPr>
            <w:r>
              <w:rPr>
                <w:rFonts w:hint="eastAsia" w:ascii="宋体" w:hAnsi="宋体"/>
                <w:b w:val="0"/>
                <w:bCs/>
                <w:i w:val="0"/>
                <w:caps w:val="0"/>
                <w:color w:val="000000"/>
                <w:spacing w:val="0"/>
                <w:w w:val="100"/>
                <w:sz w:val="24"/>
              </w:rPr>
              <w:t>最终方案成果</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hint="eastAsia" w:ascii="宋体" w:eastAsia="宋体"/>
                <w:b w:val="0"/>
                <w:bCs/>
                <w:i w:val="0"/>
                <w:caps w:val="0"/>
                <w:color w:val="000000"/>
                <w:spacing w:val="0"/>
                <w:w w:val="100"/>
                <w:sz w:val="24"/>
                <w:lang w:eastAsia="zh-CN"/>
              </w:rPr>
            </w:pPr>
            <w:r>
              <w:rPr>
                <w:rFonts w:hint="eastAsia" w:ascii="宋体" w:hAnsi="宋体"/>
                <w:b w:val="0"/>
                <w:bCs/>
                <w:i w:val="0"/>
                <w:caps w:val="0"/>
                <w:color w:val="000000"/>
                <w:spacing w:val="0"/>
                <w:w w:val="100"/>
                <w:sz w:val="24"/>
                <w:highlight w:val="yellow"/>
                <w:lang w:val="en-US" w:eastAsia="zh-CN"/>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ascii="宋体"/>
                <w:b w:val="0"/>
                <w:bCs/>
                <w:i w:val="0"/>
                <w:caps w:val="0"/>
                <w:color w:val="000000"/>
                <w:spacing w:val="0"/>
                <w:w w:val="100"/>
                <w:sz w:val="24"/>
              </w:rPr>
            </w:pPr>
          </w:p>
        </w:tc>
        <w:tc>
          <w:tcPr>
            <w:tcW w:w="3960"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360" w:lineRule="auto"/>
              <w:textAlignment w:val="baseline"/>
              <w:rPr>
                <w:rFonts w:ascii="宋体"/>
                <w:b w:val="0"/>
                <w:bCs/>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94" w:type="dxa"/>
            <w:tcBorders>
              <w:top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ascii="宋体"/>
                <w:b w:val="0"/>
                <w:bCs/>
                <w:i w:val="0"/>
                <w:caps w:val="0"/>
                <w:color w:val="000000"/>
                <w:spacing w:val="0"/>
                <w:w w:val="100"/>
                <w:sz w:val="24"/>
              </w:rPr>
            </w:pPr>
            <w:r>
              <w:rPr>
                <w:rFonts w:ascii="宋体" w:hAnsi="宋体"/>
                <w:b w:val="0"/>
                <w:bCs/>
                <w:i w:val="0"/>
                <w:caps w:val="0"/>
                <w:color w:val="000000"/>
                <w:spacing w:val="0"/>
                <w:w w:val="100"/>
                <w:sz w:val="24"/>
              </w:rPr>
              <w:t>2</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textAlignment w:val="baseline"/>
              <w:rPr>
                <w:rFonts w:ascii="宋体"/>
                <w:b w:val="0"/>
                <w:bCs/>
                <w:i w:val="0"/>
                <w:caps w:val="0"/>
                <w:color w:val="000000"/>
                <w:spacing w:val="0"/>
                <w:w w:val="100"/>
                <w:sz w:val="24"/>
              </w:rPr>
            </w:pPr>
            <w:r>
              <w:rPr>
                <w:rFonts w:hint="eastAsia" w:ascii="宋体" w:hAnsi="宋体"/>
                <w:b w:val="0"/>
                <w:bCs/>
                <w:i w:val="0"/>
                <w:caps w:val="0"/>
                <w:color w:val="000000"/>
                <w:spacing w:val="0"/>
                <w:w w:val="100"/>
                <w:sz w:val="24"/>
              </w:rPr>
              <w:t>初步设计及概算</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hint="eastAsia" w:ascii="宋体" w:eastAsia="宋体"/>
                <w:b w:val="0"/>
                <w:bCs/>
                <w:i w:val="0"/>
                <w:caps w:val="0"/>
                <w:color w:val="000000"/>
                <w:spacing w:val="0"/>
                <w:w w:val="100"/>
                <w:sz w:val="24"/>
                <w:lang w:eastAsia="zh-CN"/>
              </w:rPr>
            </w:pPr>
            <w:r>
              <w:rPr>
                <w:rFonts w:hint="eastAsia" w:ascii="宋体" w:hAnsi="宋体"/>
                <w:b w:val="0"/>
                <w:bCs/>
                <w:i w:val="0"/>
                <w:caps w:val="0"/>
                <w:color w:val="000000"/>
                <w:spacing w:val="0"/>
                <w:w w:val="100"/>
                <w:sz w:val="24"/>
                <w:highlight w:val="yellow"/>
                <w:lang w:val="en-US" w:eastAsia="zh-CN"/>
              </w:rPr>
              <w:t>6</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ascii="宋体"/>
                <w:b w:val="0"/>
                <w:bCs/>
                <w:i w:val="0"/>
                <w:caps w:val="0"/>
                <w:color w:val="000000"/>
                <w:spacing w:val="0"/>
                <w:w w:val="100"/>
                <w:sz w:val="24"/>
              </w:rPr>
            </w:pPr>
          </w:p>
        </w:tc>
        <w:tc>
          <w:tcPr>
            <w:tcW w:w="3960"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360" w:lineRule="auto"/>
              <w:textAlignment w:val="baseline"/>
              <w:rPr>
                <w:rFonts w:ascii="宋体"/>
                <w:b w:val="0"/>
                <w:bCs/>
                <w:i w:val="0"/>
                <w:caps w:val="0"/>
                <w:color w:val="000000"/>
                <w:spacing w:val="0"/>
                <w:w w:val="1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 w:hRule="atLeast"/>
        </w:trPr>
        <w:tc>
          <w:tcPr>
            <w:tcW w:w="594" w:type="dxa"/>
            <w:tcBorders>
              <w:top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hint="eastAsia" w:ascii="宋体" w:eastAsia="宋体"/>
                <w:b w:val="0"/>
                <w:bCs/>
                <w:i w:val="0"/>
                <w:caps w:val="0"/>
                <w:color w:val="000000"/>
                <w:spacing w:val="0"/>
                <w:w w:val="100"/>
                <w:sz w:val="24"/>
                <w:lang w:eastAsia="zh-CN"/>
              </w:rPr>
            </w:pPr>
            <w:r>
              <w:rPr>
                <w:rFonts w:hint="eastAsia" w:ascii="宋体" w:hAnsi="宋体"/>
                <w:b w:val="0"/>
                <w:bCs/>
                <w:i w:val="0"/>
                <w:caps w:val="0"/>
                <w:color w:val="000000"/>
                <w:spacing w:val="0"/>
                <w:w w:val="100"/>
                <w:sz w:val="24"/>
                <w:lang w:val="en-US" w:eastAsia="zh-CN"/>
              </w:rPr>
              <w:t>4</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textAlignment w:val="baseline"/>
              <w:rPr>
                <w:rFonts w:ascii="宋体"/>
                <w:b w:val="0"/>
                <w:bCs/>
                <w:i w:val="0"/>
                <w:caps w:val="0"/>
                <w:color w:val="000000"/>
                <w:spacing w:val="0"/>
                <w:w w:val="100"/>
                <w:sz w:val="24"/>
              </w:rPr>
            </w:pPr>
            <w:r>
              <w:rPr>
                <w:rFonts w:hint="eastAsia" w:ascii="宋体" w:hAnsi="宋体"/>
                <w:b w:val="0"/>
                <w:bCs/>
                <w:i w:val="0"/>
                <w:caps w:val="0"/>
                <w:color w:val="000000"/>
                <w:spacing w:val="0"/>
                <w:w w:val="100"/>
                <w:sz w:val="24"/>
                <w:lang w:eastAsia="zh-CN"/>
              </w:rPr>
              <w:t>图审合格的</w:t>
            </w:r>
            <w:r>
              <w:rPr>
                <w:rFonts w:hint="eastAsia" w:ascii="宋体" w:hAnsi="宋体"/>
                <w:b w:val="0"/>
                <w:bCs/>
                <w:i w:val="0"/>
                <w:caps w:val="0"/>
                <w:color w:val="000000"/>
                <w:spacing w:val="0"/>
                <w:w w:val="100"/>
                <w:sz w:val="24"/>
              </w:rPr>
              <w:t>全部施工图</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hint="eastAsia" w:ascii="宋体" w:eastAsia="宋体"/>
                <w:b w:val="0"/>
                <w:bCs/>
                <w:i w:val="0"/>
                <w:caps w:val="0"/>
                <w:color w:val="000000"/>
                <w:spacing w:val="0"/>
                <w:w w:val="100"/>
                <w:sz w:val="24"/>
                <w:lang w:eastAsia="zh-CN"/>
              </w:rPr>
            </w:pPr>
            <w:r>
              <w:rPr>
                <w:rFonts w:hint="eastAsia" w:ascii="宋体" w:hAnsi="宋体"/>
                <w:b w:val="0"/>
                <w:bCs/>
                <w:i w:val="0"/>
                <w:caps w:val="0"/>
                <w:color w:val="000000"/>
                <w:spacing w:val="0"/>
                <w:w w:val="100"/>
                <w:sz w:val="24"/>
                <w:highlight w:val="yellow"/>
                <w:lang w:val="en-US" w:eastAsia="zh-CN"/>
              </w:rPr>
              <w:t>8</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jc w:val="center"/>
              <w:textAlignment w:val="baseline"/>
              <w:rPr>
                <w:rFonts w:ascii="宋体"/>
                <w:b w:val="0"/>
                <w:bCs/>
                <w:i w:val="0"/>
                <w:caps w:val="0"/>
                <w:color w:val="000000"/>
                <w:spacing w:val="0"/>
                <w:w w:val="100"/>
                <w:sz w:val="24"/>
              </w:rPr>
            </w:pPr>
          </w:p>
        </w:tc>
        <w:tc>
          <w:tcPr>
            <w:tcW w:w="3960" w:type="dxa"/>
            <w:tcBorders>
              <w:top w:val="single" w:color="auto" w:sz="4" w:space="0"/>
              <w:left w:val="single" w:color="auto" w:sz="4" w:space="0"/>
              <w:bottom w:val="single" w:color="auto" w:sz="4" w:space="0"/>
            </w:tcBorders>
            <w:noWrap w:val="0"/>
            <w:vAlign w:val="center"/>
          </w:tcPr>
          <w:p>
            <w:pPr>
              <w:snapToGrid w:val="0"/>
              <w:spacing w:before="0" w:beforeAutospacing="0" w:after="0" w:afterAutospacing="0" w:line="360" w:lineRule="auto"/>
              <w:jc w:val="center"/>
              <w:textAlignment w:val="baseline"/>
              <w:rPr>
                <w:rFonts w:ascii="宋体"/>
                <w:b w:val="0"/>
                <w:bCs/>
                <w:i w:val="0"/>
                <w:caps w:val="0"/>
                <w:color w:val="000000"/>
                <w:spacing w:val="0"/>
                <w:w w:val="100"/>
                <w:sz w:val="24"/>
              </w:rPr>
            </w:pPr>
            <w:r>
              <w:rPr>
                <w:rFonts w:hint="eastAsia" w:ascii="宋体" w:hAnsi="宋体"/>
                <w:b w:val="0"/>
                <w:bCs/>
                <w:i w:val="0"/>
                <w:caps w:val="0"/>
                <w:color w:val="000000"/>
                <w:spacing w:val="0"/>
                <w:w w:val="100"/>
                <w:sz w:val="24"/>
              </w:rPr>
              <w:t>设计及服务，</w:t>
            </w:r>
            <w:r>
              <w:rPr>
                <w:rFonts w:hint="eastAsia" w:ascii="宋体" w:hAnsi="宋体"/>
                <w:b w:val="0"/>
                <w:i w:val="0"/>
                <w:caps w:val="0"/>
                <w:spacing w:val="0"/>
                <w:w w:val="100"/>
                <w:sz w:val="24"/>
                <w:szCs w:val="24"/>
              </w:rPr>
              <w:t>另提供施工图2套，叠成A4规格。</w:t>
            </w:r>
          </w:p>
        </w:tc>
      </w:tr>
    </w:tbl>
    <w:p>
      <w:pPr>
        <w:snapToGrid w:val="0"/>
        <w:spacing w:before="0" w:beforeAutospacing="0" w:after="0" w:afterAutospacing="0" w:line="360" w:lineRule="auto"/>
        <w:textAlignment w:val="baseline"/>
        <w:rPr>
          <w:rFonts w:ascii="宋体"/>
          <w:b w:val="0"/>
          <w:i w:val="0"/>
          <w:caps w:val="0"/>
          <w:color w:val="000000"/>
          <w:spacing w:val="0"/>
          <w:w w:val="100"/>
          <w:sz w:val="24"/>
          <w:szCs w:val="24"/>
        </w:rPr>
      </w:pPr>
    </w:p>
    <w:p>
      <w:pPr>
        <w:snapToGrid w:val="0"/>
        <w:spacing w:before="0" w:beforeAutospacing="0" w:after="0" w:afterAutospacing="0" w:line="360" w:lineRule="auto"/>
        <w:ind w:firstLine="468" w:firstLineChars="19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、设计人需组成项目组常驻六安进行本项目设计工作，并在本项目施工各阶段期间派驻设计代表长期驻施工现场。</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设计代表应随叫随到，及时配合解决有关问题，保障工程顺利进行。对于现场服务不及时，受到建设单位每投诉一次，扣除设计保证金的</w:t>
      </w:r>
      <w:r>
        <w:rPr>
          <w:rFonts w:ascii="宋体" w:hAnsi="宋体"/>
          <w:b w:val="0"/>
          <w:i w:val="0"/>
          <w:caps w:val="0"/>
          <w:color w:val="000000"/>
          <w:spacing w:val="0"/>
          <w:w w:val="100"/>
          <w:sz w:val="24"/>
          <w:szCs w:val="24"/>
        </w:rPr>
        <w:t>20%</w:t>
      </w:r>
      <w:r>
        <w:rPr>
          <w:rFonts w:hint="eastAsia" w:ascii="宋体" w:hAnsi="宋体"/>
          <w:b w:val="0"/>
          <w:i w:val="0"/>
          <w:caps w:val="0"/>
          <w:color w:val="000000"/>
          <w:spacing w:val="0"/>
          <w:w w:val="100"/>
          <w:sz w:val="24"/>
          <w:szCs w:val="24"/>
        </w:rPr>
        <w:t>；受到建设单位投诉超过</w:t>
      </w: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次的，设计人将被列入</w:t>
      </w:r>
      <w:r>
        <w:rPr>
          <w:rFonts w:hint="eastAsia" w:ascii="宋体" w:hAnsi="宋体"/>
          <w:b w:val="0"/>
          <w:bCs/>
          <w:i w:val="0"/>
          <w:caps w:val="0"/>
          <w:color w:val="000000"/>
          <w:spacing w:val="0"/>
          <w:w w:val="100"/>
          <w:sz w:val="24"/>
          <w:szCs w:val="24"/>
        </w:rPr>
        <w:t>六安市建筑工程设计单位不良记录</w:t>
      </w:r>
      <w:r>
        <w:rPr>
          <w:rFonts w:hint="eastAsia" w:ascii="宋体" w:hAnsi="宋体"/>
          <w:b w:val="0"/>
          <w:i w:val="0"/>
          <w:caps w:val="0"/>
          <w:color w:val="000000"/>
          <w:spacing w:val="0"/>
          <w:w w:val="100"/>
          <w:sz w:val="24"/>
          <w:szCs w:val="24"/>
        </w:rPr>
        <w:t>；对于情节严重者，造成重大损失或不良社会影响的，按照国家有关规定进行处理，并列入设计招标“黑名单”，招标人（委托人）将中标人（设计人）违约事实形成证据，提出给予中标人（设计人）在六安市投标资格限制的处理意见，报行业主管部门依据法律法规的规定进行查处。</w:t>
      </w:r>
    </w:p>
    <w:p>
      <w:pPr>
        <w:snapToGrid w:val="0"/>
        <w:spacing w:before="0" w:beforeAutospacing="0" w:after="0" w:afterAutospacing="0" w:line="360" w:lineRule="auto"/>
        <w:ind w:firstLine="468" w:firstLineChars="19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设计人交付设计文件后，按规定参加有关上级的设计审查，并根据审查结论负责不超出原定范围的内容做必要调整补充。设计人按合同规定时限交付设计文件二年内项目开始施工，负责向发包人及施工单位进行设计交底、处理有关设计问题和参加竣工验收。</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第七条　双方约定不得泄漏与本合同规定业务活动有关的保密资料：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napToGrid w:val="0"/>
        <w:spacing w:before="0" w:beforeAutospacing="0" w:after="0" w:afterAutospacing="0" w:line="360" w:lineRule="auto"/>
        <w:ind w:firstLine="48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第九条　委托人应提供的建设工程设计咨询的相关资料为：</w:t>
      </w:r>
    </w:p>
    <w:p>
      <w:pPr>
        <w:snapToGrid w:val="0"/>
        <w:spacing w:before="0" w:beforeAutospacing="0" w:after="0" w:afterAutospacing="0" w:line="360" w:lineRule="auto"/>
        <w:ind w:left="47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、委托人按本合同规定的内容，在规定的时间内向设计人提交基础资料及文件，并对其完整性、正确性及时限负责；发包人提供的基础资料主要为：</w:t>
      </w:r>
    </w:p>
    <w:p>
      <w:pPr>
        <w:snapToGrid w:val="0"/>
        <w:spacing w:before="0" w:beforeAutospacing="0" w:after="0" w:afterAutospacing="0" w:line="360" w:lineRule="auto"/>
        <w:ind w:firstLine="470" w:firstLineChars="196"/>
        <w:textAlignment w:val="baseline"/>
        <w:rPr>
          <w:rFonts w:ascii="宋体"/>
          <w:b w:val="0"/>
          <w:i w:val="0"/>
          <w:caps w:val="0"/>
          <w:color w:val="000000"/>
          <w:spacing w:val="0"/>
          <w:w w:val="100"/>
          <w:sz w:val="24"/>
          <w:szCs w:val="24"/>
          <w:u w:val="single" w:color="000000"/>
        </w:rPr>
      </w:pPr>
      <w:r>
        <w:rPr>
          <w:rFonts w:ascii="宋体" w:hAnsi="宋体"/>
          <w:b w:val="0"/>
          <w:i w:val="0"/>
          <w:caps w:val="0"/>
          <w:color w:val="000000"/>
          <w:spacing w:val="0"/>
          <w:w w:val="100"/>
          <w:sz w:val="24"/>
          <w:szCs w:val="24"/>
          <w:u w:val="single" w:color="000000"/>
        </w:rPr>
        <w:t xml:space="preserve">                                                                 </w:t>
      </w:r>
    </w:p>
    <w:p>
      <w:pPr>
        <w:snapToGrid w:val="0"/>
        <w:spacing w:before="0" w:beforeAutospacing="0" w:after="0" w:afterAutospacing="0" w:line="360" w:lineRule="auto"/>
        <w:ind w:firstLine="590" w:firstLineChars="246"/>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发包人提交上述资料及文件超过规定期限</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天以内，设计人按本合同第六条规定的交付设计文件时间顺延；发包人交付上述资料及文件超过规定期限</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天以上时，设计人有权重新确定提交设计文件的时间。</w:t>
      </w:r>
    </w:p>
    <w:p>
      <w:pPr>
        <w:snapToGrid w:val="0"/>
        <w:spacing w:before="0" w:beforeAutospacing="0" w:after="0" w:afterAutospacing="0" w:line="360" w:lineRule="auto"/>
        <w:ind w:firstLine="470" w:firstLineChars="196"/>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、发包人变更委托设计项目、规模、条件或因提交的资料错误，或所提交资料作较大修改，以致造成设计人重大设计返工时，双方按照</w:t>
      </w:r>
      <w:r>
        <w:rPr>
          <w:rFonts w:hint="eastAsia" w:ascii="宋体" w:hAnsi="宋体"/>
          <w:b w:val="0"/>
          <w:bCs/>
          <w:i w:val="0"/>
          <w:caps w:val="0"/>
          <w:color w:val="000000"/>
          <w:spacing w:val="0"/>
          <w:w w:val="100"/>
          <w:sz w:val="24"/>
          <w:szCs w:val="24"/>
        </w:rPr>
        <w:t>六安市</w:t>
      </w:r>
      <w:r>
        <w:rPr>
          <w:rFonts w:hint="eastAsia" w:ascii="宋体" w:hAnsi="宋体"/>
          <w:b w:val="0"/>
          <w:i w:val="0"/>
          <w:caps w:val="0"/>
          <w:color w:val="000000"/>
          <w:spacing w:val="0"/>
          <w:w w:val="100"/>
          <w:sz w:val="24"/>
          <w:szCs w:val="24"/>
        </w:rPr>
        <w:t>相关规定另行协商解决。</w:t>
      </w:r>
    </w:p>
    <w:p>
      <w:pPr>
        <w:snapToGrid w:val="0"/>
        <w:spacing w:before="0" w:beforeAutospacing="0" w:after="0" w:afterAutospacing="0" w:line="360" w:lineRule="auto"/>
        <w:ind w:firstLine="470" w:firstLineChars="196"/>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在未签订合同前发包人已同意，设计人为发包人所做的各项设计工作，发包人应支付相应设计费。　</w:t>
      </w:r>
      <w:r>
        <w:rPr>
          <w:rFonts w:ascii="宋体" w:hAnsi="宋体"/>
          <w:b w:val="0"/>
          <w:i w:val="0"/>
          <w:caps w:val="0"/>
          <w:color w:val="000000"/>
          <w:spacing w:val="0"/>
          <w:w w:val="100"/>
          <w:sz w:val="24"/>
          <w:szCs w:val="24"/>
        </w:rPr>
        <w:t xml:space="preserve">   </w:t>
      </w:r>
    </w:p>
    <w:p>
      <w:pPr>
        <w:numPr>
          <w:ilvl w:val="0"/>
          <w:numId w:val="7"/>
        </w:num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　委托人应在</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日内对设计人书面提交并要求做出答复的事宜做出书面答复。</w:t>
      </w:r>
    </w:p>
    <w:p>
      <w:pPr>
        <w:snapToGrid w:val="0"/>
        <w:spacing w:before="0" w:beforeAutospacing="0" w:after="0" w:afterAutospacing="0" w:line="360" w:lineRule="auto"/>
        <w:ind w:firstLine="48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第十三条</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设计人不按设计合同履行其职责或与第三人串通给委托人造成经济损失的，设计人应赔偿经济损失，赔偿金额为委托人实际损失的</w:t>
      </w:r>
      <w:r>
        <w:rPr>
          <w:rFonts w:ascii="宋体" w:hAnsi="宋体"/>
          <w:b w:val="0"/>
          <w:i w:val="0"/>
          <w:caps w:val="0"/>
          <w:color w:val="000000"/>
          <w:spacing w:val="0"/>
          <w:w w:val="100"/>
          <w:sz w:val="24"/>
          <w:szCs w:val="24"/>
        </w:rPr>
        <w:t>100%</w:t>
      </w:r>
      <w:r>
        <w:rPr>
          <w:rFonts w:hint="eastAsia" w:ascii="宋体" w:hAnsi="宋体"/>
          <w:b w:val="0"/>
          <w:i w:val="0"/>
          <w:caps w:val="0"/>
          <w:color w:val="000000"/>
          <w:spacing w:val="0"/>
          <w:w w:val="100"/>
          <w:sz w:val="24"/>
          <w:szCs w:val="24"/>
        </w:rPr>
        <w:t>。</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第十四条</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设计人对提交的设计文件负责：</w:t>
      </w:r>
    </w:p>
    <w:p>
      <w:pPr>
        <w:snapToGrid w:val="0"/>
        <w:spacing w:before="0" w:beforeAutospacing="0" w:after="0" w:afterAutospacing="0" w:line="360" w:lineRule="auto"/>
        <w:ind w:firstLine="480" w:firstLineChars="200"/>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、设计文件合理使用年限为</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年；设计文件中各类构筑物设计使用年限按照国家相关规定执行；</w:t>
      </w:r>
    </w:p>
    <w:p>
      <w:pPr>
        <w:snapToGrid w:val="0"/>
        <w:spacing w:before="0" w:beforeAutospacing="0" w:after="0" w:afterAutospacing="0" w:line="360" w:lineRule="auto"/>
        <w:ind w:firstLine="470" w:firstLineChars="196"/>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、负责对外商的设计资料进行审查，负责该合同项目设计联络工作；</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设计人对设计文件出现的遗漏或错误负责修改或补充。由于设计人设计原因造成工程质量事故或工程投资增加，设计人除负责采取补救措施外，并根据损失程度向发包方支付赔偿金，赔偿金数额最高限额为设计费。因设计人设计遗漏或错误导致施工过程中变更超过其合同价</w:t>
      </w:r>
      <w:r>
        <w:rPr>
          <w:rFonts w:ascii="宋体" w:hAnsi="宋体"/>
          <w:b w:val="0"/>
          <w:i w:val="0"/>
          <w:caps w:val="0"/>
          <w:color w:val="000000"/>
          <w:spacing w:val="0"/>
          <w:w w:val="100"/>
          <w:sz w:val="24"/>
          <w:szCs w:val="24"/>
        </w:rPr>
        <w:t>5</w:t>
      </w:r>
      <w:r>
        <w:rPr>
          <w:rFonts w:hint="eastAsia" w:ascii="宋体" w:hAnsi="宋体"/>
          <w:b w:val="0"/>
          <w:i w:val="0"/>
          <w:caps w:val="0"/>
          <w:color w:val="000000"/>
          <w:spacing w:val="0"/>
          <w:w w:val="100"/>
          <w:sz w:val="24"/>
          <w:szCs w:val="24"/>
        </w:rPr>
        <w:t>％工程量的工程费用由设计人全部负担。对设计人和设计项目负责人记不良行为记录，招标人（发包方）将中标人（设计人）违约事实形成证据，提出给予中标人（设计人）在六安市投标资格限制的处理意见，报行业主管部门依据法律法规的规定进行查处。</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4</w:t>
      </w:r>
      <w:r>
        <w:rPr>
          <w:rFonts w:hint="eastAsia" w:ascii="宋体" w:hAnsi="宋体"/>
          <w:b w:val="0"/>
          <w:i w:val="0"/>
          <w:caps w:val="0"/>
          <w:color w:val="000000"/>
          <w:spacing w:val="0"/>
          <w:w w:val="100"/>
          <w:sz w:val="24"/>
          <w:szCs w:val="24"/>
        </w:rPr>
        <w:t>、由于设计人原因，延误了设计文件交付时间，每延误一天，应减收该项目应收设计费的千分之二；如影响工程开工建设的，并同时参照本合同专用条款第六条第</w:t>
      </w: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项进行处罚；</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5</w:t>
      </w:r>
      <w:r>
        <w:rPr>
          <w:rFonts w:hint="eastAsia" w:ascii="宋体" w:hAnsi="宋体"/>
          <w:b w:val="0"/>
          <w:i w:val="0"/>
          <w:caps w:val="0"/>
          <w:color w:val="000000"/>
          <w:spacing w:val="0"/>
          <w:w w:val="100"/>
          <w:sz w:val="24"/>
          <w:szCs w:val="24"/>
        </w:rPr>
        <w:t>、如因设计人工程设计质量不高，设计变更较多，造成工程实际投资超过项目初步设计批准的概算投资额的</w:t>
      </w:r>
      <w:r>
        <w:rPr>
          <w:rFonts w:ascii="宋体" w:hAnsi="宋体"/>
          <w:b w:val="0"/>
          <w:i w:val="0"/>
          <w:caps w:val="0"/>
          <w:color w:val="000000"/>
          <w:spacing w:val="0"/>
          <w:w w:val="100"/>
          <w:sz w:val="24"/>
          <w:szCs w:val="24"/>
        </w:rPr>
        <w:t>10%</w:t>
      </w:r>
      <w:r>
        <w:rPr>
          <w:rFonts w:hint="eastAsia" w:ascii="宋体" w:hAnsi="宋体"/>
          <w:b w:val="0"/>
          <w:i w:val="0"/>
          <w:caps w:val="0"/>
          <w:color w:val="000000"/>
          <w:spacing w:val="0"/>
          <w:w w:val="100"/>
          <w:sz w:val="24"/>
          <w:szCs w:val="24"/>
        </w:rPr>
        <w:t>，扣减设计费的</w:t>
      </w:r>
      <w:r>
        <w:rPr>
          <w:rFonts w:ascii="宋体" w:hAnsi="宋体"/>
          <w:b w:val="0"/>
          <w:i w:val="0"/>
          <w:caps w:val="0"/>
          <w:color w:val="000000"/>
          <w:spacing w:val="0"/>
          <w:w w:val="100"/>
          <w:sz w:val="24"/>
          <w:szCs w:val="24"/>
        </w:rPr>
        <w:t>20%</w:t>
      </w:r>
      <w:r>
        <w:rPr>
          <w:rFonts w:hint="eastAsia" w:ascii="宋体" w:hAnsi="宋体"/>
          <w:b w:val="0"/>
          <w:i w:val="0"/>
          <w:caps w:val="0"/>
          <w:color w:val="000000"/>
          <w:spacing w:val="0"/>
          <w:w w:val="100"/>
          <w:sz w:val="24"/>
          <w:szCs w:val="24"/>
        </w:rPr>
        <w:t>；超过概算投资</w:t>
      </w:r>
      <w:r>
        <w:rPr>
          <w:rFonts w:ascii="宋体" w:hAnsi="宋体"/>
          <w:b w:val="0"/>
          <w:i w:val="0"/>
          <w:caps w:val="0"/>
          <w:color w:val="000000"/>
          <w:spacing w:val="0"/>
          <w:w w:val="100"/>
          <w:sz w:val="24"/>
          <w:szCs w:val="24"/>
        </w:rPr>
        <w:t>30%</w:t>
      </w:r>
      <w:r>
        <w:rPr>
          <w:rFonts w:hint="eastAsia" w:ascii="宋体" w:hAnsi="宋体"/>
          <w:b w:val="0"/>
          <w:i w:val="0"/>
          <w:caps w:val="0"/>
          <w:color w:val="000000"/>
          <w:spacing w:val="0"/>
          <w:w w:val="100"/>
          <w:sz w:val="24"/>
          <w:szCs w:val="24"/>
        </w:rPr>
        <w:t>的，设计费全部扣除；对设计人和设计项目负责人记不良行为记录，招标人将设计人违约事实形成证据，提出给予设计人在六安市投标资格限制的处理意见，报行业主管部门依据法律法规的规定进行查处。</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6</w:t>
      </w:r>
      <w:r>
        <w:rPr>
          <w:rFonts w:hint="eastAsia" w:ascii="宋体" w:hAnsi="宋体"/>
          <w:b w:val="0"/>
          <w:i w:val="0"/>
          <w:caps w:val="0"/>
          <w:color w:val="000000"/>
          <w:spacing w:val="0"/>
          <w:w w:val="100"/>
          <w:sz w:val="24"/>
          <w:szCs w:val="24"/>
        </w:rPr>
        <w:t>、设计人提交审查的初步设计资料不全的以及没有按照规定程序和标准完成的，被发改委退回，将扣除设计费用的</w:t>
      </w:r>
      <w:r>
        <w:rPr>
          <w:rFonts w:ascii="宋体" w:hAnsi="宋体"/>
          <w:b w:val="0"/>
          <w:i w:val="0"/>
          <w:caps w:val="0"/>
          <w:color w:val="000000"/>
          <w:spacing w:val="0"/>
          <w:w w:val="100"/>
          <w:sz w:val="24"/>
          <w:szCs w:val="24"/>
        </w:rPr>
        <w:t>20%</w:t>
      </w:r>
      <w:r>
        <w:rPr>
          <w:rFonts w:hint="eastAsia" w:ascii="宋体" w:hAnsi="宋体"/>
          <w:b w:val="0"/>
          <w:i w:val="0"/>
          <w:caps w:val="0"/>
          <w:color w:val="000000"/>
          <w:spacing w:val="0"/>
          <w:w w:val="100"/>
          <w:sz w:val="24"/>
          <w:szCs w:val="24"/>
        </w:rPr>
        <w:t>，对设计人和设计项目负责人记不良行为记录，招标人将设计人违约事实形成证据，提出给予设计人在六安市投标资格限制的处理意见，报行业主管部门依据法律法规的规定进行查处。设计文件批复后出现漏项超过</w:t>
      </w:r>
      <w:r>
        <w:rPr>
          <w:rFonts w:ascii="宋体" w:hAnsi="宋体"/>
          <w:b w:val="0"/>
          <w:i w:val="0"/>
          <w:caps w:val="0"/>
          <w:color w:val="000000"/>
          <w:spacing w:val="0"/>
          <w:w w:val="100"/>
          <w:sz w:val="24"/>
          <w:szCs w:val="24"/>
        </w:rPr>
        <w:t>5%</w:t>
      </w:r>
      <w:r>
        <w:rPr>
          <w:rFonts w:hint="eastAsia" w:ascii="宋体" w:hAnsi="宋体"/>
          <w:b w:val="0"/>
          <w:i w:val="0"/>
          <w:caps w:val="0"/>
          <w:color w:val="000000"/>
          <w:spacing w:val="0"/>
          <w:w w:val="100"/>
          <w:sz w:val="24"/>
          <w:szCs w:val="24"/>
        </w:rPr>
        <w:t>的，扣除</w:t>
      </w:r>
      <w:r>
        <w:rPr>
          <w:rFonts w:ascii="宋体" w:hAnsi="宋体"/>
          <w:b w:val="0"/>
          <w:i w:val="0"/>
          <w:caps w:val="0"/>
          <w:color w:val="000000"/>
          <w:spacing w:val="0"/>
          <w:w w:val="100"/>
          <w:sz w:val="24"/>
          <w:szCs w:val="24"/>
        </w:rPr>
        <w:t>10%</w:t>
      </w:r>
      <w:r>
        <w:rPr>
          <w:rFonts w:hint="eastAsia" w:ascii="宋体" w:hAnsi="宋体"/>
          <w:b w:val="0"/>
          <w:i w:val="0"/>
          <w:caps w:val="0"/>
          <w:color w:val="000000"/>
          <w:spacing w:val="0"/>
          <w:w w:val="100"/>
          <w:sz w:val="24"/>
          <w:szCs w:val="24"/>
        </w:rPr>
        <w:t>的设计费，对设计人和设计项目负责人记不良行为记录，招标人将设计人违约事实形成证据，提出给予设计人在六安市投标资格限制的处理意见，报行业主管部门依据法律法规的规定进行查处。</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7</w:t>
      </w:r>
      <w:r>
        <w:rPr>
          <w:rFonts w:hint="eastAsia" w:ascii="宋体" w:hAnsi="宋体"/>
          <w:b w:val="0"/>
          <w:i w:val="0"/>
          <w:caps w:val="0"/>
          <w:color w:val="000000"/>
          <w:spacing w:val="0"/>
          <w:w w:val="100"/>
          <w:sz w:val="24"/>
          <w:szCs w:val="24"/>
        </w:rPr>
        <w:t>、设计人编制主要材料招标统计详单的，因设计人提供的主材数量、规格、品种等清单错误，造成多供、错供</w:t>
      </w:r>
      <w:r>
        <w:rPr>
          <w:rFonts w:ascii="宋体" w:hAnsi="宋体"/>
          <w:b w:val="0"/>
          <w:i w:val="0"/>
          <w:caps w:val="0"/>
          <w:color w:val="000000"/>
          <w:spacing w:val="0"/>
          <w:w w:val="100"/>
          <w:sz w:val="24"/>
          <w:szCs w:val="24"/>
        </w:rPr>
        <w:t>10</w:t>
      </w:r>
      <w:r>
        <w:rPr>
          <w:rFonts w:hint="eastAsia" w:ascii="宋体" w:hAnsi="宋体"/>
          <w:b w:val="0"/>
          <w:i w:val="0"/>
          <w:caps w:val="0"/>
          <w:color w:val="000000"/>
          <w:spacing w:val="0"/>
          <w:w w:val="100"/>
          <w:sz w:val="24"/>
          <w:szCs w:val="24"/>
        </w:rPr>
        <w:t>吨以下主材的，对设计人处多供、错供材料款</w:t>
      </w: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倍的罚款，对设计项目负责人处</w:t>
      </w:r>
      <w:r>
        <w:rPr>
          <w:rFonts w:ascii="宋体" w:hAnsi="宋体"/>
          <w:b w:val="0"/>
          <w:i w:val="0"/>
          <w:caps w:val="0"/>
          <w:color w:val="000000"/>
          <w:spacing w:val="0"/>
          <w:w w:val="100"/>
          <w:sz w:val="24"/>
          <w:szCs w:val="24"/>
        </w:rPr>
        <w:t>5000</w:t>
      </w:r>
      <w:r>
        <w:rPr>
          <w:rFonts w:hint="eastAsia" w:ascii="宋体" w:hAnsi="宋体"/>
          <w:b w:val="0"/>
          <w:i w:val="0"/>
          <w:caps w:val="0"/>
          <w:color w:val="000000"/>
          <w:spacing w:val="0"/>
          <w:w w:val="100"/>
          <w:sz w:val="24"/>
          <w:szCs w:val="24"/>
        </w:rPr>
        <w:t>元罚款；多供、错供</w:t>
      </w:r>
      <w:r>
        <w:rPr>
          <w:rFonts w:ascii="宋体" w:hAnsi="宋体"/>
          <w:b w:val="0"/>
          <w:i w:val="0"/>
          <w:caps w:val="0"/>
          <w:color w:val="000000"/>
          <w:spacing w:val="0"/>
          <w:w w:val="100"/>
          <w:sz w:val="24"/>
          <w:szCs w:val="24"/>
        </w:rPr>
        <w:t>10</w:t>
      </w:r>
      <w:r>
        <w:rPr>
          <w:rFonts w:hint="eastAsia" w:ascii="宋体" w:hAnsi="宋体"/>
          <w:b w:val="0"/>
          <w:i w:val="0"/>
          <w:caps w:val="0"/>
          <w:color w:val="000000"/>
          <w:spacing w:val="0"/>
          <w:w w:val="100"/>
          <w:sz w:val="24"/>
          <w:szCs w:val="24"/>
        </w:rPr>
        <w:t>吨以上主材的，对设计人处多供、错供材料款</w:t>
      </w:r>
      <w:r>
        <w:rPr>
          <w:rFonts w:ascii="宋体" w:hAnsi="宋体"/>
          <w:b w:val="0"/>
          <w:i w:val="0"/>
          <w:caps w:val="0"/>
          <w:color w:val="000000"/>
          <w:spacing w:val="0"/>
          <w:w w:val="100"/>
          <w:sz w:val="24"/>
          <w:szCs w:val="24"/>
        </w:rPr>
        <w:t>5</w:t>
      </w:r>
      <w:r>
        <w:rPr>
          <w:rFonts w:hint="eastAsia" w:ascii="宋体" w:hAnsi="宋体"/>
          <w:b w:val="0"/>
          <w:i w:val="0"/>
          <w:caps w:val="0"/>
          <w:color w:val="000000"/>
          <w:spacing w:val="0"/>
          <w:w w:val="100"/>
          <w:sz w:val="24"/>
          <w:szCs w:val="24"/>
        </w:rPr>
        <w:t>倍的罚款，对设计项目负责人处</w:t>
      </w:r>
      <w:r>
        <w:rPr>
          <w:rFonts w:ascii="宋体" w:hAnsi="宋体"/>
          <w:b w:val="0"/>
          <w:i w:val="0"/>
          <w:caps w:val="0"/>
          <w:color w:val="000000"/>
          <w:spacing w:val="0"/>
          <w:w w:val="100"/>
          <w:sz w:val="24"/>
          <w:szCs w:val="24"/>
        </w:rPr>
        <w:t>10000</w:t>
      </w:r>
      <w:r>
        <w:rPr>
          <w:rFonts w:hint="eastAsia" w:ascii="宋体" w:hAnsi="宋体"/>
          <w:b w:val="0"/>
          <w:i w:val="0"/>
          <w:caps w:val="0"/>
          <w:color w:val="000000"/>
          <w:spacing w:val="0"/>
          <w:w w:val="100"/>
          <w:sz w:val="24"/>
          <w:szCs w:val="24"/>
        </w:rPr>
        <w:t>元罚款，对设计人和设计项目负责人记不良记录，招标人将设计人违约事实形成证据，提出给予设计人在六安市投标资格限制的处理意见，报行业主管部门依据法律法规的规定进行查处。</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第十五条　设计人在其责任期内如果失职，同意按以下办法承担因单方责任而造成的经济损失。</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由于设计人错误造成工程质量事故损失，设计人除负责采取补救措施外，应免收受损失部分的设计费，并根据损失程度向发包人支付赔偿金，对设计人和设计项目负责人记不良记录，招标人将设计人违约事实形成证据，提出给予设计人在六安市投标资格限制的处理意见，报行业主管部门依据法律法规的规定进行查处。</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、需追究法律责任的，移交司法机关处理。</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第十六条</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设计人对委托人或者第三人所提出的问题不能及时核对或答复，延误了设计文件交付时间，每延误一天，应减收该项目应收设计费的千分之二；影响整个工程建设进度等，在支付设计费用时，扣除全部设计保证金。</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第十八条</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委托人应当履行建设工程设计合同约定的义务，如有以下行为，应赔偿设计人损失：</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在合同履行期间，因发包人原因，发包人要求终止或解除合同，设计人已开始设计工作的，发包人应根据设计人已进行的实际工作量，不足一半时，按该阶段设计费的一半支付；超过一半时，按该阶段设计费的全部支付。</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、发包人应按本合同规定的金额和日期向设计人支付设计费，每逾期支付一天，应承担应支付金额千分之二的逾期违约金，且设计人提交设计文件的时间顺延。逾期超过</w:t>
      </w:r>
      <w:r>
        <w:rPr>
          <w:rFonts w:ascii="宋体" w:hAnsi="宋体"/>
          <w:b w:val="0"/>
          <w:i w:val="0"/>
          <w:caps w:val="0"/>
          <w:color w:val="000000"/>
          <w:spacing w:val="0"/>
          <w:w w:val="100"/>
          <w:sz w:val="24"/>
          <w:szCs w:val="24"/>
        </w:rPr>
        <w:t>30</w:t>
      </w:r>
      <w:r>
        <w:rPr>
          <w:rFonts w:hint="eastAsia" w:ascii="宋体" w:hAnsi="宋体"/>
          <w:b w:val="0"/>
          <w:i w:val="0"/>
          <w:caps w:val="0"/>
          <w:color w:val="000000"/>
          <w:spacing w:val="0"/>
          <w:w w:val="100"/>
          <w:sz w:val="24"/>
          <w:szCs w:val="24"/>
        </w:rPr>
        <w:t>天以上时，设计人有权暂停履行下阶段工作，并书面通知发包人。发包人的上级或设计审批部门对设计文件不审批或本合同项目停缓建，发包人均应支付应付的设计费。</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3</w:t>
      </w:r>
      <w:r>
        <w:rPr>
          <w:rFonts w:hint="eastAsia" w:ascii="宋体" w:hAnsi="宋体"/>
          <w:b w:val="0"/>
          <w:i w:val="0"/>
          <w:caps w:val="0"/>
          <w:color w:val="000000"/>
          <w:spacing w:val="0"/>
          <w:w w:val="100"/>
          <w:sz w:val="24"/>
          <w:szCs w:val="24"/>
        </w:rPr>
        <w:t>、发包人要求设计人比合同规定时间提前交付设计文件时，须征得设计人同意，不得严重背离合理设计周期，且发包人应支付赶工费。</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第二十五条　委托人同意按以下的计算方法、支付时间与金额，支付设计人的正常服务酬金：</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bookmarkStart w:id="875" w:name="_Toc10438"/>
      <w:bookmarkStart w:id="876" w:name="_Toc459"/>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、设计费用</w:t>
      </w:r>
      <w:bookmarkEnd w:id="875"/>
      <w:bookmarkEnd w:id="876"/>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）双方商定，本合同的设计费为人民币大写</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元。收费依据和计算方法按</w:t>
      </w:r>
      <w:r>
        <w:rPr>
          <w:rFonts w:hint="eastAsia" w:ascii="宋体" w:hAnsi="宋体"/>
          <w:b w:val="0"/>
          <w:i w:val="0"/>
          <w:caps w:val="0"/>
          <w:spacing w:val="0"/>
          <w:w w:val="100"/>
          <w:sz w:val="24"/>
          <w:szCs w:val="24"/>
        </w:rPr>
        <w:t>招标文件和</w:t>
      </w:r>
      <w:r>
        <w:rPr>
          <w:rFonts w:hint="eastAsia" w:ascii="宋体" w:hAnsi="宋体"/>
          <w:b w:val="0"/>
          <w:i w:val="0"/>
          <w:caps w:val="0"/>
          <w:color w:val="000000"/>
          <w:spacing w:val="0"/>
          <w:w w:val="100"/>
          <w:sz w:val="24"/>
          <w:szCs w:val="24"/>
        </w:rPr>
        <w:t>中标通知书约定执行。其中投标费率</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spacing w:val="0"/>
          <w:w w:val="100"/>
          <w:sz w:val="24"/>
          <w:szCs w:val="24"/>
          <w:u w:val="single" w:color="000000"/>
        </w:rPr>
        <w:t>/</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，计价基数以</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spacing w:val="0"/>
          <w:w w:val="100"/>
          <w:sz w:val="24"/>
          <w:szCs w:val="24"/>
          <w:u w:val="single" w:color="000000"/>
        </w:rPr>
        <w:t>/</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概算建安费</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spacing w:val="0"/>
          <w:w w:val="100"/>
          <w:sz w:val="24"/>
          <w:szCs w:val="24"/>
          <w:u w:val="single" w:color="000000"/>
        </w:rPr>
        <w:t>/</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执行。</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2</w:t>
      </w:r>
      <w:r>
        <w:rPr>
          <w:rFonts w:hint="eastAsia" w:ascii="宋体" w:hAnsi="宋体"/>
          <w:b w:val="0"/>
          <w:i w:val="0"/>
          <w:caps w:val="0"/>
          <w:color w:val="000000"/>
          <w:spacing w:val="0"/>
          <w:w w:val="100"/>
          <w:sz w:val="24"/>
          <w:szCs w:val="24"/>
        </w:rPr>
        <w:t>）如果上述费用为估算设计费，则双方在初步设计审批后，按批准的初步设计概算核算设计费。工程建设期间如遇概算调整，则设计费也应做相应调整。</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bookmarkStart w:id="877" w:name="_Toc30378"/>
      <w:bookmarkStart w:id="878" w:name="_Toc25782"/>
      <w:r>
        <w:rPr>
          <w:rFonts w:ascii="宋体" w:hAnsi="宋体"/>
          <w:b/>
          <w:i w:val="0"/>
          <w:caps w:val="0"/>
          <w:color w:val="000000"/>
          <w:spacing w:val="0"/>
          <w:w w:val="100"/>
          <w:sz w:val="24"/>
          <w:szCs w:val="24"/>
        </w:rPr>
        <w:t>2</w:t>
      </w:r>
      <w:r>
        <w:rPr>
          <w:rFonts w:hint="eastAsia" w:ascii="宋体" w:hAnsi="宋体"/>
          <w:b/>
          <w:i w:val="0"/>
          <w:caps w:val="0"/>
          <w:color w:val="000000"/>
          <w:spacing w:val="0"/>
          <w:w w:val="100"/>
          <w:sz w:val="24"/>
          <w:szCs w:val="24"/>
        </w:rPr>
        <w:t>、</w:t>
      </w:r>
      <w:r>
        <w:rPr>
          <w:rFonts w:hint="eastAsia" w:ascii="宋体" w:hAnsi="宋体"/>
          <w:b w:val="0"/>
          <w:i w:val="0"/>
          <w:caps w:val="0"/>
          <w:color w:val="000000"/>
          <w:spacing w:val="0"/>
          <w:w w:val="100"/>
          <w:sz w:val="24"/>
          <w:szCs w:val="24"/>
        </w:rPr>
        <w:t>支付方式</w:t>
      </w:r>
      <w:bookmarkEnd w:id="877"/>
      <w:bookmarkEnd w:id="878"/>
    </w:p>
    <w:p>
      <w:pPr>
        <w:snapToGrid w:val="0"/>
        <w:spacing w:before="0" w:beforeAutospacing="0" w:after="0" w:afterAutospacing="0" w:line="360" w:lineRule="auto"/>
        <w:ind w:firstLine="425"/>
        <w:textAlignment w:val="baseline"/>
        <w:rPr>
          <w:rFonts w:hint="eastAsia" w:ascii="宋体" w:eastAsia="宋体"/>
          <w:b w:val="0"/>
          <w:i w:val="0"/>
          <w:caps w:val="0"/>
          <w:color w:val="000000"/>
          <w:spacing w:val="0"/>
          <w:w w:val="100"/>
          <w:sz w:val="24"/>
          <w:szCs w:val="24"/>
          <w:lang w:val="en-US" w:eastAsia="zh-CN"/>
        </w:rPr>
      </w:pPr>
      <w:r>
        <w:rPr>
          <w:rFonts w:hint="eastAsia" w:ascii="宋体" w:hAnsi="宋体"/>
          <w:b w:val="0"/>
          <w:i w:val="0"/>
          <w:caps w:val="0"/>
          <w:color w:val="000000"/>
          <w:spacing w:val="0"/>
          <w:w w:val="100"/>
          <w:sz w:val="24"/>
          <w:szCs w:val="24"/>
        </w:rPr>
        <w:t>（</w:t>
      </w:r>
      <w:r>
        <w:rPr>
          <w:rFonts w:ascii="宋体" w:hAnsi="宋体"/>
          <w:b w:val="0"/>
          <w:i w:val="0"/>
          <w:caps w:val="0"/>
          <w:color w:val="000000"/>
          <w:spacing w:val="0"/>
          <w:w w:val="100"/>
          <w:sz w:val="24"/>
          <w:szCs w:val="24"/>
        </w:rPr>
        <w:t>1</w:t>
      </w:r>
      <w:r>
        <w:rPr>
          <w:rFonts w:hint="eastAsia" w:ascii="宋体" w:hAnsi="宋体"/>
          <w:b w:val="0"/>
          <w:i w:val="0"/>
          <w:caps w:val="0"/>
          <w:color w:val="000000"/>
          <w:spacing w:val="0"/>
          <w:w w:val="100"/>
          <w:sz w:val="24"/>
          <w:szCs w:val="24"/>
        </w:rPr>
        <w:t>）见招标文件前附表</w:t>
      </w:r>
      <w:r>
        <w:rPr>
          <w:rFonts w:hint="eastAsia" w:ascii="宋体" w:hAnsi="宋体"/>
          <w:b w:val="0"/>
          <w:i w:val="0"/>
          <w:caps w:val="0"/>
          <w:color w:val="000000"/>
          <w:spacing w:val="0"/>
          <w:w w:val="100"/>
          <w:sz w:val="24"/>
          <w:szCs w:val="24"/>
          <w:lang w:eastAsia="zh-CN"/>
        </w:rPr>
        <w:t>。</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第二十六条</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委托人在收到设计人提交的支付通知书并确认无异议后，应在</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天内拨付设计费用。</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第二十八条　双方同意用</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u w:val="single" w:color="000000"/>
        </w:rPr>
        <w:t>人民币</w:t>
      </w:r>
      <w:r>
        <w:rPr>
          <w:rFonts w:ascii="宋体" w:hAnsi="宋体"/>
          <w:b w:val="0"/>
          <w:i w:val="0"/>
          <w:caps w:val="0"/>
          <w:color w:val="000000"/>
          <w:spacing w:val="0"/>
          <w:w w:val="100"/>
          <w:sz w:val="24"/>
          <w:szCs w:val="24"/>
          <w:u w:val="single" w:color="000000"/>
        </w:rPr>
        <w:t xml:space="preserve"> </w:t>
      </w:r>
      <w:r>
        <w:rPr>
          <w:rFonts w:hint="eastAsia" w:ascii="宋体" w:hAnsi="宋体"/>
          <w:b w:val="0"/>
          <w:i w:val="0"/>
          <w:caps w:val="0"/>
          <w:color w:val="000000"/>
          <w:spacing w:val="0"/>
          <w:w w:val="100"/>
          <w:sz w:val="24"/>
          <w:szCs w:val="24"/>
        </w:rPr>
        <w:t>支付酬金。</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第二十九条</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委托人委托设计人配合引进项目的设计任务，从询价、对外谈判、国内外技术考察至建成投产各个阶段，应吸收承担有关设计任务的设计人员参加。出国费用，除制装费外，其他费用由发包人支付。委托人承担本项目外国专家来设计人办公室工作的接待费</w:t>
      </w:r>
      <w:r>
        <w:rPr>
          <w:rFonts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rPr>
        <w:t>包括传真、电话、复印、办公等费用</w:t>
      </w:r>
      <w:r>
        <w:rPr>
          <w:rFonts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rPr>
        <w:t>。</w:t>
      </w:r>
    </w:p>
    <w:p>
      <w:pPr>
        <w:pStyle w:val="12"/>
        <w:snapToGrid w:val="0"/>
        <w:spacing w:before="0" w:beforeAutospacing="0" w:after="0" w:afterAutospacing="0" w:line="360" w:lineRule="auto"/>
        <w:ind w:firstLine="235" w:firstLineChars="98"/>
        <w:textAlignment w:val="baseline"/>
        <w:rPr>
          <w:rFonts w:hAnsi="宋体"/>
          <w:b w:val="0"/>
          <w:i w:val="0"/>
          <w:caps w:val="0"/>
          <w:color w:val="000000"/>
          <w:spacing w:val="0"/>
          <w:w w:val="100"/>
          <w:sz w:val="24"/>
          <w:szCs w:val="24"/>
        </w:rPr>
      </w:pPr>
      <w:r>
        <w:rPr>
          <w:rFonts w:hint="eastAsia" w:hAnsi="宋体"/>
          <w:b w:val="0"/>
          <w:i w:val="0"/>
          <w:caps w:val="0"/>
          <w:color w:val="000000"/>
          <w:spacing w:val="0"/>
          <w:w w:val="100"/>
          <w:sz w:val="24"/>
          <w:szCs w:val="24"/>
        </w:rPr>
        <w:t>第三十条</w:t>
      </w:r>
      <w:r>
        <w:rPr>
          <w:rFonts w:hAnsi="宋体"/>
          <w:b w:val="0"/>
          <w:i w:val="0"/>
          <w:caps w:val="0"/>
          <w:color w:val="000000"/>
          <w:spacing w:val="0"/>
          <w:w w:val="100"/>
          <w:sz w:val="24"/>
          <w:szCs w:val="24"/>
        </w:rPr>
        <w:t xml:space="preserve">  </w:t>
      </w:r>
      <w:r>
        <w:rPr>
          <w:rFonts w:hint="eastAsia" w:hAnsi="宋体"/>
          <w:b w:val="0"/>
          <w:i w:val="0"/>
          <w:caps w:val="0"/>
          <w:color w:val="000000"/>
          <w:spacing w:val="0"/>
          <w:w w:val="100"/>
          <w:sz w:val="24"/>
          <w:szCs w:val="24"/>
        </w:rPr>
        <w:t>设计人以及设计人投标文件所列设计项目负责人和项目班子成员，在综合评分中，享受了资质（资格）等级、业绩、奖项等方面的加分待遇，享受加分的相关人员必须到位参加设计且不得更换（经招标人即委托人同意且其更换后的人员的资质资格等级、业绩、奖项优于原人员的除外）。发生更换的，不论什么理由都视为违约，每发生</w:t>
      </w:r>
      <w:r>
        <w:rPr>
          <w:rFonts w:hAnsi="宋体"/>
          <w:b w:val="0"/>
          <w:i w:val="0"/>
          <w:caps w:val="0"/>
          <w:color w:val="000000"/>
          <w:spacing w:val="0"/>
          <w:w w:val="100"/>
          <w:sz w:val="24"/>
          <w:szCs w:val="24"/>
        </w:rPr>
        <w:t>1</w:t>
      </w:r>
      <w:r>
        <w:rPr>
          <w:rFonts w:hint="eastAsia" w:hAnsi="宋体"/>
          <w:b w:val="0"/>
          <w:i w:val="0"/>
          <w:caps w:val="0"/>
          <w:color w:val="000000"/>
          <w:spacing w:val="0"/>
          <w:w w:val="100"/>
          <w:sz w:val="24"/>
          <w:szCs w:val="24"/>
        </w:rPr>
        <w:t>人更换，由设计人按中标价的</w:t>
      </w:r>
      <w:r>
        <w:rPr>
          <w:rFonts w:hAnsi="宋体"/>
          <w:b w:val="0"/>
          <w:i w:val="0"/>
          <w:caps w:val="0"/>
          <w:color w:val="000000"/>
          <w:spacing w:val="0"/>
          <w:w w:val="100"/>
          <w:sz w:val="24"/>
          <w:szCs w:val="24"/>
        </w:rPr>
        <w:t>20%</w:t>
      </w:r>
      <w:r>
        <w:rPr>
          <w:rFonts w:hint="eastAsia" w:hAnsi="宋体"/>
          <w:b w:val="0"/>
          <w:i w:val="0"/>
          <w:caps w:val="0"/>
          <w:color w:val="000000"/>
          <w:spacing w:val="0"/>
          <w:w w:val="100"/>
          <w:sz w:val="24"/>
          <w:szCs w:val="24"/>
        </w:rPr>
        <w:t>向招标人支付违约金，记不良行为记录，招标人将设计人违约事实形成证据，提出给予设计人在六安市投标资格限制的处理意见，报行业主管部门依据法律法规的规定进行查处。</w:t>
      </w:r>
    </w:p>
    <w:p>
      <w:pPr>
        <w:snapToGrid w:val="0"/>
        <w:spacing w:before="0" w:beforeAutospacing="0" w:after="0" w:afterAutospacing="0" w:line="360" w:lineRule="auto"/>
        <w:ind w:firstLine="470" w:firstLineChars="196"/>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第三十一条</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依照本合同条款的约定，发生应当由设计人（中标人）支付违约金、损失赔偿情形的，经双方确认并报备案后，其违约金、损失赔偿金从保证金中划转，不足的部分从设计费中扣除，仍然不足部分设计单位足额补偿。</w:t>
      </w:r>
    </w:p>
    <w:p>
      <w:pPr>
        <w:pStyle w:val="42"/>
        <w:snapToGrid w:val="0"/>
        <w:spacing w:before="0" w:beforeAutospacing="0" w:after="0" w:afterAutospacing="0" w:line="360" w:lineRule="auto"/>
        <w:ind w:left="0" w:right="0" w:firstLine="475" w:firstLineChars="198"/>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第三十二条</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发生应当由招标人（委托人）支付违约金情形的，经双方确认并报备案后，其违约金由委托人在支付工程款时一并支付。</w:t>
      </w:r>
    </w:p>
    <w:p>
      <w:pPr>
        <w:snapToGrid w:val="0"/>
        <w:spacing w:before="0" w:beforeAutospacing="0" w:after="0" w:afterAutospacing="0" w:line="360" w:lineRule="auto"/>
        <w:ind w:firstLine="470" w:firstLineChars="196"/>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第三十三条</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招标人（委托人）与中标人（设计人）签订的合同，必须与本招标文件的合同条款一致，政府投资项目合同签订后即报招投标监督管理部门和行业主管部门备案，接受监督，最迟在签订合同之日起</w:t>
      </w:r>
      <w:r>
        <w:rPr>
          <w:rFonts w:ascii="宋体" w:hAnsi="宋体"/>
          <w:b w:val="0"/>
          <w:i w:val="0"/>
          <w:caps w:val="0"/>
          <w:color w:val="000000"/>
          <w:spacing w:val="0"/>
          <w:w w:val="100"/>
          <w:sz w:val="24"/>
          <w:szCs w:val="24"/>
        </w:rPr>
        <w:t>5</w:t>
      </w:r>
      <w:r>
        <w:rPr>
          <w:rFonts w:hint="eastAsia" w:ascii="宋体" w:hAnsi="宋体"/>
          <w:b w:val="0"/>
          <w:i w:val="0"/>
          <w:caps w:val="0"/>
          <w:color w:val="000000"/>
          <w:spacing w:val="0"/>
          <w:w w:val="100"/>
          <w:sz w:val="24"/>
          <w:szCs w:val="24"/>
        </w:rPr>
        <w:t>日内备案。除经政府审定同意的外，招标人与中标人签订的合同包括补充合同、补充协议，与本招标文件所附合同的条款不一致的，一律以本招标文件所附合同条款为准。</w:t>
      </w:r>
    </w:p>
    <w:p>
      <w:pPr>
        <w:snapToGrid w:val="0"/>
        <w:spacing w:before="0" w:beforeAutospacing="0" w:after="0" w:afterAutospacing="0" w:line="360" w:lineRule="auto"/>
        <w:ind w:firstLine="425"/>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第三十四条　在履行合同过程中发生争议，委托人与设计人应及时协商解决；如未能达成一致，可提交有关主管部门调解；</w:t>
      </w:r>
      <w:r>
        <w:rPr>
          <w:rFonts w:hint="eastAsia" w:ascii="宋体" w:hAnsi="宋体"/>
          <w:b/>
          <w:i w:val="0"/>
          <w:caps w:val="0"/>
          <w:color w:val="000000"/>
          <w:spacing w:val="0"/>
          <w:w w:val="100"/>
          <w:sz w:val="24"/>
          <w:szCs w:val="24"/>
        </w:rPr>
        <w:t>协商或调解不成的，按下列第</w:t>
      </w:r>
      <w:r>
        <w:rPr>
          <w:rFonts w:ascii="宋体" w:hAnsi="宋体" w:cs="宋体"/>
          <w:b w:val="0"/>
          <w:i w:val="0"/>
          <w:caps w:val="0"/>
          <w:color w:val="000000"/>
          <w:spacing w:val="0"/>
          <w:w w:val="100"/>
          <w:sz w:val="21"/>
          <w:szCs w:val="21"/>
          <w:u w:val="single" w:color="000000"/>
        </w:rPr>
        <w:t xml:space="preserve">  </w:t>
      </w:r>
      <w:r>
        <w:rPr>
          <w:rFonts w:hint="eastAsia" w:ascii="宋体" w:hAnsi="宋体"/>
          <w:b/>
          <w:i w:val="0"/>
          <w:caps w:val="0"/>
          <w:spacing w:val="0"/>
          <w:w w:val="100"/>
          <w:sz w:val="24"/>
          <w:szCs w:val="24"/>
          <w:u w:val="single" w:color="000000"/>
        </w:rPr>
        <w:t>（二）</w:t>
      </w:r>
      <w:r>
        <w:rPr>
          <w:rFonts w:ascii="宋体" w:hAnsi="宋体" w:cs="宋体"/>
          <w:b w:val="0"/>
          <w:i w:val="0"/>
          <w:caps w:val="0"/>
          <w:color w:val="000000"/>
          <w:spacing w:val="0"/>
          <w:w w:val="100"/>
          <w:sz w:val="21"/>
          <w:szCs w:val="21"/>
          <w:u w:val="single" w:color="000000"/>
        </w:rPr>
        <w:t xml:space="preserve"> </w:t>
      </w:r>
      <w:r>
        <w:rPr>
          <w:rFonts w:hint="eastAsia" w:ascii="宋体" w:hAnsi="宋体"/>
          <w:b/>
          <w:i w:val="0"/>
          <w:caps w:val="0"/>
          <w:color w:val="000000"/>
          <w:spacing w:val="0"/>
          <w:w w:val="100"/>
          <w:sz w:val="24"/>
          <w:szCs w:val="24"/>
        </w:rPr>
        <w:t>方式解决：</w:t>
      </w:r>
    </w:p>
    <w:p>
      <w:pPr>
        <w:snapToGrid w:val="0"/>
        <w:spacing w:before="0" w:beforeAutospacing="0" w:after="0" w:afterAutospacing="0" w:line="360" w:lineRule="auto"/>
        <w:ind w:firstLine="425"/>
        <w:textAlignment w:val="baseline"/>
        <w:rPr>
          <w:rFonts w:ascii="宋体"/>
          <w:b/>
          <w:i w:val="0"/>
          <w:caps w:val="0"/>
          <w:color w:val="000000"/>
          <w:spacing w:val="0"/>
          <w:w w:val="100"/>
          <w:sz w:val="24"/>
          <w:szCs w:val="24"/>
        </w:rPr>
      </w:pPr>
      <w:bookmarkStart w:id="879" w:name="_Toc9051"/>
      <w:bookmarkStart w:id="880" w:name="_Toc17266"/>
      <w:r>
        <w:rPr>
          <w:rFonts w:hint="eastAsia" w:ascii="宋体" w:hAnsi="宋体"/>
          <w:b/>
          <w:i w:val="0"/>
          <w:caps w:val="0"/>
          <w:color w:val="000000"/>
          <w:spacing w:val="0"/>
          <w:w w:val="100"/>
          <w:sz w:val="24"/>
          <w:szCs w:val="24"/>
        </w:rPr>
        <w:t>（一）提交</w:t>
      </w:r>
      <w:r>
        <w:rPr>
          <w:rFonts w:ascii="宋体" w:hAnsi="宋体" w:cs="宋体"/>
          <w:b/>
          <w:i w:val="0"/>
          <w:caps w:val="0"/>
          <w:color w:val="000000"/>
          <w:spacing w:val="0"/>
          <w:w w:val="100"/>
          <w:sz w:val="21"/>
          <w:szCs w:val="21"/>
          <w:u w:val="single" w:color="000000"/>
        </w:rPr>
        <w:t xml:space="preserve">          </w:t>
      </w:r>
      <w:r>
        <w:rPr>
          <w:rFonts w:hint="eastAsia" w:ascii="宋体" w:hAnsi="宋体"/>
          <w:b/>
          <w:i w:val="0"/>
          <w:caps w:val="0"/>
          <w:color w:val="000000"/>
          <w:spacing w:val="0"/>
          <w:w w:val="100"/>
          <w:sz w:val="24"/>
          <w:szCs w:val="24"/>
        </w:rPr>
        <w:t>仲裁委员会仲裁；</w:t>
      </w:r>
      <w:bookmarkEnd w:id="879"/>
      <w:bookmarkEnd w:id="880"/>
    </w:p>
    <w:p>
      <w:pPr>
        <w:snapToGrid w:val="0"/>
        <w:spacing w:before="0" w:beforeAutospacing="0" w:after="0" w:afterAutospacing="0" w:line="360" w:lineRule="auto"/>
        <w:ind w:firstLine="425"/>
        <w:textAlignment w:val="baseline"/>
        <w:rPr>
          <w:rFonts w:ascii="宋体"/>
          <w:b/>
          <w:i w:val="0"/>
          <w:caps w:val="0"/>
          <w:color w:val="000000"/>
          <w:spacing w:val="0"/>
          <w:w w:val="100"/>
          <w:sz w:val="24"/>
          <w:szCs w:val="24"/>
        </w:rPr>
      </w:pPr>
      <w:bookmarkStart w:id="881" w:name="_Toc11848"/>
      <w:bookmarkStart w:id="882" w:name="_Toc22366"/>
      <w:r>
        <w:rPr>
          <w:rFonts w:hint="eastAsia" w:ascii="宋体" w:hAnsi="宋体"/>
          <w:b/>
          <w:i w:val="0"/>
          <w:caps w:val="0"/>
          <w:color w:val="000000"/>
          <w:spacing w:val="0"/>
          <w:w w:val="100"/>
          <w:sz w:val="24"/>
          <w:szCs w:val="24"/>
        </w:rPr>
        <w:t>（二）依法向</w:t>
      </w:r>
      <w:r>
        <w:rPr>
          <w:rFonts w:ascii="宋体" w:hAnsi="宋体" w:cs="宋体"/>
          <w:b/>
          <w:i w:val="0"/>
          <w:caps w:val="0"/>
          <w:color w:val="000000"/>
          <w:spacing w:val="0"/>
          <w:w w:val="100"/>
          <w:sz w:val="21"/>
          <w:szCs w:val="21"/>
          <w:u w:val="single" w:color="000000"/>
        </w:rPr>
        <w:t xml:space="preserve">   </w:t>
      </w:r>
      <w:r>
        <w:rPr>
          <w:rFonts w:hint="eastAsia" w:ascii="宋体" w:hAnsi="宋体" w:cs="宋体"/>
          <w:b/>
          <w:i w:val="0"/>
          <w:caps w:val="0"/>
          <w:spacing w:val="0"/>
          <w:w w:val="100"/>
          <w:sz w:val="24"/>
          <w:szCs w:val="21"/>
          <w:u w:val="single" w:color="000000"/>
        </w:rPr>
        <w:t>项目所在地</w:t>
      </w:r>
      <w:r>
        <w:rPr>
          <w:rFonts w:ascii="宋体" w:hAnsi="宋体" w:cs="宋体"/>
          <w:b/>
          <w:i w:val="0"/>
          <w:caps w:val="0"/>
          <w:color w:val="000000"/>
          <w:spacing w:val="0"/>
          <w:w w:val="100"/>
          <w:sz w:val="21"/>
          <w:szCs w:val="21"/>
          <w:u w:val="single" w:color="000000"/>
        </w:rPr>
        <w:t xml:space="preserve">  </w:t>
      </w:r>
      <w:r>
        <w:rPr>
          <w:rFonts w:hint="eastAsia" w:ascii="宋体" w:hAnsi="宋体"/>
          <w:b/>
          <w:i w:val="0"/>
          <w:caps w:val="0"/>
          <w:color w:val="000000"/>
          <w:spacing w:val="0"/>
          <w:w w:val="100"/>
          <w:sz w:val="24"/>
          <w:szCs w:val="24"/>
        </w:rPr>
        <w:t>人民法院起诉。</w:t>
      </w:r>
      <w:bookmarkEnd w:id="881"/>
      <w:bookmarkEnd w:id="882"/>
    </w:p>
    <w:p>
      <w:pPr>
        <w:snapToGrid w:val="0"/>
        <w:spacing w:before="0" w:beforeAutospacing="0" w:after="0" w:afterAutospacing="0" w:line="360" w:lineRule="auto"/>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委托人名称：</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（盖公章）</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设计人名称：</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（盖公章）</w:t>
      </w:r>
    </w:p>
    <w:p>
      <w:pPr>
        <w:snapToGrid w:val="0"/>
        <w:spacing w:before="0" w:beforeAutospacing="0" w:after="0" w:afterAutospacing="0" w:line="360" w:lineRule="auto"/>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法定代表人：</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签字或盖章</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法定代表人：</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签字或盖章</w:t>
      </w:r>
      <w:r>
        <w:rPr>
          <w:rFonts w:ascii="宋体" w:hAnsi="宋体"/>
          <w:b w:val="0"/>
          <w:i w:val="0"/>
          <w:caps w:val="0"/>
          <w:color w:val="000000"/>
          <w:spacing w:val="0"/>
          <w:w w:val="100"/>
          <w:sz w:val="24"/>
          <w:szCs w:val="24"/>
        </w:rPr>
        <w:t>)</w:t>
      </w:r>
    </w:p>
    <w:p>
      <w:pPr>
        <w:snapToGrid w:val="0"/>
        <w:spacing w:before="0" w:beforeAutospacing="0" w:after="0" w:afterAutospacing="0" w:line="360" w:lineRule="auto"/>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项目负责人：</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签字或盖章</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项目负责人：</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 xml:space="preserve"> </w:t>
      </w:r>
      <w:r>
        <w:rPr>
          <w:rFonts w:ascii="宋体" w:hAnsi="宋体"/>
          <w:b w:val="0"/>
          <w:i w:val="0"/>
          <w:caps w:val="0"/>
          <w:color w:val="000000"/>
          <w:spacing w:val="0"/>
          <w:w w:val="100"/>
          <w:sz w:val="24"/>
          <w:szCs w:val="24"/>
        </w:rPr>
        <w:t>(</w:t>
      </w:r>
      <w:r>
        <w:rPr>
          <w:rFonts w:hint="eastAsia" w:ascii="宋体" w:hAnsi="宋体"/>
          <w:b w:val="0"/>
          <w:i w:val="0"/>
          <w:caps w:val="0"/>
          <w:color w:val="000000"/>
          <w:spacing w:val="0"/>
          <w:w w:val="100"/>
          <w:sz w:val="24"/>
          <w:szCs w:val="24"/>
        </w:rPr>
        <w:t>签字或盖章</w:t>
      </w:r>
      <w:r>
        <w:rPr>
          <w:rFonts w:ascii="宋体" w:hAnsi="宋体"/>
          <w:b w:val="0"/>
          <w:i w:val="0"/>
          <w:caps w:val="0"/>
          <w:color w:val="000000"/>
          <w:spacing w:val="0"/>
          <w:w w:val="100"/>
          <w:sz w:val="24"/>
          <w:szCs w:val="24"/>
        </w:rPr>
        <w:t>)</w:t>
      </w:r>
    </w:p>
    <w:p>
      <w:pPr>
        <w:snapToGrid w:val="0"/>
        <w:spacing w:before="0" w:beforeAutospacing="0" w:after="0" w:afterAutospacing="0" w:line="360" w:lineRule="auto"/>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住</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所：</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住</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所：</w:t>
      </w:r>
      <w:r>
        <w:rPr>
          <w:rFonts w:ascii="宋体" w:hAnsi="宋体"/>
          <w:b w:val="0"/>
          <w:i w:val="0"/>
          <w:caps w:val="0"/>
          <w:color w:val="000000"/>
          <w:spacing w:val="0"/>
          <w:w w:val="100"/>
          <w:sz w:val="24"/>
          <w:szCs w:val="24"/>
        </w:rPr>
        <w:t xml:space="preserve">   </w:t>
      </w:r>
    </w:p>
    <w:p>
      <w:pPr>
        <w:snapToGrid w:val="0"/>
        <w:spacing w:before="0" w:beforeAutospacing="0" w:after="0" w:afterAutospacing="0" w:line="360" w:lineRule="auto"/>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邮政编码：</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邮政编码：</w:t>
      </w:r>
      <w:r>
        <w:rPr>
          <w:rFonts w:ascii="宋体" w:hAnsi="宋体"/>
          <w:b w:val="0"/>
          <w:i w:val="0"/>
          <w:caps w:val="0"/>
          <w:color w:val="000000"/>
          <w:spacing w:val="0"/>
          <w:w w:val="100"/>
          <w:sz w:val="24"/>
          <w:szCs w:val="24"/>
        </w:rPr>
        <w:t xml:space="preserve">                   </w:t>
      </w:r>
    </w:p>
    <w:p>
      <w:pPr>
        <w:snapToGrid w:val="0"/>
        <w:spacing w:before="0" w:beforeAutospacing="0" w:after="0" w:afterAutospacing="0" w:line="360" w:lineRule="auto"/>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电</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话：</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电</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话：</w:t>
      </w:r>
      <w:r>
        <w:rPr>
          <w:rFonts w:ascii="宋体" w:hAnsi="宋体"/>
          <w:b w:val="0"/>
          <w:i w:val="0"/>
          <w:caps w:val="0"/>
          <w:color w:val="000000"/>
          <w:spacing w:val="0"/>
          <w:w w:val="100"/>
          <w:sz w:val="24"/>
          <w:szCs w:val="24"/>
        </w:rPr>
        <w:t xml:space="preserve">                         </w:t>
      </w:r>
    </w:p>
    <w:p>
      <w:pPr>
        <w:snapToGrid w:val="0"/>
        <w:spacing w:before="0" w:beforeAutospacing="0" w:after="0" w:afterAutospacing="0" w:line="360" w:lineRule="auto"/>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传</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真：</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传</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真：</w:t>
      </w:r>
      <w:r>
        <w:rPr>
          <w:rFonts w:ascii="宋体" w:hAnsi="宋体"/>
          <w:b w:val="0"/>
          <w:i w:val="0"/>
          <w:caps w:val="0"/>
          <w:color w:val="000000"/>
          <w:spacing w:val="0"/>
          <w:w w:val="100"/>
          <w:sz w:val="24"/>
          <w:szCs w:val="24"/>
        </w:rPr>
        <w:t xml:space="preserve">                      </w:t>
      </w:r>
    </w:p>
    <w:p>
      <w:pPr>
        <w:snapToGrid w:val="0"/>
        <w:spacing w:before="0" w:beforeAutospacing="0" w:after="0" w:afterAutospacing="0" w:line="360" w:lineRule="auto"/>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开户银行：</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开户银行：</w:t>
      </w:r>
    </w:p>
    <w:p>
      <w:pPr>
        <w:snapToGrid w:val="0"/>
        <w:spacing w:before="0" w:beforeAutospacing="0" w:after="0" w:afterAutospacing="0" w:line="360" w:lineRule="auto"/>
        <w:textAlignment w:val="baseline"/>
        <w:rPr>
          <w:rFonts w:ascii="宋体"/>
          <w:b w:val="0"/>
          <w:i w:val="0"/>
          <w:caps w:val="0"/>
          <w:color w:val="000000"/>
          <w:spacing w:val="0"/>
          <w:w w:val="100"/>
          <w:sz w:val="24"/>
          <w:szCs w:val="24"/>
        </w:rPr>
      </w:pPr>
      <w:r>
        <w:rPr>
          <w:rFonts w:hint="eastAsia" w:ascii="宋体" w:hAnsi="宋体"/>
          <w:b w:val="0"/>
          <w:i w:val="0"/>
          <w:caps w:val="0"/>
          <w:color w:val="000000"/>
          <w:spacing w:val="0"/>
          <w:w w:val="100"/>
          <w:sz w:val="24"/>
          <w:szCs w:val="24"/>
        </w:rPr>
        <w:t>银行帐号：</w:t>
      </w:r>
      <w:r>
        <w:rPr>
          <w:rFonts w:ascii="宋体" w:hAnsi="宋体"/>
          <w:b w:val="0"/>
          <w:i w:val="0"/>
          <w:caps w:val="0"/>
          <w:color w:val="000000"/>
          <w:spacing w:val="0"/>
          <w:w w:val="100"/>
          <w:sz w:val="24"/>
          <w:szCs w:val="24"/>
        </w:rPr>
        <w:t xml:space="preserve">                                </w:t>
      </w:r>
      <w:r>
        <w:rPr>
          <w:rFonts w:hint="eastAsia" w:ascii="宋体" w:hAnsi="宋体"/>
          <w:b w:val="0"/>
          <w:i w:val="0"/>
          <w:caps w:val="0"/>
          <w:color w:val="000000"/>
          <w:spacing w:val="0"/>
          <w:w w:val="100"/>
          <w:sz w:val="24"/>
          <w:szCs w:val="24"/>
        </w:rPr>
        <w:t>银行帐号：</w:t>
      </w:r>
      <w:r>
        <w:rPr>
          <w:rFonts w:ascii="宋体" w:hAnsi="宋体"/>
          <w:b w:val="0"/>
          <w:i w:val="0"/>
          <w:caps w:val="0"/>
          <w:color w:val="000000"/>
          <w:spacing w:val="0"/>
          <w:w w:val="100"/>
          <w:sz w:val="24"/>
          <w:szCs w:val="24"/>
        </w:rPr>
        <w:t xml:space="preserve">           </w:t>
      </w:r>
    </w:p>
    <w:p>
      <w:pPr>
        <w:snapToGrid w:val="0"/>
        <w:spacing w:before="0" w:beforeAutospacing="0" w:after="0" w:afterAutospacing="0" w:line="360" w:lineRule="auto"/>
        <w:ind w:firstLine="2157" w:firstLineChars="899"/>
        <w:textAlignment w:val="baseline"/>
        <w:rPr>
          <w:rFonts w:ascii="宋体"/>
          <w:b w:val="0"/>
          <w:i w:val="0"/>
          <w:caps w:val="0"/>
          <w:color w:val="000000"/>
          <w:spacing w:val="0"/>
          <w:w w:val="100"/>
          <w:sz w:val="24"/>
          <w:szCs w:val="24"/>
        </w:rPr>
      </w:pPr>
      <w:r>
        <w:rPr>
          <w:rFonts w:ascii="宋体" w:hAnsi="宋体"/>
          <w:b w:val="0"/>
          <w:i w:val="0"/>
          <w:caps w:val="0"/>
          <w:color w:val="000000"/>
          <w:spacing w:val="0"/>
          <w:w w:val="100"/>
          <w:sz w:val="24"/>
          <w:szCs w:val="24"/>
        </w:rPr>
        <w:t xml:space="preserve">          </w:t>
      </w: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bookmarkStart w:id="883" w:name="page70"/>
      <w:bookmarkEnd w:id="883"/>
    </w:p>
    <w:p>
      <w:pPr>
        <w:snapToGrid w:val="0"/>
        <w:spacing w:before="0" w:beforeAutospacing="0" w:after="0" w:afterAutospacing="0" w:line="308"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center"/>
        <w:textAlignment w:val="baseline"/>
        <w:rPr>
          <w:rFonts w:ascii="黑体" w:hAnsi="黑体" w:eastAsia="黑体" w:cs="黑体"/>
          <w:b w:val="0"/>
          <w:i w:val="0"/>
          <w:caps w:val="0"/>
          <w:color w:val="000000"/>
          <w:spacing w:val="0"/>
          <w:w w:val="100"/>
          <w:sz w:val="20"/>
          <w:szCs w:val="20"/>
        </w:rPr>
      </w:pPr>
      <w:bookmarkStart w:id="884" w:name="_Toc32397"/>
      <w:bookmarkStart w:id="885" w:name="_Toc13842"/>
      <w:bookmarkStart w:id="886" w:name="_Toc27165"/>
      <w:bookmarkStart w:id="887" w:name="_Toc499904018"/>
      <w:bookmarkStart w:id="888" w:name="_Toc12023"/>
      <w:bookmarkStart w:id="889" w:name="_Toc21887"/>
      <w:r>
        <w:rPr>
          <w:rFonts w:hint="eastAsia"/>
          <w:b w:val="0"/>
          <w:i w:val="0"/>
          <w:caps w:val="0"/>
          <w:color w:val="000000"/>
          <w:spacing w:val="0"/>
          <w:w w:val="100"/>
          <w:sz w:val="32"/>
        </w:rPr>
        <w:t>第三节 合同附件格式</w:t>
      </w:r>
      <w:bookmarkEnd w:id="884"/>
      <w:bookmarkEnd w:id="885"/>
      <w:bookmarkEnd w:id="886"/>
      <w:bookmarkEnd w:id="887"/>
      <w:bookmarkEnd w:id="888"/>
      <w:bookmarkEnd w:id="889"/>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320" w:lineRule="exact"/>
        <w:textAlignment w:val="baseline"/>
        <w:rPr>
          <w:rFonts w:hint="eastAsia" w:ascii="黑体" w:hAnsi="黑体" w:eastAsia="黑体" w:cs="黑体"/>
          <w:b w:val="0"/>
          <w:i w:val="0"/>
          <w:caps w:val="0"/>
          <w:color w:val="000000"/>
          <w:spacing w:val="0"/>
          <w:w w:val="100"/>
          <w:sz w:val="28"/>
          <w:szCs w:val="28"/>
        </w:rPr>
      </w:pPr>
      <w:bookmarkStart w:id="890" w:name="page71"/>
      <w:bookmarkEnd w:id="890"/>
      <w:bookmarkStart w:id="891" w:name="_Toc29517"/>
      <w:bookmarkStart w:id="892" w:name="_Toc16644"/>
      <w:r>
        <w:rPr>
          <w:rFonts w:hint="eastAsia" w:ascii="黑体" w:hAnsi="黑体" w:eastAsia="黑体" w:cs="黑体"/>
          <w:b w:val="0"/>
          <w:i w:val="0"/>
          <w:caps w:val="0"/>
          <w:color w:val="000000"/>
          <w:spacing w:val="0"/>
          <w:w w:val="100"/>
          <w:sz w:val="28"/>
          <w:szCs w:val="28"/>
        </w:rPr>
        <w:t>附件一：合同协议书</w:t>
      </w:r>
      <w:bookmarkEnd w:id="891"/>
      <w:bookmarkEnd w:id="892"/>
    </w:p>
    <w:p>
      <w:pPr>
        <w:snapToGrid w:val="0"/>
        <w:spacing w:before="0" w:beforeAutospacing="0" w:after="0" w:afterAutospacing="0" w:line="320" w:lineRule="exact"/>
        <w:ind w:left="500"/>
        <w:textAlignment w:val="baseline"/>
        <w:rPr>
          <w:b w:val="0"/>
          <w:i w:val="0"/>
          <w:caps w:val="0"/>
          <w:color w:val="000000"/>
          <w:spacing w:val="0"/>
          <w:w w:val="100"/>
          <w:sz w:val="20"/>
          <w:szCs w:val="20"/>
        </w:rPr>
      </w:pPr>
    </w:p>
    <w:p>
      <w:pPr>
        <w:snapToGrid w:val="0"/>
        <w:spacing w:before="0" w:beforeAutospacing="0" w:after="0" w:afterAutospacing="0" w:line="320" w:lineRule="exact"/>
        <w:jc w:val="center"/>
        <w:textAlignment w:val="baseline"/>
        <w:rPr>
          <w:b w:val="0"/>
          <w:i w:val="0"/>
          <w:caps w:val="0"/>
          <w:color w:val="000000"/>
          <w:spacing w:val="0"/>
          <w:w w:val="100"/>
          <w:sz w:val="20"/>
          <w:szCs w:val="20"/>
        </w:rPr>
      </w:pPr>
      <w:bookmarkStart w:id="893" w:name="_Toc23870"/>
      <w:bookmarkStart w:id="894" w:name="_Toc1921"/>
      <w:r>
        <w:rPr>
          <w:rFonts w:hint="eastAsia" w:ascii="黑体" w:hAnsi="黑体" w:eastAsia="黑体" w:cs="黑体"/>
          <w:b w:val="0"/>
          <w:i w:val="0"/>
          <w:caps w:val="0"/>
          <w:color w:val="000000"/>
          <w:spacing w:val="0"/>
          <w:w w:val="100"/>
          <w:sz w:val="28"/>
          <w:szCs w:val="28"/>
        </w:rPr>
        <w:t>合同协议书</w:t>
      </w:r>
      <w:bookmarkEnd w:id="893"/>
      <w:bookmarkEnd w:id="894"/>
    </w:p>
    <w:p>
      <w:pPr>
        <w:snapToGrid w:val="0"/>
        <w:spacing w:before="0" w:beforeAutospacing="0" w:after="0" w:afterAutospacing="0" w:line="200" w:lineRule="exact"/>
        <w:textAlignment w:val="baseline"/>
        <w:rPr>
          <w:b w:val="0"/>
          <w:i w:val="0"/>
          <w:caps w:val="0"/>
          <w:color w:val="000000"/>
          <w:spacing w:val="0"/>
          <w:w w:val="100"/>
          <w:sz w:val="20"/>
          <w:szCs w:val="20"/>
        </w:rPr>
      </w:pPr>
    </w:p>
    <w:p>
      <w:pPr>
        <w:tabs>
          <w:tab w:val="left" w:pos="8340"/>
        </w:tabs>
        <w:snapToGrid w:val="0"/>
        <w:spacing w:before="0" w:beforeAutospacing="0" w:after="0" w:afterAutospacing="0" w:line="285" w:lineRule="exact"/>
        <w:ind w:left="27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（发包人名称，以下简称</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发包人</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）为实施</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（项目</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59264" behindDoc="1" locked="0" layoutInCell="0" allowOverlap="1">
                <wp:simplePos x="0" y="0"/>
                <wp:positionH relativeFrom="column">
                  <wp:posOffset>455930</wp:posOffset>
                </wp:positionH>
                <wp:positionV relativeFrom="paragraph">
                  <wp:posOffset>-6350</wp:posOffset>
                </wp:positionV>
                <wp:extent cx="126746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12674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5.9pt;margin-top:-0.5pt;height:0pt;width:99.8pt;z-index:-251657216;mso-width-relative:page;mso-height-relative:page;" fillcolor="#FFFFFF" filled="t" stroked="t" coordsize="21600,21600" o:allowincell="f" o:gfxdata="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kUsqS1wAAAAgBAAAPAAAAAAAAAAEAIAAA&#10;ACIAAABkcnMvZG93bnJldi54bWxQSwECFAAUAAAACACHTuJARl5iJdQBAAC1AwAADgAAAAAAAAAB&#10;ACAAAAAm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60288" behindDoc="1" locked="0" layoutInCell="0" allowOverlap="1">
                <wp:simplePos x="0" y="0"/>
                <wp:positionH relativeFrom="column">
                  <wp:posOffset>4244975</wp:posOffset>
                </wp:positionH>
                <wp:positionV relativeFrom="paragraph">
                  <wp:posOffset>-6350</wp:posOffset>
                </wp:positionV>
                <wp:extent cx="1068705" cy="0"/>
                <wp:effectExtent l="0" t="0" r="0" b="0"/>
                <wp:wrapNone/>
                <wp:docPr id="104" name="直接连接符 104"/>
                <wp:cNvGraphicFramePr/>
                <a:graphic xmlns:a="http://schemas.openxmlformats.org/drawingml/2006/main">
                  <a:graphicData uri="http://schemas.microsoft.com/office/word/2010/wordprocessingShape">
                    <wps:wsp>
                      <wps:cNvCnPr/>
                      <wps:spPr>
                        <a:xfrm>
                          <a:off x="0" y="0"/>
                          <a:ext cx="106870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34.25pt;margin-top:-0.5pt;height:0pt;width:84.15pt;z-index:-251656192;mso-width-relative:page;mso-height-relative:page;" fillcolor="#FFFFFF" filled="t" stroked="t" coordsize="21600,21600" o:allowincell="f" o:gfxdata="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K2OdLXAAAACQEAAA8AAAAAAAAAAQAgAAAA&#10;IgAAAGRycy9kb3ducmV2LnhtbFBLAQIUABQAAAAIAIdO4kC/g8FN0wEAALUDAAAOAAAAAAAAAAEA&#10;IAAAACYBAABkcnMvZTJvRG9jLnhtbFBLBQYAAAAABgAGAFkBAABr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65" w:lineRule="exact"/>
        <w:textAlignment w:val="baseline"/>
        <w:rPr>
          <w:b w:val="0"/>
          <w:i w:val="0"/>
          <w:caps w:val="0"/>
          <w:color w:val="000000"/>
          <w:spacing w:val="0"/>
          <w:w w:val="100"/>
          <w:sz w:val="20"/>
          <w:szCs w:val="20"/>
        </w:rPr>
      </w:pPr>
    </w:p>
    <w:p>
      <w:pPr>
        <w:tabs>
          <w:tab w:val="left" w:pos="3800"/>
        </w:tabs>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名称），已接受</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（设计人名称，以下简称</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设计人</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）对该项目设计投标。</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61312" behindDoc="1" locked="0" layoutInCell="0" allowOverlap="1">
                <wp:simplePos x="0" y="0"/>
                <wp:positionH relativeFrom="column">
                  <wp:posOffset>1094740</wp:posOffset>
                </wp:positionH>
                <wp:positionV relativeFrom="paragraph">
                  <wp:posOffset>-6350</wp:posOffset>
                </wp:positionV>
                <wp:extent cx="1333500" cy="0"/>
                <wp:effectExtent l="0" t="0" r="0" b="0"/>
                <wp:wrapNone/>
                <wp:docPr id="105" name="直接连接符 105"/>
                <wp:cNvGraphicFramePr/>
                <a:graphic xmlns:a="http://schemas.openxmlformats.org/drawingml/2006/main">
                  <a:graphicData uri="http://schemas.microsoft.com/office/word/2010/wordprocessingShape">
                    <wps:wsp>
                      <wps:cNvCnPr/>
                      <wps:spPr>
                        <a:xfrm>
                          <a:off x="0" y="0"/>
                          <a:ext cx="13335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86.2pt;margin-top:-0.5pt;height:0pt;width:105pt;z-index:-251655168;mso-width-relative:page;mso-height-relative:page;" fillcolor="#FFFFFF" filled="t" stroked="t" coordsize="21600,21600" o:allowincell="f" o:gfxdata="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7+GoQ1gAAAAkBAAAPAAAAAAAAAAEAIAAAACIA&#10;AABkcnMvZG93bnJldi54bWxQSwECFAAUAAAACACHTuJAqB3d0NIBAAC1AwAADgAAAAAAAAABACAA&#10;AAAl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7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发包人和设计人共同达成如下协议。</w:t>
      </w:r>
    </w:p>
    <w:p>
      <w:pPr>
        <w:snapToGrid w:val="0"/>
        <w:spacing w:before="0" w:beforeAutospacing="0" w:after="0" w:afterAutospacing="0" w:line="230" w:lineRule="exact"/>
        <w:textAlignment w:val="baseline"/>
        <w:rPr>
          <w:b w:val="0"/>
          <w:i w:val="0"/>
          <w:caps w:val="0"/>
          <w:color w:val="000000"/>
          <w:spacing w:val="0"/>
          <w:w w:val="100"/>
          <w:sz w:val="20"/>
          <w:szCs w:val="20"/>
        </w:rPr>
      </w:pPr>
    </w:p>
    <w:p>
      <w:pPr>
        <w:tabs>
          <w:tab w:val="left" w:pos="1042"/>
        </w:tabs>
        <w:snapToGrid w:val="0"/>
        <w:spacing w:before="0" w:beforeAutospacing="0" w:after="0" w:afterAutospacing="0" w:line="342" w:lineRule="exact"/>
        <w:ind w:left="760" w:leftChars="250" w:right="4540" w:hangingChars="100"/>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1、本协议书与下列文件一起构成合同文件：（</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）中标通知书；</w:t>
      </w:r>
    </w:p>
    <w:p>
      <w:pPr>
        <w:snapToGrid w:val="0"/>
        <w:spacing w:before="0" w:beforeAutospacing="0" w:after="0" w:afterAutospacing="0" w:line="360" w:lineRule="exact"/>
        <w:ind w:left="770" w:leftChars="350" w:right="5960"/>
        <w:textAlignment w:val="baseline"/>
        <w:rPr>
          <w:b w:val="0"/>
          <w:i w:val="0"/>
          <w:caps w:val="0"/>
          <w:color w:val="000000"/>
          <w:spacing w:val="0"/>
          <w:w w:val="100"/>
          <w:sz w:val="21"/>
          <w:szCs w:val="21"/>
        </w:rPr>
      </w:pPr>
      <w:bookmarkStart w:id="895" w:name="_Toc21327"/>
      <w:bookmarkStart w:id="896" w:name="_Toc29072"/>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）投标函及投标函附录；（</w:t>
      </w:r>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）专用合同条款；</w:t>
      </w:r>
      <w:bookmarkEnd w:id="895"/>
      <w:bookmarkEnd w:id="896"/>
    </w:p>
    <w:p>
      <w:pPr>
        <w:snapToGrid w:val="0"/>
        <w:spacing w:before="0" w:beforeAutospacing="0" w:after="0" w:afterAutospacing="0" w:line="408" w:lineRule="exact"/>
        <w:ind w:left="780" w:right="6580"/>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）通用合同条款；（</w:t>
      </w:r>
      <w:r>
        <w:rPr>
          <w:rFonts w:ascii="Times New Roman" w:hAnsi="Times New Roman" w:eastAsia="宋体" w:cs="Times New Roman"/>
          <w:b w:val="0"/>
          <w:i w:val="0"/>
          <w:caps w:val="0"/>
          <w:color w:val="000000"/>
          <w:spacing w:val="0"/>
          <w:w w:val="100"/>
          <w:sz w:val="21"/>
          <w:szCs w:val="21"/>
        </w:rPr>
        <w:t>5</w:t>
      </w:r>
      <w:r>
        <w:rPr>
          <w:rFonts w:hint="eastAsia" w:ascii="宋体" w:hAnsi="宋体" w:cs="宋体"/>
          <w:b w:val="0"/>
          <w:i w:val="0"/>
          <w:caps w:val="0"/>
          <w:color w:val="000000"/>
          <w:spacing w:val="0"/>
          <w:w w:val="100"/>
          <w:sz w:val="21"/>
          <w:szCs w:val="21"/>
        </w:rPr>
        <w:t>）发包人要求；（</w:t>
      </w:r>
      <w:r>
        <w:rPr>
          <w:rFonts w:ascii="Times New Roman" w:hAnsi="Times New Roman" w:eastAsia="宋体" w:cs="Times New Roman"/>
          <w:b w:val="0"/>
          <w:i w:val="0"/>
          <w:caps w:val="0"/>
          <w:color w:val="000000"/>
          <w:spacing w:val="0"/>
          <w:w w:val="100"/>
          <w:sz w:val="21"/>
          <w:szCs w:val="21"/>
        </w:rPr>
        <w:t>6</w:t>
      </w:r>
      <w:r>
        <w:rPr>
          <w:rFonts w:hint="eastAsia" w:ascii="宋体" w:hAnsi="宋体" w:cs="宋体"/>
          <w:b w:val="0"/>
          <w:i w:val="0"/>
          <w:caps w:val="0"/>
          <w:color w:val="000000"/>
          <w:spacing w:val="0"/>
          <w:w w:val="100"/>
          <w:sz w:val="21"/>
          <w:szCs w:val="21"/>
        </w:rPr>
        <w:t>）设计费用清单；（</w:t>
      </w:r>
      <w:r>
        <w:rPr>
          <w:rFonts w:ascii="Times New Roman" w:hAnsi="Times New Roman" w:eastAsia="宋体" w:cs="Times New Roman"/>
          <w:b w:val="0"/>
          <w:i w:val="0"/>
          <w:caps w:val="0"/>
          <w:color w:val="000000"/>
          <w:spacing w:val="0"/>
          <w:w w:val="100"/>
          <w:sz w:val="21"/>
          <w:szCs w:val="21"/>
        </w:rPr>
        <w:t>7</w:t>
      </w:r>
      <w:r>
        <w:rPr>
          <w:rFonts w:hint="eastAsia" w:ascii="宋体" w:hAnsi="宋体" w:cs="宋体"/>
          <w:b w:val="0"/>
          <w:i w:val="0"/>
          <w:caps w:val="0"/>
          <w:color w:val="000000"/>
          <w:spacing w:val="0"/>
          <w:w w:val="100"/>
          <w:sz w:val="21"/>
          <w:szCs w:val="21"/>
        </w:rPr>
        <w:t>）设计方案；（</w:t>
      </w:r>
      <w:r>
        <w:rPr>
          <w:rFonts w:ascii="Times New Roman" w:hAnsi="Times New Roman" w:eastAsia="宋体" w:cs="Times New Roman"/>
          <w:b w:val="0"/>
          <w:i w:val="0"/>
          <w:caps w:val="0"/>
          <w:color w:val="000000"/>
          <w:spacing w:val="0"/>
          <w:w w:val="100"/>
          <w:sz w:val="21"/>
          <w:szCs w:val="21"/>
        </w:rPr>
        <w:t>8</w:t>
      </w:r>
      <w:r>
        <w:rPr>
          <w:rFonts w:hint="eastAsia" w:ascii="宋体" w:hAnsi="宋体" w:cs="宋体"/>
          <w:b w:val="0"/>
          <w:i w:val="0"/>
          <w:caps w:val="0"/>
          <w:color w:val="000000"/>
          <w:spacing w:val="0"/>
          <w:w w:val="100"/>
          <w:sz w:val="21"/>
          <w:szCs w:val="21"/>
        </w:rPr>
        <w:t>）其他合同文件。</w:t>
      </w:r>
    </w:p>
    <w:p>
      <w:pPr>
        <w:snapToGrid w:val="0"/>
        <w:spacing w:before="0" w:beforeAutospacing="0" w:after="0" w:afterAutospacing="0" w:line="198" w:lineRule="exact"/>
        <w:textAlignment w:val="baseline"/>
        <w:rPr>
          <w:b w:val="0"/>
          <w:i w:val="0"/>
          <w:caps w:val="0"/>
          <w:color w:val="000000"/>
          <w:spacing w:val="0"/>
          <w:w w:val="100"/>
          <w:sz w:val="21"/>
          <w:szCs w:val="21"/>
        </w:rPr>
      </w:pPr>
    </w:p>
    <w:p>
      <w:pPr>
        <w:tabs>
          <w:tab w:val="left" w:pos="1042"/>
        </w:tabs>
        <w:snapToGrid w:val="0"/>
        <w:spacing w:before="0" w:beforeAutospacing="0" w:after="0" w:afterAutospacing="0" w:line="325" w:lineRule="exact"/>
        <w:ind w:left="330" w:leftChars="150" w:right="360" w:firstLine="315" w:firstLineChars="15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上述合同文件互相补充和解释。如果合同文件之间存在矛盾或不一致之处，以上述文件的排列顺序在先者为准。</w:t>
      </w:r>
    </w:p>
    <w:p>
      <w:pPr>
        <w:numPr>
          <w:ilvl w:val="0"/>
          <w:numId w:val="8"/>
        </w:numPr>
        <w:tabs>
          <w:tab w:val="left" w:pos="1042"/>
        </w:tabs>
        <w:snapToGrid w:val="0"/>
        <w:spacing w:before="0" w:beforeAutospacing="0" w:after="0" w:afterAutospacing="0" w:line="360" w:lineRule="exact"/>
        <w:ind w:left="360" w:right="360" w:firstLine="42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签约合同价：人民币（大写）</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w:t>
      </w:r>
    </w:p>
    <w:p>
      <w:pPr>
        <w:numPr>
          <w:ilvl w:val="0"/>
          <w:numId w:val="8"/>
        </w:numPr>
        <w:tabs>
          <w:tab w:val="left" w:pos="1042"/>
        </w:tabs>
        <w:snapToGrid w:val="0"/>
        <w:spacing w:before="0" w:beforeAutospacing="0" w:after="0" w:afterAutospacing="0" w:line="360" w:lineRule="exact"/>
        <w:ind w:left="360" w:right="360" w:firstLine="42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项目负责人：</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w:t>
      </w:r>
    </w:p>
    <w:p>
      <w:pPr>
        <w:numPr>
          <w:ilvl w:val="0"/>
          <w:numId w:val="8"/>
        </w:numPr>
        <w:tabs>
          <w:tab w:val="left" w:pos="1042"/>
        </w:tabs>
        <w:snapToGrid w:val="0"/>
        <w:spacing w:before="0" w:beforeAutospacing="0" w:after="0" w:afterAutospacing="0" w:line="360" w:lineRule="exact"/>
        <w:ind w:left="360" w:right="360" w:firstLine="42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设计工作质量符合的标准和要求：</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w:t>
      </w:r>
    </w:p>
    <w:p>
      <w:pPr>
        <w:numPr>
          <w:ilvl w:val="0"/>
          <w:numId w:val="9"/>
        </w:numPr>
        <w:tabs>
          <w:tab w:val="left" w:pos="1040"/>
        </w:tabs>
        <w:snapToGrid w:val="0"/>
        <w:spacing w:before="0" w:beforeAutospacing="0" w:after="0" w:afterAutospacing="0" w:line="360" w:lineRule="exact"/>
        <w:ind w:left="1040" w:hanging="2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设计人承诺按合同约定承担工程的设计工作。</w:t>
      </w:r>
    </w:p>
    <w:p>
      <w:pPr>
        <w:numPr>
          <w:ilvl w:val="0"/>
          <w:numId w:val="9"/>
        </w:numPr>
        <w:tabs>
          <w:tab w:val="left" w:pos="1040"/>
        </w:tabs>
        <w:snapToGrid w:val="0"/>
        <w:spacing w:before="0" w:beforeAutospacing="0" w:after="0" w:afterAutospacing="0" w:line="360" w:lineRule="exact"/>
        <w:ind w:left="1040" w:hanging="2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发包人承诺按合同约定的条件、时间和方式向设计人支付合同价款。</w:t>
      </w:r>
    </w:p>
    <w:p>
      <w:pPr>
        <w:numPr>
          <w:ilvl w:val="0"/>
          <w:numId w:val="9"/>
        </w:numPr>
        <w:tabs>
          <w:tab w:val="left" w:pos="1040"/>
        </w:tabs>
        <w:snapToGrid w:val="0"/>
        <w:spacing w:before="0" w:beforeAutospacing="0" w:after="0" w:afterAutospacing="0" w:line="360" w:lineRule="exact"/>
        <w:ind w:left="1040" w:hanging="2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设计人计划开始设计日期：</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，实际日期按照发包人在开始设计通知中载明的开始设计日期为准。设计服务期限为</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天。</w:t>
      </w:r>
    </w:p>
    <w:p>
      <w:pPr>
        <w:numPr>
          <w:ilvl w:val="0"/>
          <w:numId w:val="9"/>
        </w:numPr>
        <w:tabs>
          <w:tab w:val="left" w:pos="1040"/>
        </w:tabs>
        <w:snapToGrid w:val="0"/>
        <w:spacing w:before="0" w:beforeAutospacing="0" w:after="0" w:afterAutospacing="0" w:line="360" w:lineRule="exact"/>
        <w:ind w:left="1040" w:hanging="2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本合同协议书一式份，合同双方各执</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份</w:t>
      </w:r>
      <w:r>
        <w:rPr>
          <w:rFonts w:ascii="宋体" w:hAnsi="宋体" w:cs="宋体"/>
          <w:b w:val="0"/>
          <w:i w:val="0"/>
          <w:caps w:val="0"/>
          <w:color w:val="000000"/>
          <w:spacing w:val="0"/>
          <w:w w:val="100"/>
          <w:sz w:val="21"/>
          <w:szCs w:val="21"/>
        </w:rPr>
        <w:t xml:space="preserve">   </w:t>
      </w:r>
    </w:p>
    <w:p>
      <w:pPr>
        <w:numPr>
          <w:ilvl w:val="0"/>
          <w:numId w:val="10"/>
        </w:numPr>
        <w:tabs>
          <w:tab w:val="left" w:pos="1140"/>
        </w:tabs>
        <w:snapToGrid w:val="0"/>
        <w:spacing w:before="0" w:beforeAutospacing="0" w:after="0" w:afterAutospacing="0" w:line="360" w:lineRule="exact"/>
        <w:ind w:left="1140" w:hanging="360"/>
        <w:textAlignment w:val="baseline"/>
        <w:rPr>
          <w:rFonts w:ascii="宋体" w:hAnsi="宋体" w:cs="宋体"/>
          <w:b w:val="0"/>
          <w:i w:val="0"/>
          <w:caps w:val="0"/>
          <w:color w:val="000000"/>
          <w:spacing w:val="0"/>
          <w:w w:val="100"/>
          <w:sz w:val="21"/>
          <w:szCs w:val="21"/>
        </w:rPr>
        <w:sectPr>
          <w:pgSz w:w="12240" w:h="15840"/>
          <w:pgMar w:top="1440" w:right="1440" w:bottom="378" w:left="1440" w:header="0" w:footer="0" w:gutter="0"/>
          <w:cols w:space="720" w:num="1"/>
        </w:sectPr>
      </w:pPr>
      <w:r>
        <w:rPr>
          <w:rFonts w:hint="eastAsia" w:ascii="宋体" w:hAnsi="宋体" w:cs="宋体"/>
          <w:b w:val="0"/>
          <w:i w:val="0"/>
          <w:caps w:val="0"/>
          <w:color w:val="000000"/>
          <w:spacing w:val="0"/>
          <w:w w:val="100"/>
          <w:sz w:val="21"/>
          <w:szCs w:val="21"/>
        </w:rPr>
        <w:t>合同未尽事宜，双方另行签订补充协议。补充协议是合同的组成部分。</w:t>
      </w:r>
    </w:p>
    <w:p>
      <w:pPr>
        <w:snapToGrid w:val="0"/>
        <w:spacing w:before="0" w:beforeAutospacing="0" w:after="0" w:afterAutospacing="0" w:line="240" w:lineRule="auto"/>
        <w:textAlignment w:val="baseline"/>
        <w:rPr>
          <w:rFonts w:hint="eastAsia"/>
          <w:b w:val="0"/>
          <w:i w:val="0"/>
          <w:caps w:val="0"/>
          <w:color w:val="000000"/>
          <w:spacing w:val="0"/>
          <w:w w:val="100"/>
          <w:sz w:val="20"/>
        </w:rPr>
      </w:pPr>
    </w:p>
    <w:p>
      <w:pPr>
        <w:snapToGrid w:val="0"/>
        <w:spacing w:before="0" w:beforeAutospacing="0" w:after="0" w:afterAutospacing="0" w:line="240" w:lineRule="auto"/>
        <w:textAlignment w:val="baseline"/>
        <w:rPr>
          <w:rFonts w:hint="eastAsia"/>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tabs>
          <w:tab w:val="left" w:pos="2860"/>
          <w:tab w:val="left" w:pos="4760"/>
          <w:tab w:val="left" w:pos="7580"/>
        </w:tabs>
        <w:snapToGrid w:val="0"/>
        <w:spacing w:before="0" w:beforeAutospacing="0" w:after="0" w:afterAutospacing="0" w:line="240" w:lineRule="exact"/>
        <w:textAlignment w:val="baseline"/>
        <w:rPr>
          <w:b w:val="0"/>
          <w:i w:val="0"/>
          <w:caps w:val="0"/>
          <w:color w:val="000000"/>
          <w:spacing w:val="0"/>
          <w:w w:val="100"/>
          <w:sz w:val="20"/>
          <w:szCs w:val="20"/>
        </w:rPr>
      </w:pPr>
      <w:bookmarkStart w:id="897" w:name="page72"/>
      <w:bookmarkEnd w:id="897"/>
      <w:r>
        <w:rPr>
          <w:rFonts w:hint="eastAsia" w:ascii="宋体" w:hAnsi="宋体" w:cs="宋体"/>
          <w:b w:val="0"/>
          <w:i w:val="0"/>
          <w:caps w:val="0"/>
          <w:color w:val="000000"/>
          <w:spacing w:val="0"/>
          <w:w w:val="100"/>
          <w:sz w:val="21"/>
          <w:szCs w:val="21"/>
        </w:rPr>
        <w:t>发包人：</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（盖单位章）</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设计人：</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（盖单位章）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62336" behindDoc="1" locked="0" layoutInCell="0" allowOverlap="1">
                <wp:simplePos x="0" y="0"/>
                <wp:positionH relativeFrom="column">
                  <wp:posOffset>762000</wp:posOffset>
                </wp:positionH>
                <wp:positionV relativeFrom="paragraph">
                  <wp:posOffset>-1270</wp:posOffset>
                </wp:positionV>
                <wp:extent cx="1066800" cy="0"/>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10668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60pt;margin-top:-0.1pt;height:0pt;width:84pt;z-index:-251654144;mso-width-relative:page;mso-height-relative:page;" fillcolor="#FFFFFF" filled="t" stroked="t" coordsize="21600,21600" o:allowincell="f" o:gfxdata="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HT4wNIAAAAHAQAADwAAAAAAAAABACAAAAAiAAAAZHJz&#10;L2Rvd25yZXYueG1sUEsBAhQAFAAAAAgAh07iQHHKx0/RAQAAtQMAAA4AAAAAAAAAAQAgAAAAIQEA&#10;AGRycy9lMm9Eb2MueG1sUEsFBgAAAAAGAAYAWQEAAGQ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63360" behindDoc="1" locked="0" layoutInCell="0" allowOverlap="1">
                <wp:simplePos x="0" y="0"/>
                <wp:positionH relativeFrom="column">
                  <wp:posOffset>3562350</wp:posOffset>
                </wp:positionH>
                <wp:positionV relativeFrom="paragraph">
                  <wp:posOffset>-1270</wp:posOffset>
                </wp:positionV>
                <wp:extent cx="1266190" cy="0"/>
                <wp:effectExtent l="0" t="0" r="0" b="0"/>
                <wp:wrapNone/>
                <wp:docPr id="107" name="直接连接符 107"/>
                <wp:cNvGraphicFramePr/>
                <a:graphic xmlns:a="http://schemas.openxmlformats.org/drawingml/2006/main">
                  <a:graphicData uri="http://schemas.microsoft.com/office/word/2010/wordprocessingShape">
                    <wps:wsp>
                      <wps:cNvCnPr/>
                      <wps:spPr>
                        <a:xfrm>
                          <a:off x="0" y="0"/>
                          <a:ext cx="126619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80.5pt;margin-top:-0.1pt;height:0pt;width:99.7pt;z-index:-251653120;mso-width-relative:page;mso-height-relative:page;" fillcolor="#FFFFFF" filled="t" stroked="t" coordsize="21600,21600" o:allowincell="f" o:gfxdata="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9XsGNcAAAAHAQAADwAAAAAAAAABACAAAAAi&#10;AAAAZHJzL2Rvd25yZXYueG1sUEsBAhQAFAAAAAgAh07iQPTZiAXSAQAAtQMAAA4AAAAAAAAAAQAg&#10;AAAAJgEAAGRycy9lMm9Eb2MueG1sUEsFBgAAAAAGAAYAWQEAAGo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1" w:lineRule="exact"/>
        <w:textAlignment w:val="baseline"/>
        <w:rPr>
          <w:b w:val="0"/>
          <w:i w:val="0"/>
          <w:caps w:val="0"/>
          <w:color w:val="000000"/>
          <w:spacing w:val="0"/>
          <w:w w:val="100"/>
          <w:sz w:val="20"/>
          <w:szCs w:val="20"/>
        </w:rPr>
      </w:pPr>
    </w:p>
    <w:p>
      <w:pPr>
        <w:tabs>
          <w:tab w:val="left" w:pos="400"/>
          <w:tab w:val="left" w:pos="620"/>
        </w:tabs>
        <w:snapToGrid w:val="0"/>
        <w:spacing w:before="0" w:beforeAutospacing="0" w:after="0" w:afterAutospacing="0" w:line="240" w:lineRule="exact"/>
        <w:ind w:right="20"/>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法定代表人或其委托代理人：</w:t>
      </w:r>
      <w:r>
        <w:rPr>
          <w:rFonts w:asci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（签字或盖章）</w:t>
      </w:r>
      <w:r>
        <w:rPr>
          <w:rFonts w:asci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法定代表人或其委托代理人：</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（签字或盖章）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64384" behindDoc="1" locked="0" layoutInCell="0" allowOverlap="1">
                <wp:simplePos x="0" y="0"/>
                <wp:positionH relativeFrom="column">
                  <wp:posOffset>1962150</wp:posOffset>
                </wp:positionH>
                <wp:positionV relativeFrom="paragraph">
                  <wp:posOffset>-1270</wp:posOffset>
                </wp:positionV>
                <wp:extent cx="266700" cy="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54.5pt;margin-top:-0.1pt;height:0pt;width:21pt;z-index:-251652096;mso-width-relative:page;mso-height-relative:page;" fillcolor="#FFFFFF" filled="t" stroked="t" coordsize="21600,21600" o:allowincell="f" o:gfxdata="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vsLt/WAAAABwEAAA8AAAAAAAAAAQAgAAAAIgAA&#10;AGRycy9kb3ducmV2LnhtbFBLAQIUABQAAAAIAIdO4kBqvpHE0QEAALQDAAAOAAAAAAAAAAEAIAAA&#10;ACUBAABkcnMvZTJvRG9jLnhtbFBLBQYAAAAABgAGAFkBAABo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65408" behindDoc="1" locked="0" layoutInCell="0" allowOverlap="1">
                <wp:simplePos x="0" y="0"/>
                <wp:positionH relativeFrom="column">
                  <wp:posOffset>4762500</wp:posOffset>
                </wp:positionH>
                <wp:positionV relativeFrom="paragraph">
                  <wp:posOffset>-1270</wp:posOffset>
                </wp:positionV>
                <wp:extent cx="400050" cy="0"/>
                <wp:effectExtent l="0" t="0" r="0" b="0"/>
                <wp:wrapNone/>
                <wp:docPr id="109" name="直接连接符 109"/>
                <wp:cNvGraphicFramePr/>
                <a:graphic xmlns:a="http://schemas.openxmlformats.org/drawingml/2006/main">
                  <a:graphicData uri="http://schemas.microsoft.com/office/word/2010/wordprocessingShape">
                    <wps:wsp>
                      <wps:cNvCnPr/>
                      <wps:spPr>
                        <a:xfrm>
                          <a:off x="0" y="0"/>
                          <a:ext cx="400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75pt;margin-top:-0.1pt;height:0pt;width:31.5pt;z-index:-251651072;mso-width-relative:page;mso-height-relative:page;" fillcolor="#FFFFFF" filled="t" stroked="t" coordsize="21600,21600" o:allowincell="f" o:gfxdata="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uWl81gAAAAcBAAAPAAAAAAAAAAEAIAAAACIA&#10;AABkcnMvZG93bnJldi54bWxQSwECFAAUAAAACACHTuJAxBF+w9IBAAC0AwAADgAAAAAAAAABACAA&#10;AAAl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0" w:lineRule="exact"/>
        <w:textAlignment w:val="baseline"/>
        <w:rPr>
          <w:b w:val="0"/>
          <w:i w:val="0"/>
          <w:caps w:val="0"/>
          <w:color w:val="000000"/>
          <w:spacing w:val="0"/>
          <w:w w:val="100"/>
          <w:sz w:val="20"/>
          <w:szCs w:val="20"/>
        </w:rPr>
      </w:pPr>
    </w:p>
    <w:p>
      <w:pPr>
        <w:tabs>
          <w:tab w:val="left" w:pos="2240"/>
          <w:tab w:val="left" w:pos="3380"/>
          <w:tab w:val="left" w:pos="5480"/>
          <w:tab w:val="left" w:pos="6640"/>
          <w:tab w:val="left" w:pos="7900"/>
        </w:tabs>
        <w:snapToGrid w:val="0"/>
        <w:spacing w:before="0" w:beforeAutospacing="0" w:after="0" w:afterAutospacing="0" w:line="240" w:lineRule="exact"/>
        <w:ind w:left="130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年</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月</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日</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年</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月</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日</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66432" behindDoc="1" locked="0" layoutInCell="0" allowOverlap="1">
                <wp:simplePos x="0" y="0"/>
                <wp:positionH relativeFrom="column">
                  <wp:posOffset>228600</wp:posOffset>
                </wp:positionH>
                <wp:positionV relativeFrom="paragraph">
                  <wp:posOffset>-635</wp:posOffset>
                </wp:positionV>
                <wp:extent cx="599440" cy="0"/>
                <wp:effectExtent l="0" t="0" r="0" b="0"/>
                <wp:wrapNone/>
                <wp:docPr id="110" name="直接连接符 110"/>
                <wp:cNvGraphicFramePr/>
                <a:graphic xmlns:a="http://schemas.openxmlformats.org/drawingml/2006/main">
                  <a:graphicData uri="http://schemas.microsoft.com/office/word/2010/wordprocessingShape">
                    <wps:wsp>
                      <wps:cNvCnPr/>
                      <wps:spPr>
                        <a:xfrm>
                          <a:off x="0" y="0"/>
                          <a:ext cx="59944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8pt;margin-top:-0.05pt;height:0pt;width:47.2pt;z-index:-251650048;mso-width-relative:page;mso-height-relative:page;" fillcolor="#FFFFFF" filled="t" stroked="t" coordsize="21600,21600" o:allowincell="f" o:gfxdata="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47VNOtUAAAAGAQAADwAAAAAAAAABACAAAAAiAAAA&#10;ZHJzL2Rvd25yZXYueG1sUEsBAhQAFAAAAAgAh07iQH1SmfDRAQAAtAMAAA4AAAAAAAAAAQAgAAAA&#10;JAEAAGRycy9lMm9Eb2MueG1sUEsFBgAAAAAGAAYAWQEAAGc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67456" behindDoc="1" locked="0" layoutInCell="0" allowOverlap="1">
                <wp:simplePos x="0" y="0"/>
                <wp:positionH relativeFrom="column">
                  <wp:posOffset>961390</wp:posOffset>
                </wp:positionH>
                <wp:positionV relativeFrom="paragraph">
                  <wp:posOffset>-635</wp:posOffset>
                </wp:positionV>
                <wp:extent cx="467360" cy="0"/>
                <wp:effectExtent l="0" t="0" r="0" b="0"/>
                <wp:wrapNone/>
                <wp:docPr id="111" name="直接连接符 111"/>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75.7pt;margin-top:-0.05pt;height:0pt;width:36.8pt;z-index:-251649024;mso-width-relative:page;mso-height-relative:page;" fillcolor="#FFFFFF" filled="t" stroked="t" coordsize="21600,21600" o:allowincell="f" o:gfxdata="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aPkhT1AAAAAcBAAAPAAAAAAAAAAEAIAAAACIAAABk&#10;cnMvZG93bnJldi54bWxQSwECFAAUAAAACACHTuJA8mHh1NEBAAC0AwAADgAAAAAAAAABACAAAAAj&#10;AQAAZHJzL2Uyb0RvYy54bWxQSwUGAAAAAAYABgBZAQAAZg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68480" behindDoc="1" locked="0" layoutInCell="0" allowOverlap="1">
                <wp:simplePos x="0" y="0"/>
                <wp:positionH relativeFrom="column">
                  <wp:posOffset>1628140</wp:posOffset>
                </wp:positionH>
                <wp:positionV relativeFrom="paragraph">
                  <wp:posOffset>-635</wp:posOffset>
                </wp:positionV>
                <wp:extent cx="467360" cy="0"/>
                <wp:effectExtent l="0" t="0" r="0" b="0"/>
                <wp:wrapNone/>
                <wp:docPr id="112" name="直接连接符 112"/>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28.2pt;margin-top:-0.05pt;height:0pt;width:36.8pt;z-index:-251648000;mso-width-relative:page;mso-height-relative:page;" fillcolor="#FFFFFF" filled="t" stroked="t" coordsize="21600,21600" o:allowincell="f" o:gfxdata="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0vYP1gAAAAcBAAAPAAAAAAAAAAEAIAAAACIA&#10;AABkcnMvZG93bnJldi54bWxQSwECFAAUAAAACACHTuJAWDOJBNIBAAC0AwAADgAAAAAAAAABACAA&#10;AAAl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69504" behindDoc="1" locked="0" layoutInCell="0" allowOverlap="1">
                <wp:simplePos x="0" y="0"/>
                <wp:positionH relativeFrom="column">
                  <wp:posOffset>2961640</wp:posOffset>
                </wp:positionH>
                <wp:positionV relativeFrom="paragraph">
                  <wp:posOffset>-635</wp:posOffset>
                </wp:positionV>
                <wp:extent cx="533400" cy="0"/>
                <wp:effectExtent l="0" t="0" r="0" b="0"/>
                <wp:wrapNone/>
                <wp:docPr id="113" name="直接连接符 113"/>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33.2pt;margin-top:-0.05pt;height:0pt;width:42pt;z-index:-251646976;mso-width-relative:page;mso-height-relative:page;" fillcolor="#FFFFFF" filled="t" stroked="t" coordsize="21600,21600" o:allowincell="f" o:gfxdata="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y9RsNUAAAAHAQAADwAAAAAAAAABACAAAAAi&#10;AAAAZHJzL2Rvd25yZXYueG1sUEsBAhQAFAAAAAgAh07iQBbLvK7UAQAAtAMAAA4AAAAAAAAAAQAg&#10;AAAAJAEAAGRycy9lMm9Eb2MueG1sUEsFBgAAAAAGAAYAWQEAAGo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70528" behindDoc="1" locked="0" layoutInCell="0" allowOverlap="1">
                <wp:simplePos x="0" y="0"/>
                <wp:positionH relativeFrom="column">
                  <wp:posOffset>3628390</wp:posOffset>
                </wp:positionH>
                <wp:positionV relativeFrom="paragraph">
                  <wp:posOffset>-635</wp:posOffset>
                </wp:positionV>
                <wp:extent cx="600710" cy="0"/>
                <wp:effectExtent l="0" t="0" r="0" b="0"/>
                <wp:wrapNone/>
                <wp:docPr id="114" name="直接连接符 114"/>
                <wp:cNvGraphicFramePr/>
                <a:graphic xmlns:a="http://schemas.openxmlformats.org/drawingml/2006/main">
                  <a:graphicData uri="http://schemas.microsoft.com/office/word/2010/wordprocessingShape">
                    <wps:wsp>
                      <wps:cNvCnPr/>
                      <wps:spPr>
                        <a:xfrm>
                          <a:off x="0" y="0"/>
                          <a:ext cx="60071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85.7pt;margin-top:-0.05pt;height:0pt;width:47.3pt;z-index:-251645952;mso-width-relative:page;mso-height-relative:page;" fillcolor="#FFFFFF" filled="t" stroked="t" coordsize="21600,21600" o:allowincell="f" o:gfxdata="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17+BtYAAAAHAQAADwAAAAAAAAABACAAAAAiAAAA&#10;ZHJzL2Rvd25yZXYueG1sUEsBAhQAFAAAAAgAh07iQGn2Mq/QAQAAtAMAAA4AAAAAAAAAAQAgAAAA&#10;JQEAAGRycy9lMm9Eb2MueG1sUEsFBgAAAAAGAAYAWQEAAGc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71552" behindDoc="1" locked="0" layoutInCell="0" allowOverlap="1">
                <wp:simplePos x="0" y="0"/>
                <wp:positionH relativeFrom="column">
                  <wp:posOffset>4428490</wp:posOffset>
                </wp:positionH>
                <wp:positionV relativeFrom="paragraph">
                  <wp:posOffset>-635</wp:posOffset>
                </wp:positionV>
                <wp:extent cx="600710" cy="0"/>
                <wp:effectExtent l="0" t="0" r="0" b="0"/>
                <wp:wrapNone/>
                <wp:docPr id="115" name="直接连接符 115"/>
                <wp:cNvGraphicFramePr/>
                <a:graphic xmlns:a="http://schemas.openxmlformats.org/drawingml/2006/main">
                  <a:graphicData uri="http://schemas.microsoft.com/office/word/2010/wordprocessingShape">
                    <wps:wsp>
                      <wps:cNvCnPr/>
                      <wps:spPr>
                        <a:xfrm>
                          <a:off x="0" y="0"/>
                          <a:ext cx="60071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48.7pt;margin-top:-0.05pt;height:0pt;width:47.3pt;z-index:-251644928;mso-width-relative:page;mso-height-relative:page;" fillcolor="#FFFFFF" filled="t" stroked="t" coordsize="21600,21600" o:allowincell="f" o:gfxdata="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u0MDdYAAAAHAQAADwAAAAAAAAABACAAAAAiAAAA&#10;ZHJzL2Rvd25yZXYueG1sUEsBAhQAFAAAAAgAh07iQDA6OlbQAQAAtAMAAA4AAAAAAAAAAQAgAAAA&#10;JQEAAGRycy9lMm9Eb2MueG1sUEsFBgAAAAAGAAYAWQEAAGc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bookmarkStart w:id="898" w:name="page73"/>
      <w:bookmarkEnd w:id="898"/>
      <w:r>
        <w:rPr>
          <w:rFonts w:ascii="Times New Roman" w:hAnsi="Times New Roman" w:eastAsia="宋体" w:cs="Times New Roman"/>
          <w:b w:val="0"/>
          <w:i w:val="0"/>
          <w:caps w:val="0"/>
          <w:color w:val="000000"/>
          <w:spacing w:val="0"/>
          <w:w w:val="100"/>
          <w:sz w:val="20"/>
          <w:szCs w:val="20"/>
        </w:rPr>
        <w:br w:type="page"/>
      </w:r>
    </w:p>
    <w:p>
      <w:pPr>
        <w:snapToGrid w:val="0"/>
        <w:spacing w:before="0" w:beforeAutospacing="0" w:after="0" w:afterAutospacing="0" w:line="320" w:lineRule="exact"/>
        <w:ind w:left="500"/>
        <w:textAlignment w:val="baseline"/>
        <w:rPr>
          <w:b w:val="0"/>
          <w:i w:val="0"/>
          <w:caps w:val="0"/>
          <w:color w:val="000000"/>
          <w:spacing w:val="0"/>
          <w:w w:val="100"/>
          <w:sz w:val="20"/>
          <w:szCs w:val="20"/>
        </w:rPr>
      </w:pPr>
      <w:bookmarkStart w:id="899" w:name="_Toc4740"/>
      <w:bookmarkStart w:id="900" w:name="_Toc10653"/>
      <w:r>
        <w:rPr>
          <w:rFonts w:hint="eastAsia" w:ascii="黑体" w:hAnsi="黑体" w:eastAsia="黑体" w:cs="黑体"/>
          <w:b w:val="0"/>
          <w:i w:val="0"/>
          <w:caps w:val="0"/>
          <w:color w:val="000000"/>
          <w:spacing w:val="0"/>
          <w:w w:val="100"/>
          <w:sz w:val="28"/>
          <w:szCs w:val="28"/>
        </w:rPr>
        <w:t>附件二：履约保证金格式</w:t>
      </w:r>
      <w:bookmarkEnd w:id="899"/>
      <w:bookmarkEnd w:id="900"/>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0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rFonts w:hint="eastAsia" w:eastAsia="宋体"/>
          <w:b w:val="0"/>
          <w:i w:val="0"/>
          <w:caps w:val="0"/>
          <w:color w:val="000000"/>
          <w:spacing w:val="0"/>
          <w:w w:val="100"/>
          <w:sz w:val="20"/>
          <w:szCs w:val="20"/>
          <w:lang w:eastAsia="zh-CN"/>
        </w:rPr>
      </w:pPr>
      <w:r>
        <w:rPr>
          <w:rFonts w:hint="eastAsia" w:ascii="宋体" w:hAnsi="宋体" w:cs="宋体"/>
          <w:b w:val="0"/>
          <w:i w:val="0"/>
          <w:caps w:val="0"/>
          <w:color w:val="000000"/>
          <w:spacing w:val="0"/>
          <w:w w:val="100"/>
          <w:sz w:val="21"/>
          <w:szCs w:val="21"/>
        </w:rPr>
        <w:t>如采用银行保函，格式如下。</w:t>
      </w:r>
      <w:r>
        <w:rPr>
          <w:rFonts w:hint="eastAsia" w:ascii="宋体" w:hAnsi="宋体" w:cs="宋体"/>
          <w:b w:val="0"/>
          <w:i w:val="0"/>
          <w:caps w:val="0"/>
          <w:color w:val="000000"/>
          <w:spacing w:val="0"/>
          <w:w w:val="100"/>
          <w:sz w:val="21"/>
          <w:szCs w:val="21"/>
          <w:lang w:eastAsia="zh-CN"/>
        </w:rPr>
        <w:t>（本项目不采用）</w:t>
      </w:r>
    </w:p>
    <w:p>
      <w:pPr>
        <w:snapToGrid w:val="0"/>
        <w:spacing w:before="0" w:beforeAutospacing="0" w:after="0" w:afterAutospacing="0" w:line="134" w:lineRule="exact"/>
        <w:textAlignment w:val="baseline"/>
        <w:rPr>
          <w:b w:val="0"/>
          <w:i w:val="0"/>
          <w:caps w:val="0"/>
          <w:color w:val="000000"/>
          <w:spacing w:val="0"/>
          <w:w w:val="100"/>
          <w:sz w:val="20"/>
          <w:szCs w:val="20"/>
        </w:rPr>
      </w:pPr>
    </w:p>
    <w:p>
      <w:pPr>
        <w:snapToGrid w:val="0"/>
        <w:spacing w:before="0" w:beforeAutospacing="0" w:after="0" w:afterAutospacing="0" w:line="320" w:lineRule="exact"/>
        <w:jc w:val="center"/>
        <w:textAlignment w:val="baseline"/>
        <w:rPr>
          <w:b w:val="0"/>
          <w:i w:val="0"/>
          <w:caps w:val="0"/>
          <w:color w:val="000000"/>
          <w:spacing w:val="0"/>
          <w:w w:val="100"/>
          <w:sz w:val="20"/>
          <w:szCs w:val="20"/>
        </w:rPr>
      </w:pPr>
      <w:bookmarkStart w:id="901" w:name="_Toc11190"/>
      <w:bookmarkStart w:id="902" w:name="_Toc8219"/>
      <w:r>
        <w:rPr>
          <w:rFonts w:hint="eastAsia" w:ascii="黑体" w:hAnsi="黑体" w:eastAsia="黑体" w:cs="黑体"/>
          <w:b w:val="0"/>
          <w:i w:val="0"/>
          <w:caps w:val="0"/>
          <w:color w:val="000000"/>
          <w:spacing w:val="0"/>
          <w:w w:val="100"/>
          <w:sz w:val="28"/>
          <w:szCs w:val="28"/>
        </w:rPr>
        <w:t>履约保证金</w:t>
      </w:r>
      <w:bookmarkEnd w:id="901"/>
      <w:bookmarkEnd w:id="902"/>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7"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25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（发包人名称）：</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72576" behindDoc="1" locked="0" layoutInCell="0" allowOverlap="1">
                <wp:simplePos x="0" y="0"/>
                <wp:positionH relativeFrom="column">
                  <wp:posOffset>228600</wp:posOffset>
                </wp:positionH>
                <wp:positionV relativeFrom="paragraph">
                  <wp:posOffset>-635</wp:posOffset>
                </wp:positionV>
                <wp:extent cx="1399540" cy="0"/>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139954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8pt;margin-top:-0.05pt;height:0pt;width:110.2pt;z-index:-251643904;mso-width-relative:page;mso-height-relative:page;" fillcolor="#FFFFFF" filled="t" stroked="t" coordsize="21600,21600" o:allowincell="f" o:gfxdata="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jaAm1QAAAAYBAAAPAAAAAAAAAAEAIAAAACIA&#10;AABkcnMvZG93bnJldi54bWxQSwECFAAUAAAACACHTuJAQ2XokdMBAAC1AwAADgAAAAAAAAABACAA&#10;AAAk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85" w:lineRule="exact"/>
        <w:textAlignment w:val="baseline"/>
        <w:rPr>
          <w:b w:val="0"/>
          <w:i w:val="0"/>
          <w:caps w:val="0"/>
          <w:color w:val="000000"/>
          <w:spacing w:val="0"/>
          <w:w w:val="100"/>
          <w:sz w:val="20"/>
          <w:szCs w:val="20"/>
        </w:rPr>
      </w:pPr>
    </w:p>
    <w:p>
      <w:pPr>
        <w:tabs>
          <w:tab w:val="left" w:pos="8140"/>
          <w:tab w:val="left" w:pos="8780"/>
        </w:tabs>
        <w:snapToGrid w:val="0"/>
        <w:spacing w:before="0" w:beforeAutospacing="0" w:after="0" w:afterAutospacing="0" w:line="285"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鉴于（发包人名称，以下简称</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发包人</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）接受（设计人名称，以下称</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设计人</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）于</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年</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月</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73600" behindDoc="1" locked="0" layoutInCell="0" allowOverlap="1">
                <wp:simplePos x="0" y="0"/>
                <wp:positionH relativeFrom="column">
                  <wp:posOffset>4914900</wp:posOffset>
                </wp:positionH>
                <wp:positionV relativeFrom="paragraph">
                  <wp:posOffset>-6350</wp:posOffset>
                </wp:positionV>
                <wp:extent cx="266700" cy="0"/>
                <wp:effectExtent l="0" t="0" r="0" b="0"/>
                <wp:wrapNone/>
                <wp:docPr id="117" name="直接连接符 117"/>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87pt;margin-top:-0.5pt;height:0pt;width:21pt;z-index:-251642880;mso-width-relative:page;mso-height-relative:page;" fillcolor="#FFFFFF" filled="t" stroked="t" coordsize="21600,21600" o:allowincell="f" o:gfxdata="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oYaG91wAAAAkBAAAPAAAAAAAAAAEAIAAAACIA&#10;AABkcnMvZG93bnJldi54bWxQSwECFAAUAAAACACHTuJAdkv08dEBAAC0AwAADgAAAAAAAAABACAA&#10;AAAm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74624" behindDoc="1" locked="0" layoutInCell="0" allowOverlap="1">
                <wp:simplePos x="0" y="0"/>
                <wp:positionH relativeFrom="column">
                  <wp:posOffset>5314950</wp:posOffset>
                </wp:positionH>
                <wp:positionV relativeFrom="paragraph">
                  <wp:posOffset>-6350</wp:posOffset>
                </wp:positionV>
                <wp:extent cx="266700" cy="0"/>
                <wp:effectExtent l="0" t="0" r="0" b="0"/>
                <wp:wrapNone/>
                <wp:docPr id="118" name="直接连接符 118"/>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418.5pt;margin-top:-0.5pt;height:0pt;width:21pt;z-index:-251641856;mso-width-relative:page;mso-height-relative:page;" fillcolor="#FFFFFF" filled="t" stroked="t" coordsize="21600,21600" o:allowincell="f" o:gfxdata="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LdzgbXAAAACQEAAA8AAAAAAAAAAQAgAAAAIgAA&#10;AGRycy9kb3ducmV2LnhtbFBLAQIUABQAAAAIAIdO4kD2X9/W0AEAALQDAAAOAAAAAAAAAAEAIAAA&#10;ACYBAABkcnMvZTJvRG9jLnhtbFBLBQYAAAAABgAGAFkBAABoBQAAAAA=&#10;">
                <v:fill on="t" focussize="0,0"/>
                <v:stroke weight="0.48pt" color="#000000" miterlimit="8" joinstyle="miter"/>
                <v:imagedata o:title=""/>
                <o:lock v:ext="edit" aspectratio="f"/>
              </v:line>
            </w:pict>
          </mc:Fallback>
        </mc:AlternateContent>
      </w:r>
    </w:p>
    <w:p>
      <w:pPr>
        <w:tabs>
          <w:tab w:val="left" w:pos="2740"/>
        </w:tabs>
        <w:snapToGrid w:val="0"/>
        <w:spacing w:before="0" w:beforeAutospacing="0" w:after="0" w:afterAutospacing="0" w:line="240" w:lineRule="exact"/>
        <w:ind w:left="8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日参加</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（项目名称）设计招标项目的投标。我方愿意无条件地、不可撤销地</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75648" behindDoc="1" locked="0" layoutInCell="0" allowOverlap="1">
                <wp:simplePos x="0" y="0"/>
                <wp:positionH relativeFrom="column">
                  <wp:posOffset>228600</wp:posOffset>
                </wp:positionH>
                <wp:positionV relativeFrom="paragraph">
                  <wp:posOffset>-635</wp:posOffset>
                </wp:positionV>
                <wp:extent cx="332740" cy="0"/>
                <wp:effectExtent l="0" t="0" r="0" b="0"/>
                <wp:wrapNone/>
                <wp:docPr id="119" name="直接连接符 119"/>
                <wp:cNvGraphicFramePr/>
                <a:graphic xmlns:a="http://schemas.openxmlformats.org/drawingml/2006/main">
                  <a:graphicData uri="http://schemas.microsoft.com/office/word/2010/wordprocessingShape">
                    <wps:wsp>
                      <wps:cNvCnPr/>
                      <wps:spPr>
                        <a:xfrm>
                          <a:off x="0" y="0"/>
                          <a:ext cx="33274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8pt;margin-top:-0.05pt;height:0pt;width:26.2pt;z-index:-251640832;mso-width-relative:page;mso-height-relative:page;" fillcolor="#FFFFFF" filled="t" stroked="t" coordsize="21600,21600" o:allowincell="f" o:gfxdata="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Ps9p3VAAAABQEAAA8AAAAAAAAAAQAgAAAAIgAA&#10;AGRycy9kb3ducmV2LnhtbFBLAQIUABQAAAAIAIdO4kCx91fz0gEAALQDAAAOAAAAAAAAAAEAIAAA&#10;ACQBAABkcnMvZTJvRG9jLnhtbFBLBQYAAAAABgAGAFkBAABo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76672" behindDoc="1" locked="0" layoutInCell="0" allowOverlap="1">
                <wp:simplePos x="0" y="0"/>
                <wp:positionH relativeFrom="column">
                  <wp:posOffset>961390</wp:posOffset>
                </wp:positionH>
                <wp:positionV relativeFrom="paragraph">
                  <wp:posOffset>-635</wp:posOffset>
                </wp:positionV>
                <wp:extent cx="800100" cy="0"/>
                <wp:effectExtent l="0" t="0" r="0" b="0"/>
                <wp:wrapNone/>
                <wp:docPr id="120" name="直接连接符 120"/>
                <wp:cNvGraphicFramePr/>
                <a:graphic xmlns:a="http://schemas.openxmlformats.org/drawingml/2006/main">
                  <a:graphicData uri="http://schemas.microsoft.com/office/word/2010/wordprocessingShape">
                    <wps:wsp>
                      <wps:cNvCnPr/>
                      <wps:spPr>
                        <a:xfrm>
                          <a:off x="0" y="0"/>
                          <a:ext cx="8001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75.7pt;margin-top:-0.05pt;height:0pt;width:63pt;z-index:-251639808;mso-width-relative:page;mso-height-relative:page;" fillcolor="#FFFFFF" filled="t" stroked="t" coordsize="21600,21600" o:allowincell="f" o:gfxdata="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XpqPUAAAABwEAAA8AAAAAAAAAAQAgAAAAIgAAAGRy&#10;cy9kb3ducmV2LnhtbFBLAQIUABQAAAAIAIdO4kCO+j850AEAALQDAAAOAAAAAAAAAAEAIAAAACMB&#10;AABkcnMvZTJvRG9jLnhtbFBLBQYAAAAABgAGAFkBAABl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就设计人履行与你方订立的合同，向你方提供担保。</w:t>
      </w:r>
    </w:p>
    <w:p>
      <w:pPr>
        <w:snapToGrid w:val="0"/>
        <w:spacing w:before="0" w:beforeAutospacing="0" w:after="0" w:afterAutospacing="0" w:line="176" w:lineRule="exact"/>
        <w:textAlignment w:val="baseline"/>
        <w:rPr>
          <w:b w:val="0"/>
          <w:i w:val="0"/>
          <w:caps w:val="0"/>
          <w:color w:val="000000"/>
          <w:spacing w:val="0"/>
          <w:w w:val="100"/>
          <w:sz w:val="20"/>
          <w:szCs w:val="20"/>
        </w:rPr>
      </w:pPr>
    </w:p>
    <w:p>
      <w:pPr>
        <w:tabs>
          <w:tab w:val="left" w:pos="4800"/>
          <w:tab w:val="left" w:pos="6800"/>
        </w:tabs>
        <w:snapToGrid w:val="0"/>
        <w:spacing w:before="0" w:beforeAutospacing="0" w:after="0" w:afterAutospacing="0" w:line="274"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 xml:space="preserve">1. </w:t>
      </w:r>
      <w:r>
        <w:rPr>
          <w:rFonts w:hint="eastAsia" w:ascii="宋体" w:hAnsi="宋体" w:cs="宋体"/>
          <w:b w:val="0"/>
          <w:i w:val="0"/>
          <w:caps w:val="0"/>
          <w:color w:val="000000"/>
          <w:spacing w:val="0"/>
          <w:w w:val="100"/>
          <w:sz w:val="21"/>
          <w:szCs w:val="21"/>
        </w:rPr>
        <w:t>担保金额人民币（大写）</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77696" behindDoc="1" locked="0" layoutInCell="0" allowOverlap="1">
                <wp:simplePos x="0" y="0"/>
                <wp:positionH relativeFrom="column">
                  <wp:posOffset>2127885</wp:posOffset>
                </wp:positionH>
                <wp:positionV relativeFrom="paragraph">
                  <wp:posOffset>-6350</wp:posOffset>
                </wp:positionV>
                <wp:extent cx="933450" cy="0"/>
                <wp:effectExtent l="0" t="0" r="0" b="0"/>
                <wp:wrapNone/>
                <wp:docPr id="121" name="直接连接符 121"/>
                <wp:cNvGraphicFramePr/>
                <a:graphic xmlns:a="http://schemas.openxmlformats.org/drawingml/2006/main">
                  <a:graphicData uri="http://schemas.microsoft.com/office/word/2010/wordprocessingShape">
                    <wps:wsp>
                      <wps:cNvCnPr/>
                      <wps:spPr>
                        <a:xfrm>
                          <a:off x="0" y="0"/>
                          <a:ext cx="9334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67.55pt;margin-top:-0.5pt;height:0pt;width:73.5pt;z-index:-251638784;mso-width-relative:page;mso-height-relative:page;" fillcolor="#FFFFFF" filled="t" stroked="t" coordsize="21600,21600" o:allowincell="f" o:gfxdata="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FOoAtcAAAAJAQAADwAAAAAAAAABACAAAAAi&#10;AAAAZHJzL2Rvd25yZXYueG1sUEsBAhQAFAAAAAgAh07iQLGckP3SAQAAtAMAAA4AAAAAAAAAAQAg&#10;AAAAJgEAAGRycy9lMm9Eb2MueG1sUEsFBgAAAAAGAAYAWQEAAGo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78720" behindDoc="1" locked="0" layoutInCell="0" allowOverlap="1">
                <wp:simplePos x="0" y="0"/>
                <wp:positionH relativeFrom="column">
                  <wp:posOffset>3395345</wp:posOffset>
                </wp:positionH>
                <wp:positionV relativeFrom="paragraph">
                  <wp:posOffset>-6350</wp:posOffset>
                </wp:positionV>
                <wp:extent cx="933450" cy="0"/>
                <wp:effectExtent l="0" t="0" r="0" b="0"/>
                <wp:wrapNone/>
                <wp:docPr id="122" name="直接连接符 122"/>
                <wp:cNvGraphicFramePr/>
                <a:graphic xmlns:a="http://schemas.openxmlformats.org/drawingml/2006/main">
                  <a:graphicData uri="http://schemas.microsoft.com/office/word/2010/wordprocessingShape">
                    <wps:wsp>
                      <wps:cNvCnPr/>
                      <wps:spPr>
                        <a:xfrm>
                          <a:off x="0" y="0"/>
                          <a:ext cx="9334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67.35pt;margin-top:-0.5pt;height:0pt;width:73.5pt;z-index:-251637760;mso-width-relative:page;mso-height-relative:page;" fillcolor="#FFFFFF" filled="t" stroked="t" coordsize="21600,21600" o:allowincell="f" o:gfxdata="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0vvN9cAAAAJAQAADwAAAAAAAAABACAAAAAi&#10;AAAAZHJzL2Rvd25yZXYueG1sUEsBAhQAFAAAAAgAh07iQBvO+C3SAQAAtAMAAA4AAAAAAAAAAQAg&#10;AAAAJgEAAGRycy9lMm9Eb2MueG1sUEsFBgAAAAAGAAYAWQEAAGo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numPr>
          <w:ilvl w:val="0"/>
          <w:numId w:val="11"/>
        </w:numPr>
        <w:tabs>
          <w:tab w:val="left" w:pos="1046"/>
        </w:tabs>
        <w:snapToGrid w:val="0"/>
        <w:spacing w:before="0" w:beforeAutospacing="0" w:after="0" w:afterAutospacing="0" w:line="342" w:lineRule="exact"/>
        <w:ind w:left="360" w:right="360" w:firstLine="420"/>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担保有效期自发包人与设计人签订的合同生效之日起至发包人签收最后一批设计成果文件之日起</w:t>
      </w:r>
      <w:r>
        <w:rPr>
          <w:rFonts w:ascii="Times New Roman" w:hAnsi="Times New Roman" w:eastAsia="宋体" w:cs="Times New Roman"/>
          <w:b w:val="0"/>
          <w:i w:val="0"/>
          <w:caps w:val="0"/>
          <w:color w:val="000000"/>
          <w:spacing w:val="0"/>
          <w:w w:val="100"/>
          <w:sz w:val="21"/>
          <w:szCs w:val="21"/>
        </w:rPr>
        <w:t xml:space="preserve"> 28 </w:t>
      </w:r>
      <w:r>
        <w:rPr>
          <w:rFonts w:hint="eastAsia" w:ascii="宋体" w:hAnsi="宋体" w:cs="宋体"/>
          <w:b w:val="0"/>
          <w:i w:val="0"/>
          <w:caps w:val="0"/>
          <w:color w:val="000000"/>
          <w:spacing w:val="0"/>
          <w:w w:val="100"/>
          <w:sz w:val="21"/>
          <w:szCs w:val="21"/>
        </w:rPr>
        <w:t>日后失效。</w:t>
      </w:r>
    </w:p>
    <w:p>
      <w:pPr>
        <w:snapToGrid w:val="0"/>
        <w:spacing w:before="0" w:beforeAutospacing="0" w:after="0" w:afterAutospacing="0" w:line="197" w:lineRule="exact"/>
        <w:textAlignment w:val="baseline"/>
        <w:rPr>
          <w:b w:val="0"/>
          <w:i w:val="0"/>
          <w:caps w:val="0"/>
          <w:color w:val="000000"/>
          <w:spacing w:val="0"/>
          <w:w w:val="100"/>
          <w:sz w:val="21"/>
          <w:szCs w:val="21"/>
        </w:rPr>
      </w:pPr>
    </w:p>
    <w:p>
      <w:pPr>
        <w:numPr>
          <w:ilvl w:val="0"/>
          <w:numId w:val="11"/>
        </w:numPr>
        <w:tabs>
          <w:tab w:val="left" w:pos="1042"/>
        </w:tabs>
        <w:snapToGrid w:val="0"/>
        <w:spacing w:before="0" w:beforeAutospacing="0" w:after="0" w:afterAutospacing="0" w:line="342" w:lineRule="exact"/>
        <w:ind w:left="360" w:right="360" w:firstLine="420"/>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在本担保有效期内，如果设计人不履行合同约定的义务或其履行不符合合同的约定，我方在收到你方以书面形式提出的在担保金额内的赔偿要求后，在</w:t>
      </w:r>
      <w:r>
        <w:rPr>
          <w:rFonts w:ascii="Times New Roman" w:hAnsi="Times New Roman" w:eastAsia="宋体" w:cs="Times New Roman"/>
          <w:b w:val="0"/>
          <w:i w:val="0"/>
          <w:caps w:val="0"/>
          <w:color w:val="000000"/>
          <w:spacing w:val="0"/>
          <w:w w:val="100"/>
          <w:sz w:val="21"/>
          <w:szCs w:val="21"/>
        </w:rPr>
        <w:t xml:space="preserve"> 7 </w:t>
      </w:r>
      <w:r>
        <w:rPr>
          <w:rFonts w:hint="eastAsia" w:ascii="宋体" w:hAnsi="宋体" w:cs="宋体"/>
          <w:b w:val="0"/>
          <w:i w:val="0"/>
          <w:caps w:val="0"/>
          <w:color w:val="000000"/>
          <w:spacing w:val="0"/>
          <w:w w:val="100"/>
          <w:sz w:val="21"/>
          <w:szCs w:val="21"/>
        </w:rPr>
        <w:t>日内无条件支付。</w:t>
      </w:r>
    </w:p>
    <w:p>
      <w:pPr>
        <w:snapToGrid w:val="0"/>
        <w:spacing w:before="0" w:beforeAutospacing="0" w:after="0" w:afterAutospacing="0" w:line="151" w:lineRule="exact"/>
        <w:textAlignment w:val="baseline"/>
        <w:rPr>
          <w:b w:val="0"/>
          <w:i w:val="0"/>
          <w:caps w:val="0"/>
          <w:color w:val="000000"/>
          <w:spacing w:val="0"/>
          <w:w w:val="100"/>
          <w:sz w:val="21"/>
          <w:szCs w:val="21"/>
        </w:rPr>
      </w:pPr>
    </w:p>
    <w:p>
      <w:pPr>
        <w:numPr>
          <w:ilvl w:val="0"/>
          <w:numId w:val="11"/>
        </w:numPr>
        <w:tabs>
          <w:tab w:val="left" w:pos="1040"/>
        </w:tabs>
        <w:snapToGrid w:val="0"/>
        <w:spacing w:before="0" w:beforeAutospacing="0" w:after="0" w:afterAutospacing="0" w:line="256" w:lineRule="exact"/>
        <w:ind w:left="1040" w:hanging="260"/>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发包人和设计人变更合同时，无论我方是否收到该变更，我方承担本担保规定的义务不</w:t>
      </w:r>
    </w:p>
    <w:p>
      <w:pPr>
        <w:snapToGrid w:val="0"/>
        <w:spacing w:before="0" w:beforeAutospacing="0" w:after="0" w:afterAutospacing="0" w:line="200" w:lineRule="exact"/>
        <w:textAlignment w:val="baseline"/>
        <w:rPr>
          <w:b w:val="0"/>
          <w:i w:val="0"/>
          <w:caps w:val="0"/>
          <w:color w:val="000000"/>
          <w:spacing w:val="0"/>
          <w:w w:val="100"/>
          <w:sz w:val="21"/>
          <w:szCs w:val="21"/>
        </w:rPr>
      </w:pPr>
    </w:p>
    <w:p>
      <w:pPr>
        <w:snapToGrid w:val="0"/>
        <w:spacing w:before="0" w:beforeAutospacing="0" w:after="0" w:afterAutospacing="0" w:line="240" w:lineRule="exact"/>
        <w:ind w:left="360"/>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变。</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68" w:lineRule="exact"/>
        <w:textAlignment w:val="baseline"/>
        <w:rPr>
          <w:rFonts w:hint="eastAsia"/>
          <w:b w:val="0"/>
          <w:i w:val="0"/>
          <w:caps w:val="0"/>
          <w:color w:val="000000"/>
          <w:spacing w:val="0"/>
          <w:w w:val="100"/>
          <w:sz w:val="20"/>
          <w:szCs w:val="20"/>
        </w:rPr>
      </w:pPr>
      <w:r>
        <w:rPr>
          <w:rFonts w:hint="eastAsia"/>
          <w:b w:val="0"/>
          <w:i w:val="0"/>
          <w:caps w:val="0"/>
          <w:color w:val="000000"/>
          <w:spacing w:val="0"/>
          <w:w w:val="100"/>
          <w:sz w:val="20"/>
          <w:szCs w:val="20"/>
        </w:rPr>
        <w:t xml:space="preserve"> </w:t>
      </w:r>
    </w:p>
    <w:p>
      <w:pPr>
        <w:tabs>
          <w:tab w:val="left" w:pos="1240"/>
        </w:tabs>
        <w:snapToGrid w:val="0"/>
        <w:spacing w:before="0" w:beforeAutospacing="0" w:after="0" w:afterAutospacing="0" w:line="240" w:lineRule="exact"/>
        <w:ind w:right="260" w:firstLine="2730" w:firstLineChars="1300"/>
        <w:jc w:val="both"/>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担保人名称：</w:t>
      </w:r>
      <w:r>
        <w:rPr>
          <w:rFonts w:ascii="Times New Roman" w:hAnsi="Times New Roman" w:eastAsia="宋体" w:cs="Times New Roman"/>
          <w:b w:val="0"/>
          <w:i w:val="0"/>
          <w:caps w:val="0"/>
          <w:color w:val="000000"/>
          <w:spacing w:val="0"/>
          <w:w w:val="100"/>
          <w:sz w:val="20"/>
          <w:szCs w:val="20"/>
        </w:rPr>
        <w:tab/>
      </w:r>
      <w:r>
        <w:rPr>
          <w:rFonts w:hint="eastAsia"/>
          <w:b w:val="0"/>
          <w:i w:val="0"/>
          <w:caps w:val="0"/>
          <w:color w:val="000000"/>
          <w:spacing w:val="0"/>
          <w:w w:val="100"/>
          <w:sz w:val="20"/>
          <w:szCs w:val="20"/>
        </w:rPr>
        <w:t xml:space="preserve">                                                                           </w:t>
      </w:r>
      <w:r>
        <w:rPr>
          <w:rFonts w:hint="eastAsia" w:ascii="宋体" w:hAnsi="宋体" w:cs="宋体"/>
          <w:b w:val="0"/>
          <w:i w:val="0"/>
          <w:caps w:val="0"/>
          <w:color w:val="000000"/>
          <w:spacing w:val="0"/>
          <w:w w:val="100"/>
          <w:sz w:val="20"/>
          <w:szCs w:val="20"/>
        </w:rPr>
        <w:t>（盖单位章）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79744" behindDoc="1" locked="0" layoutInCell="0" allowOverlap="1">
                <wp:simplePos x="0" y="0"/>
                <wp:positionH relativeFrom="column">
                  <wp:posOffset>2504440</wp:posOffset>
                </wp:positionH>
                <wp:positionV relativeFrom="paragraph">
                  <wp:posOffset>-1270</wp:posOffset>
                </wp:positionV>
                <wp:extent cx="2533650" cy="0"/>
                <wp:effectExtent l="0" t="0" r="0" b="0"/>
                <wp:wrapNone/>
                <wp:docPr id="123" name="直接连接符 123"/>
                <wp:cNvGraphicFramePr/>
                <a:graphic xmlns:a="http://schemas.openxmlformats.org/drawingml/2006/main">
                  <a:graphicData uri="http://schemas.microsoft.com/office/word/2010/wordprocessingShape">
                    <wps:wsp>
                      <wps:cNvCnPr/>
                      <wps:spPr>
                        <a:xfrm>
                          <a:off x="0" y="0"/>
                          <a:ext cx="25336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97.2pt;margin-top:-0.1pt;height:0pt;width:199.5pt;z-index:-251636736;mso-width-relative:page;mso-height-relative:page;" fillcolor="#FFFFFF" filled="t" stroked="t" coordsize="21600,21600" o:allowincell="f" o:gfxdata="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fQPjo1gAAAAcBAAAPAAAAAAAAAAEAIAAA&#10;ACIAAABkcnMvZG93bnJldi54bWxQSwECFAAUAAAACACHTuJAjhLevdUBAAC1AwAADgAAAAAAAAAB&#10;ACAAAAAlAQAAZHJzL2Uyb0RvYy54bWxQSwUGAAAAAAYABgBZAQAAbA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340" w:lineRule="exact"/>
        <w:textAlignment w:val="baseline"/>
        <w:rPr>
          <w:b w:val="0"/>
          <w:i w:val="0"/>
          <w:caps w:val="0"/>
          <w:color w:val="000000"/>
          <w:spacing w:val="0"/>
          <w:w w:val="100"/>
          <w:sz w:val="20"/>
          <w:szCs w:val="20"/>
        </w:rPr>
      </w:pPr>
    </w:p>
    <w:p>
      <w:pPr>
        <w:tabs>
          <w:tab w:val="left" w:pos="6860"/>
        </w:tabs>
        <w:snapToGrid w:val="0"/>
        <w:spacing w:before="0" w:beforeAutospacing="0" w:after="0" w:afterAutospacing="0" w:line="240" w:lineRule="exact"/>
        <w:ind w:left="26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法定代表人或其委托代理人：</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（签字或盖章）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80768" behindDoc="1" locked="0" layoutInCell="0" allowOverlap="1">
                <wp:simplePos x="0" y="0"/>
                <wp:positionH relativeFrom="column">
                  <wp:posOffset>3429000</wp:posOffset>
                </wp:positionH>
                <wp:positionV relativeFrom="paragraph">
                  <wp:posOffset>-1270</wp:posOffset>
                </wp:positionV>
                <wp:extent cx="933450" cy="0"/>
                <wp:effectExtent l="0" t="0" r="0" b="0"/>
                <wp:wrapNone/>
                <wp:docPr id="124" name="直接连接符 124"/>
                <wp:cNvGraphicFramePr/>
                <a:graphic xmlns:a="http://schemas.openxmlformats.org/drawingml/2006/main">
                  <a:graphicData uri="http://schemas.microsoft.com/office/word/2010/wordprocessingShape">
                    <wps:wsp>
                      <wps:cNvCnPr/>
                      <wps:spPr>
                        <a:xfrm>
                          <a:off x="0" y="0"/>
                          <a:ext cx="9334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70pt;margin-top:-0.1pt;height:0pt;width:73.5pt;z-index:-251635712;mso-width-relative:page;mso-height-relative:page;" fillcolor="#FFFFFF" filled="t" stroked="t" coordsize="21600,21600" o:allowincell="f" o:gfxdata="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6vPqY1gAAAAcBAAAPAAAAAAAAAAEAIAAAACIA&#10;AABkcnMvZG93bnJldi54bWxQSwECFAAUAAAACACHTuJADm1ZVtIBAAC0AwAADgAAAAAAAAABACAA&#10;AAAl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340" w:lineRule="exact"/>
        <w:textAlignment w:val="baseline"/>
        <w:rPr>
          <w:b w:val="0"/>
          <w:i w:val="0"/>
          <w:caps w:val="0"/>
          <w:color w:val="000000"/>
          <w:spacing w:val="0"/>
          <w:w w:val="100"/>
          <w:sz w:val="20"/>
          <w:szCs w:val="20"/>
        </w:rPr>
      </w:pPr>
    </w:p>
    <w:p>
      <w:pPr>
        <w:tabs>
          <w:tab w:val="left" w:pos="3280"/>
        </w:tabs>
        <w:snapToGrid w:val="0"/>
        <w:spacing w:before="0" w:beforeAutospacing="0" w:after="0" w:afterAutospacing="0" w:line="240" w:lineRule="exact"/>
        <w:ind w:left="26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地</w:t>
      </w:r>
      <w:r>
        <w:rPr>
          <w:rFonts w:asci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址：</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81792" behindDoc="1" locked="0" layoutInCell="0" allowOverlap="1">
                <wp:simplePos x="0" y="0"/>
                <wp:positionH relativeFrom="column">
                  <wp:posOffset>2362200</wp:posOffset>
                </wp:positionH>
                <wp:positionV relativeFrom="paragraph">
                  <wp:posOffset>-1270</wp:posOffset>
                </wp:positionV>
                <wp:extent cx="3333750" cy="0"/>
                <wp:effectExtent l="0" t="0" r="0" b="0"/>
                <wp:wrapNone/>
                <wp:docPr id="125" name="直接连接符 125"/>
                <wp:cNvGraphicFramePr/>
                <a:graphic xmlns:a="http://schemas.openxmlformats.org/drawingml/2006/main">
                  <a:graphicData uri="http://schemas.microsoft.com/office/word/2010/wordprocessingShape">
                    <wps:wsp>
                      <wps:cNvCnPr/>
                      <wps:spPr>
                        <a:xfrm>
                          <a:off x="0" y="0"/>
                          <a:ext cx="33337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86pt;margin-top:-0.1pt;height:0pt;width:262.5pt;z-index:-251634688;mso-width-relative:page;mso-height-relative:page;" fillcolor="#FFFFFF" filled="t" stroked="t" coordsize="21600,21600" o:allowincell="f" o:gfxdata="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YMOynWAAAABwEAAA8AAAAAAAAAAQAgAAAAIgAA&#10;AGRycy9kb3ducmV2LnhtbFBLAQIUABQAAAAIAIdO4kCHK4zz0QEAALUDAAAOAAAAAAAAAAEAIAAA&#10;ACU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34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26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邮政编码：</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82816" behindDoc="1" locked="0" layoutInCell="0" allowOverlap="1">
                <wp:simplePos x="0" y="0"/>
                <wp:positionH relativeFrom="column">
                  <wp:posOffset>2362200</wp:posOffset>
                </wp:positionH>
                <wp:positionV relativeFrom="paragraph">
                  <wp:posOffset>-1270</wp:posOffset>
                </wp:positionV>
                <wp:extent cx="3333750" cy="0"/>
                <wp:effectExtent l="0" t="0" r="0" b="0"/>
                <wp:wrapNone/>
                <wp:docPr id="126" name="直接连接符 126"/>
                <wp:cNvGraphicFramePr/>
                <a:graphic xmlns:a="http://schemas.openxmlformats.org/drawingml/2006/main">
                  <a:graphicData uri="http://schemas.microsoft.com/office/word/2010/wordprocessingShape">
                    <wps:wsp>
                      <wps:cNvCnPr/>
                      <wps:spPr>
                        <a:xfrm>
                          <a:off x="0" y="0"/>
                          <a:ext cx="33337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86pt;margin-top:-0.1pt;height:0pt;width:262.5pt;z-index:-251633664;mso-width-relative:page;mso-height-relative:page;" fillcolor="#FFFFFF" filled="t" stroked="t" coordsize="21600,21600" o:allowincell="f" o:gfxdata="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YMOynWAAAABwEAAA8AAAAAAAAAAQAgAAAAIgAA&#10;AGRycy9kb3ducmV2LnhtbFBLAQIUABQAAAAIAIdO4kAjCV/F0QEAALUDAAAOAAAAAAAAAAEAIAAA&#10;ACU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340" w:lineRule="exact"/>
        <w:textAlignment w:val="baseline"/>
        <w:rPr>
          <w:b w:val="0"/>
          <w:i w:val="0"/>
          <w:caps w:val="0"/>
          <w:color w:val="000000"/>
          <w:spacing w:val="0"/>
          <w:w w:val="100"/>
          <w:sz w:val="20"/>
          <w:szCs w:val="20"/>
        </w:rPr>
      </w:pPr>
    </w:p>
    <w:p>
      <w:pPr>
        <w:tabs>
          <w:tab w:val="left" w:pos="3280"/>
        </w:tabs>
        <w:snapToGrid w:val="0"/>
        <w:spacing w:before="0" w:beforeAutospacing="0" w:after="0" w:afterAutospacing="0" w:line="240" w:lineRule="exact"/>
        <w:ind w:left="26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电</w:t>
      </w:r>
      <w:r>
        <w:rPr>
          <w:rFonts w:asci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话：</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83840" behindDoc="1" locked="0" layoutInCell="0" allowOverlap="1">
                <wp:simplePos x="0" y="0"/>
                <wp:positionH relativeFrom="column">
                  <wp:posOffset>2362200</wp:posOffset>
                </wp:positionH>
                <wp:positionV relativeFrom="paragraph">
                  <wp:posOffset>-1270</wp:posOffset>
                </wp:positionV>
                <wp:extent cx="3333750" cy="0"/>
                <wp:effectExtent l="0" t="0" r="0" b="0"/>
                <wp:wrapNone/>
                <wp:docPr id="127" name="直接连接符 127"/>
                <wp:cNvGraphicFramePr/>
                <a:graphic xmlns:a="http://schemas.openxmlformats.org/drawingml/2006/main">
                  <a:graphicData uri="http://schemas.microsoft.com/office/word/2010/wordprocessingShape">
                    <wps:wsp>
                      <wps:cNvCnPr/>
                      <wps:spPr>
                        <a:xfrm>
                          <a:off x="0" y="0"/>
                          <a:ext cx="33337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86pt;margin-top:-0.1pt;height:0pt;width:262.5pt;z-index:-251632640;mso-width-relative:page;mso-height-relative:page;" fillcolor="#FFFFFF" filled="t" stroked="t" coordsize="21600,21600" o:allowincell="f" o:gfxdata="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YMOynWAAAABwEAAA8AAAAAAAAAAQAgAAAAIgAA&#10;AGRycy9kb3ducmV2LnhtbFBLAQIUABQAAAAIAIdO4kC/6BHX0QEAALUDAAAOAAAAAAAAAAEAIAAA&#10;ACU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340" w:lineRule="exact"/>
        <w:textAlignment w:val="baseline"/>
        <w:rPr>
          <w:b w:val="0"/>
          <w:i w:val="0"/>
          <w:caps w:val="0"/>
          <w:color w:val="000000"/>
          <w:spacing w:val="0"/>
          <w:w w:val="100"/>
          <w:sz w:val="20"/>
          <w:szCs w:val="20"/>
        </w:rPr>
      </w:pPr>
    </w:p>
    <w:p>
      <w:pPr>
        <w:tabs>
          <w:tab w:val="left" w:pos="7820"/>
          <w:tab w:val="left" w:pos="8780"/>
        </w:tabs>
        <w:snapToGrid w:val="0"/>
        <w:spacing w:before="0" w:beforeAutospacing="0" w:after="0" w:afterAutospacing="0" w:line="240" w:lineRule="exact"/>
        <w:ind w:left="690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年</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月</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日</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84864" behindDoc="1" locked="0" layoutInCell="0" allowOverlap="1">
                <wp:simplePos x="0" y="0"/>
                <wp:positionH relativeFrom="column">
                  <wp:posOffset>3914140</wp:posOffset>
                </wp:positionH>
                <wp:positionV relativeFrom="paragraph">
                  <wp:posOffset>-1270</wp:posOffset>
                </wp:positionV>
                <wp:extent cx="467360" cy="0"/>
                <wp:effectExtent l="0" t="0" r="0" b="0"/>
                <wp:wrapNone/>
                <wp:docPr id="128" name="直接连接符 128"/>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08.2pt;margin-top:-0.1pt;height:0pt;width:36.8pt;z-index:-251631616;mso-width-relative:page;mso-height-relative:page;" fillcolor="#FFFFFF" filled="t" stroked="t" coordsize="21600,21600" o:allowincell="f" o:gfxdata="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6JtVbWAAAABwEAAA8AAAAAAAAAAQAgAAAAIgAA&#10;AGRycy9kb3ducmV2LnhtbFBLAQIUABQAAAAIAIdO4kDD9Li+0QEAALQDAAAOAAAAAAAAAAEAIAAA&#10;ACUBAABkcnMvZTJvRG9jLnhtbFBLBQYAAAAABgAGAFkBAABo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85888" behindDoc="1" locked="0" layoutInCell="0" allowOverlap="1">
                <wp:simplePos x="0" y="0"/>
                <wp:positionH relativeFrom="column">
                  <wp:posOffset>4514850</wp:posOffset>
                </wp:positionH>
                <wp:positionV relativeFrom="paragraph">
                  <wp:posOffset>-1270</wp:posOffset>
                </wp:positionV>
                <wp:extent cx="466090" cy="0"/>
                <wp:effectExtent l="0" t="0" r="0" b="0"/>
                <wp:wrapNone/>
                <wp:docPr id="129" name="直接连接符 129"/>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55.5pt;margin-top:-0.1pt;height:0pt;width:36.7pt;z-index:-251630592;mso-width-relative:page;mso-height-relative:page;" fillcolor="#FFFFFF" filled="t" stroked="t" coordsize="21600,21600" o:allowincell="f" o:gfxdata="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pzs71wAAAAcBAAAPAAAAAAAAAAEAIAAAACIA&#10;AABkcnMvZG93bnJldi54bWxQSwECFAAUAAAACACHTuJA6QtF5dEBAAC0AwAADgAAAAAAAAABACAA&#10;AAAm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86912" behindDoc="1" locked="0" layoutInCell="0" allowOverlap="1">
                <wp:simplePos x="0" y="0"/>
                <wp:positionH relativeFrom="column">
                  <wp:posOffset>5114290</wp:posOffset>
                </wp:positionH>
                <wp:positionV relativeFrom="paragraph">
                  <wp:posOffset>-1270</wp:posOffset>
                </wp:positionV>
                <wp:extent cx="467360" cy="0"/>
                <wp:effectExtent l="0" t="0" r="0" b="0"/>
                <wp:wrapNone/>
                <wp:docPr id="130" name="直接连接符 130"/>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402.7pt;margin-top:-0.1pt;height:0pt;width:36.8pt;z-index:-251629568;mso-width-relative:page;mso-height-relative:page;" fillcolor="#FFFFFF" filled="t" stroked="t" coordsize="21600,21600" o:allowincell="f" o:gfxdata="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o4eU3WAAAABwEAAA8AAAAAAAAAAQAgAAAAIgAA&#10;AGRycy9kb3ducmV2LnhtbFBLAQIUABQAAAAIAIdO4kCTbnQJ0QEAALQDAAAOAAAAAAAAAAEAIAAA&#10;ACU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65"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40" w:lineRule="atLeast"/>
        <w:jc w:val="center"/>
        <w:textAlignment w:val="baseline"/>
        <w:rPr>
          <w:rFonts w:hint="eastAsia" w:ascii="宋体" w:hAnsi="宋体" w:cs="宋体"/>
          <w:b w:val="0"/>
          <w:i w:val="0"/>
          <w:caps w:val="0"/>
          <w:color w:val="000000"/>
          <w:spacing w:val="0"/>
          <w:w w:val="100"/>
          <w:sz w:val="36"/>
          <w:szCs w:val="36"/>
        </w:rPr>
        <w:sectPr>
          <w:headerReference r:id="rId5" w:type="default"/>
          <w:footerReference r:id="rId6" w:type="default"/>
          <w:pgSz w:w="12240" w:h="15840"/>
          <w:pgMar w:top="1440" w:right="1440" w:bottom="378" w:left="1440" w:header="0" w:footer="0" w:gutter="0"/>
          <w:cols w:space="720" w:num="1"/>
        </w:sectPr>
      </w:pPr>
      <w:bookmarkStart w:id="903" w:name="page74"/>
      <w:bookmarkEnd w:id="903"/>
      <w:r>
        <w:rPr>
          <w:rFonts w:hint="eastAsia" w:ascii="宋体" w:hAnsi="宋体" w:cs="宋体"/>
          <w:b w:val="0"/>
          <w:i w:val="0"/>
          <w:caps w:val="0"/>
          <w:color w:val="000000"/>
          <w:spacing w:val="0"/>
          <w:w w:val="100"/>
          <w:sz w:val="36"/>
          <w:szCs w:val="36"/>
        </w:rPr>
        <w:t>第二卷</w:t>
      </w:r>
    </w:p>
    <w:p>
      <w:pPr>
        <w:snapToGrid w:val="0"/>
        <w:spacing w:before="0" w:beforeAutospacing="0" w:after="0" w:afterAutospacing="0" w:line="20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92384" behindDoc="1" locked="0" layoutInCell="1" allowOverlap="1">
                <wp:simplePos x="0" y="0"/>
                <wp:positionH relativeFrom="page">
                  <wp:posOffset>-762000</wp:posOffset>
                </wp:positionH>
                <wp:positionV relativeFrom="page">
                  <wp:posOffset>-66675</wp:posOffset>
                </wp:positionV>
                <wp:extent cx="7773670" cy="10059670"/>
                <wp:effectExtent l="0" t="0" r="17780" b="17780"/>
                <wp:wrapNone/>
                <wp:docPr id="2" name="五角星 2"/>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a:noFill/>
                        </a:ln>
                      </wps:spPr>
                      <wps:bodyPr upright="1"/>
                    </wps:wsp>
                  </a:graphicData>
                </a:graphic>
              </wp:anchor>
            </w:drawing>
          </mc:Choice>
          <mc:Fallback>
            <w:pict>
              <v:shape id="_x0000_s1026" o:spid="_x0000_s1026" style="position:absolute;left:0pt;margin-left:-60pt;margin-top:-5.25pt;height:792.1pt;width:612.1pt;mso-position-horizontal-relative:page;mso-position-vertical-relative:page;z-index:-251524096;mso-width-relative:page;mso-height-relative:page;" fillcolor="#FFFFFF" filled="t" stroked="f" coordsize="7773670,10059670" o:gfxdata="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NPZw9kAAAAOAQAADwAAAAAAAAABACAAAAAiAAAAZHJzL2Rvd25yZXYueG1sUEsBAhQA&#10;FAAAAAgAh07iQDLiS1y4AQAAZQMAAA4AAAAAAAAAAQAgAAAAKAEAAGRycy9lMm9Eb2MueG1sUEsF&#10;BgAAAAAGAAYAWQEAAFIFA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exact"/>
        <w:textAlignment w:val="baseline"/>
        <w:rPr>
          <w:b w:val="0"/>
          <w:i w:val="0"/>
          <w:caps w:val="0"/>
          <w:spacing w:val="0"/>
          <w:w w:val="100"/>
          <w:sz w:val="20"/>
        </w:rPr>
      </w:pPr>
    </w:p>
    <w:p>
      <w:pPr>
        <w:snapToGrid w:val="0"/>
        <w:spacing w:before="0" w:beforeAutospacing="0" w:after="0" w:afterAutospacing="0" w:line="502" w:lineRule="exact"/>
        <w:ind w:right="-19"/>
        <w:jc w:val="center"/>
        <w:textAlignment w:val="baseline"/>
        <w:rPr>
          <w:b w:val="0"/>
          <w:i w:val="0"/>
          <w:caps w:val="0"/>
          <w:spacing w:val="0"/>
          <w:w w:val="100"/>
          <w:sz w:val="20"/>
          <w:szCs w:val="20"/>
        </w:rPr>
      </w:pPr>
      <w:bookmarkStart w:id="904" w:name="_Toc10146"/>
      <w:bookmarkStart w:id="905" w:name="_Toc25047"/>
      <w:bookmarkStart w:id="906" w:name="_Toc24197"/>
      <w:bookmarkStart w:id="907" w:name="_Toc499904020"/>
      <w:bookmarkStart w:id="908" w:name="_Toc31871"/>
      <w:r>
        <w:rPr>
          <w:rFonts w:hint="eastAsia" w:ascii="宋体" w:hAnsi="宋体" w:cs="宋体"/>
          <w:b/>
          <w:bCs/>
          <w:i w:val="0"/>
          <w:caps w:val="0"/>
          <w:spacing w:val="0"/>
          <w:w w:val="100"/>
          <w:sz w:val="44"/>
          <w:szCs w:val="44"/>
        </w:rPr>
        <w:t>第五章  发包人要求</w:t>
      </w:r>
      <w:bookmarkEnd w:id="904"/>
      <w:bookmarkEnd w:id="905"/>
    </w:p>
    <w:p>
      <w:pPr>
        <w:snapToGrid w:val="0"/>
        <w:spacing w:before="0" w:beforeAutospacing="0" w:after="0" w:afterAutospacing="0" w:line="240" w:lineRule="auto"/>
        <w:textAlignment w:val="baseline"/>
        <w:rPr>
          <w:b w:val="0"/>
          <w:i w:val="0"/>
          <w:caps w:val="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63" w:lineRule="exact"/>
        <w:textAlignment w:val="baseline"/>
        <w:rPr>
          <w:b w:val="0"/>
          <w:i w:val="0"/>
          <w:caps w:val="0"/>
          <w:spacing w:val="0"/>
          <w:w w:val="100"/>
          <w:sz w:val="20"/>
          <w:szCs w:val="20"/>
        </w:rPr>
      </w:pPr>
    </w:p>
    <w:p>
      <w:pPr>
        <w:snapToGrid w:val="0"/>
        <w:spacing w:before="0" w:beforeAutospacing="0" w:after="0" w:afterAutospacing="0" w:line="240" w:lineRule="auto"/>
        <w:textAlignment w:val="baseline"/>
        <w:rPr>
          <w:b w:val="0"/>
          <w:i w:val="0"/>
          <w:caps w:val="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spacing w:val="0"/>
          <w:w w:val="100"/>
          <w:sz w:val="20"/>
          <w:szCs w:val="20"/>
        </w:rPr>
      </w:pPr>
      <w:bookmarkStart w:id="909" w:name="page76"/>
      <w:bookmarkEnd w:id="909"/>
    </w:p>
    <w:p>
      <w:pPr>
        <w:snapToGrid w:val="0"/>
        <w:spacing w:before="0" w:beforeAutospacing="0" w:after="0" w:afterAutospacing="0" w:line="201" w:lineRule="exact"/>
        <w:textAlignment w:val="baseline"/>
        <w:rPr>
          <w:b w:val="0"/>
          <w:i w:val="0"/>
          <w:caps w:val="0"/>
          <w:spacing w:val="0"/>
          <w:w w:val="100"/>
          <w:sz w:val="20"/>
          <w:szCs w:val="20"/>
        </w:rPr>
      </w:pPr>
    </w:p>
    <w:p>
      <w:pPr>
        <w:snapToGrid w:val="0"/>
        <w:spacing w:before="0" w:beforeAutospacing="0" w:after="0" w:afterAutospacing="0" w:line="366" w:lineRule="exact"/>
        <w:jc w:val="center"/>
        <w:textAlignment w:val="baseline"/>
        <w:rPr>
          <w:b w:val="0"/>
          <w:i w:val="0"/>
          <w:caps w:val="0"/>
          <w:spacing w:val="0"/>
          <w:w w:val="100"/>
          <w:sz w:val="20"/>
          <w:szCs w:val="20"/>
        </w:rPr>
      </w:pPr>
      <w:bookmarkStart w:id="910" w:name="_Toc15161"/>
      <w:bookmarkStart w:id="911" w:name="_Toc17865"/>
      <w:r>
        <w:rPr>
          <w:rFonts w:hint="eastAsia" w:ascii="宋体" w:hAnsi="宋体" w:cs="宋体"/>
          <w:b/>
          <w:bCs/>
          <w:i w:val="0"/>
          <w:caps w:val="0"/>
          <w:spacing w:val="0"/>
          <w:w w:val="100"/>
          <w:sz w:val="32"/>
          <w:szCs w:val="32"/>
        </w:rPr>
        <w:t>发包人要求</w:t>
      </w:r>
      <w:bookmarkEnd w:id="910"/>
    </w:p>
    <w:p>
      <w:pPr>
        <w:snapToGrid w:val="0"/>
        <w:spacing w:before="0" w:beforeAutospacing="0" w:after="0" w:afterAutospacing="0" w:line="175" w:lineRule="exact"/>
        <w:textAlignment w:val="baseline"/>
        <w:rPr>
          <w:b w:val="0"/>
          <w:i w:val="0"/>
          <w:caps w:val="0"/>
          <w:spacing w:val="0"/>
          <w:w w:val="100"/>
          <w:sz w:val="20"/>
          <w:szCs w:val="20"/>
        </w:rPr>
      </w:pPr>
    </w:p>
    <w:p>
      <w:pPr>
        <w:snapToGrid w:val="0"/>
        <w:spacing w:before="0" w:beforeAutospacing="0" w:after="0" w:afterAutospacing="0" w:line="240" w:lineRule="exact"/>
        <w:ind w:left="780"/>
        <w:textAlignment w:val="baseline"/>
        <w:rPr>
          <w:b w:val="0"/>
          <w:i w:val="0"/>
          <w:caps w:val="0"/>
          <w:spacing w:val="0"/>
          <w:w w:val="100"/>
          <w:sz w:val="20"/>
          <w:szCs w:val="20"/>
        </w:rPr>
      </w:pPr>
      <w:r>
        <w:rPr>
          <w:rFonts w:hint="eastAsia" w:ascii="宋体" w:hAnsi="宋体" w:cs="宋体"/>
          <w:b w:val="0"/>
          <w:i w:val="0"/>
          <w:caps w:val="0"/>
          <w:spacing w:val="0"/>
          <w:w w:val="100"/>
          <w:sz w:val="21"/>
          <w:szCs w:val="21"/>
        </w:rPr>
        <w:t>发包人要求应尽可能清晰准确，对于可以进行定量评估的工作，发包人要求不仅应明确规</w:t>
      </w:r>
    </w:p>
    <w:p>
      <w:pPr>
        <w:snapToGrid w:val="0"/>
        <w:spacing w:before="0" w:beforeAutospacing="0" w:after="0" w:afterAutospacing="0" w:line="201" w:lineRule="exact"/>
        <w:textAlignment w:val="baseline"/>
        <w:rPr>
          <w:b w:val="0"/>
          <w:i w:val="0"/>
          <w:caps w:val="0"/>
          <w:spacing w:val="0"/>
          <w:w w:val="100"/>
          <w:sz w:val="20"/>
          <w:szCs w:val="20"/>
        </w:rPr>
      </w:pPr>
    </w:p>
    <w:p>
      <w:pPr>
        <w:snapToGrid w:val="0"/>
        <w:spacing w:before="0" w:beforeAutospacing="0" w:after="0" w:afterAutospacing="0" w:line="240" w:lineRule="exact"/>
        <w:ind w:left="360"/>
        <w:textAlignment w:val="baseline"/>
        <w:rPr>
          <w:b w:val="0"/>
          <w:i w:val="0"/>
          <w:caps w:val="0"/>
          <w:spacing w:val="0"/>
          <w:w w:val="100"/>
          <w:sz w:val="20"/>
          <w:szCs w:val="20"/>
        </w:rPr>
      </w:pPr>
      <w:r>
        <w:rPr>
          <w:rFonts w:hint="eastAsia" w:ascii="宋体" w:hAnsi="宋体" w:cs="宋体"/>
          <w:b w:val="0"/>
          <w:i w:val="0"/>
          <w:caps w:val="0"/>
          <w:spacing w:val="0"/>
          <w:w w:val="100"/>
          <w:sz w:val="21"/>
          <w:szCs w:val="21"/>
        </w:rPr>
        <w:t>定其功能、用途、质量、环境、安全，并且要规定偏差的范围和计算方法，以及检验、试验、</w:t>
      </w: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40" w:lineRule="exact"/>
        <w:ind w:left="360"/>
        <w:textAlignment w:val="baseline"/>
        <w:rPr>
          <w:b w:val="0"/>
          <w:i w:val="0"/>
          <w:caps w:val="0"/>
          <w:spacing w:val="0"/>
          <w:w w:val="100"/>
          <w:sz w:val="20"/>
          <w:szCs w:val="20"/>
        </w:rPr>
      </w:pPr>
      <w:r>
        <w:rPr>
          <w:rFonts w:hint="eastAsia" w:ascii="宋体" w:hAnsi="宋体" w:cs="宋体"/>
          <w:b w:val="0"/>
          <w:i w:val="0"/>
          <w:caps w:val="0"/>
          <w:spacing w:val="0"/>
          <w:w w:val="100"/>
          <w:sz w:val="21"/>
          <w:szCs w:val="21"/>
        </w:rPr>
        <w:t>试运行的具体要求。对于设计人负责提供的有关服务，在发包人要求中应一并明确规定。</w:t>
      </w:r>
    </w:p>
    <w:p>
      <w:pPr>
        <w:snapToGrid w:val="0"/>
        <w:spacing w:before="0" w:beforeAutospacing="0" w:after="0" w:afterAutospacing="0" w:line="201" w:lineRule="exact"/>
        <w:textAlignment w:val="baseline"/>
        <w:rPr>
          <w:b w:val="0"/>
          <w:i w:val="0"/>
          <w:caps w:val="0"/>
          <w:spacing w:val="0"/>
          <w:w w:val="100"/>
          <w:sz w:val="20"/>
          <w:szCs w:val="20"/>
        </w:rPr>
      </w:pPr>
    </w:p>
    <w:p>
      <w:pPr>
        <w:snapToGrid w:val="0"/>
        <w:spacing w:before="0" w:beforeAutospacing="0" w:after="0" w:afterAutospacing="0" w:line="240" w:lineRule="exact"/>
        <w:ind w:left="780"/>
        <w:textAlignment w:val="baseline"/>
        <w:rPr>
          <w:b w:val="0"/>
          <w:i w:val="0"/>
          <w:caps w:val="0"/>
          <w:spacing w:val="0"/>
          <w:w w:val="100"/>
          <w:sz w:val="20"/>
          <w:szCs w:val="20"/>
        </w:rPr>
      </w:pPr>
      <w:r>
        <w:rPr>
          <w:rFonts w:hint="eastAsia" w:ascii="宋体" w:hAnsi="宋体" w:cs="宋体"/>
          <w:b w:val="0"/>
          <w:i w:val="0"/>
          <w:caps w:val="0"/>
          <w:spacing w:val="0"/>
          <w:w w:val="100"/>
          <w:sz w:val="21"/>
          <w:szCs w:val="21"/>
        </w:rPr>
        <w:t>发包人要求通常包括但不限于以下内容：</w:t>
      </w:r>
    </w:p>
    <w:p>
      <w:pPr>
        <w:snapToGrid w:val="0"/>
        <w:spacing w:before="0" w:beforeAutospacing="0" w:after="0" w:afterAutospacing="0" w:line="324" w:lineRule="exact"/>
        <w:textAlignment w:val="baseline"/>
        <w:rPr>
          <w:b w:val="0"/>
          <w:i w:val="0"/>
          <w:caps w:val="0"/>
          <w:spacing w:val="0"/>
          <w:w w:val="100"/>
          <w:sz w:val="20"/>
          <w:szCs w:val="20"/>
        </w:rPr>
      </w:pPr>
    </w:p>
    <w:p>
      <w:pPr>
        <w:snapToGrid w:val="0"/>
        <w:spacing w:before="0" w:beforeAutospacing="0" w:after="0" w:afterAutospacing="0" w:line="320" w:lineRule="exact"/>
        <w:ind w:left="360"/>
        <w:textAlignment w:val="baseline"/>
        <w:rPr>
          <w:b w:val="0"/>
          <w:i w:val="0"/>
          <w:caps w:val="0"/>
          <w:spacing w:val="0"/>
          <w:w w:val="100"/>
          <w:sz w:val="20"/>
          <w:szCs w:val="20"/>
        </w:rPr>
      </w:pPr>
      <w:bookmarkStart w:id="912" w:name="_Toc95"/>
      <w:r>
        <w:rPr>
          <w:rFonts w:hint="eastAsia" w:ascii="黑体" w:hAnsi="黑体" w:eastAsia="黑体" w:cs="黑体"/>
          <w:b w:val="0"/>
          <w:i w:val="0"/>
          <w:caps w:val="0"/>
          <w:spacing w:val="0"/>
          <w:w w:val="100"/>
          <w:sz w:val="28"/>
          <w:szCs w:val="28"/>
        </w:rPr>
        <w:t>一、设计要求</w:t>
      </w:r>
      <w:bookmarkEnd w:id="912"/>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41" w:lineRule="exact"/>
        <w:textAlignment w:val="baseline"/>
        <w:rPr>
          <w:b w:val="0"/>
          <w:i w:val="0"/>
          <w:caps w:val="0"/>
          <w:spacing w:val="0"/>
          <w:w w:val="100"/>
          <w:sz w:val="20"/>
          <w:szCs w:val="20"/>
        </w:rPr>
      </w:pPr>
    </w:p>
    <w:p>
      <w:pPr>
        <w:snapToGrid w:val="0"/>
        <w:spacing w:before="0" w:beforeAutospacing="0" w:after="0" w:afterAutospacing="0" w:line="240" w:lineRule="exact"/>
        <w:ind w:left="720"/>
        <w:textAlignment w:val="baseline"/>
        <w:rPr>
          <w:b w:val="0"/>
          <w:i w:val="0"/>
          <w:caps w:val="0"/>
          <w:spacing w:val="0"/>
          <w:w w:val="100"/>
          <w:sz w:val="20"/>
          <w:szCs w:val="20"/>
        </w:rPr>
      </w:pPr>
      <w:r>
        <w:rPr>
          <w:rFonts w:hint="eastAsia" w:ascii="宋体" w:hAnsi="宋体" w:cs="宋体"/>
          <w:b w:val="0"/>
          <w:i w:val="0"/>
          <w:caps w:val="0"/>
          <w:spacing w:val="0"/>
          <w:w w:val="100"/>
          <w:sz w:val="21"/>
          <w:szCs w:val="21"/>
        </w:rPr>
        <w:t>招标人应当根据项目情况在本章中明确相应的设计要求，一般应包括以下内容：</w:t>
      </w:r>
    </w:p>
    <w:p>
      <w:pPr>
        <w:snapToGrid w:val="0"/>
        <w:spacing w:before="0" w:beforeAutospacing="0" w:after="0" w:afterAutospacing="0" w:line="184" w:lineRule="exact"/>
        <w:textAlignment w:val="baseline"/>
        <w:rPr>
          <w:b w:val="0"/>
          <w:i w:val="0"/>
          <w:caps w:val="0"/>
          <w:spacing w:val="0"/>
          <w:w w:val="100"/>
          <w:sz w:val="20"/>
          <w:szCs w:val="20"/>
        </w:rPr>
      </w:pPr>
    </w:p>
    <w:p>
      <w:pPr>
        <w:numPr>
          <w:ilvl w:val="0"/>
          <w:numId w:val="12"/>
        </w:numPr>
        <w:tabs>
          <w:tab w:val="left" w:pos="980"/>
        </w:tabs>
        <w:snapToGrid w:val="0"/>
        <w:spacing w:before="0" w:beforeAutospacing="0" w:after="0" w:afterAutospacing="0" w:line="256" w:lineRule="exact"/>
        <w:ind w:left="980" w:hanging="261"/>
        <w:textAlignment w:val="baseline"/>
        <w:rPr>
          <w:rFonts w:eastAsia="Times New Roman"/>
          <w:b w:val="0"/>
          <w:i w:val="0"/>
          <w:caps w:val="0"/>
          <w:spacing w:val="0"/>
          <w:w w:val="100"/>
          <w:sz w:val="21"/>
          <w:szCs w:val="21"/>
        </w:rPr>
      </w:pPr>
      <w:bookmarkStart w:id="913" w:name="_Toc30175"/>
      <w:r>
        <w:rPr>
          <w:rFonts w:hint="eastAsia" w:ascii="宋体" w:hAnsi="宋体" w:cs="宋体"/>
          <w:b w:val="0"/>
          <w:i w:val="0"/>
          <w:caps w:val="0"/>
          <w:spacing w:val="0"/>
          <w:w w:val="100"/>
          <w:sz w:val="21"/>
          <w:szCs w:val="21"/>
        </w:rPr>
        <w:t>项目概况</w:t>
      </w:r>
      <w:bookmarkEnd w:id="913"/>
    </w:p>
    <w:p>
      <w:pPr>
        <w:snapToGrid w:val="0"/>
        <w:spacing w:before="0" w:beforeAutospacing="0" w:after="0" w:afterAutospacing="0" w:line="200" w:lineRule="exact"/>
        <w:textAlignment w:val="baseline"/>
        <w:rPr>
          <w:rFonts w:eastAsia="Times New Roman"/>
          <w:b w:val="0"/>
          <w:i w:val="0"/>
          <w:caps w:val="0"/>
          <w:spacing w:val="0"/>
          <w:w w:val="100"/>
          <w:sz w:val="21"/>
          <w:szCs w:val="21"/>
        </w:rPr>
      </w:pPr>
    </w:p>
    <w:p>
      <w:pPr>
        <w:snapToGrid w:val="0"/>
        <w:spacing w:before="0" w:beforeAutospacing="0" w:after="0" w:afterAutospacing="0" w:line="240" w:lineRule="exact"/>
        <w:ind w:left="720"/>
        <w:textAlignment w:val="baseline"/>
        <w:rPr>
          <w:rFonts w:eastAsia="Times New Roman"/>
          <w:b w:val="0"/>
          <w:i w:val="0"/>
          <w:caps w:val="0"/>
          <w:spacing w:val="0"/>
          <w:w w:val="100"/>
          <w:sz w:val="21"/>
          <w:szCs w:val="21"/>
        </w:rPr>
      </w:pPr>
      <w:r>
        <w:rPr>
          <w:rFonts w:hint="eastAsia" w:ascii="宋体" w:hAnsi="宋体" w:cs="宋体"/>
          <w:b w:val="0"/>
          <w:i w:val="0"/>
          <w:caps w:val="0"/>
          <w:spacing w:val="0"/>
          <w:w w:val="100"/>
          <w:sz w:val="21"/>
          <w:szCs w:val="21"/>
        </w:rPr>
        <w:t>包括项目名称、建设单位、建设规模、项目地理位置、周边环境、树木情况、文物情况、</w:t>
      </w:r>
    </w:p>
    <w:p>
      <w:pPr>
        <w:snapToGrid w:val="0"/>
        <w:spacing w:before="0" w:beforeAutospacing="0" w:after="0" w:afterAutospacing="0" w:line="201" w:lineRule="exact"/>
        <w:textAlignment w:val="baseline"/>
        <w:rPr>
          <w:b w:val="0"/>
          <w:i w:val="0"/>
          <w:caps w:val="0"/>
          <w:spacing w:val="0"/>
          <w:w w:val="100"/>
          <w:sz w:val="20"/>
          <w:szCs w:val="20"/>
        </w:rPr>
      </w:pPr>
    </w:p>
    <w:p>
      <w:pPr>
        <w:snapToGrid w:val="0"/>
        <w:spacing w:before="0" w:beforeAutospacing="0" w:after="0" w:afterAutospacing="0" w:line="240" w:lineRule="exact"/>
        <w:ind w:left="360"/>
        <w:textAlignment w:val="baseline"/>
        <w:rPr>
          <w:b w:val="0"/>
          <w:i w:val="0"/>
          <w:caps w:val="0"/>
          <w:spacing w:val="0"/>
          <w:w w:val="100"/>
          <w:sz w:val="20"/>
          <w:szCs w:val="20"/>
        </w:rPr>
      </w:pPr>
      <w:r>
        <w:rPr>
          <w:rFonts w:hint="eastAsia" w:ascii="宋体" w:hAnsi="宋体" w:cs="宋体"/>
          <w:b w:val="0"/>
          <w:i w:val="0"/>
          <w:caps w:val="0"/>
          <w:spacing w:val="0"/>
          <w:w w:val="100"/>
          <w:sz w:val="21"/>
          <w:szCs w:val="21"/>
        </w:rPr>
        <w:t>地址地貌、气候及气象条件、道路交通状况、市政情况等。</w:t>
      </w:r>
    </w:p>
    <w:p>
      <w:pPr>
        <w:snapToGrid w:val="0"/>
        <w:spacing w:before="0" w:beforeAutospacing="0" w:after="0" w:afterAutospacing="0" w:line="184" w:lineRule="exact"/>
        <w:textAlignment w:val="baseline"/>
        <w:rPr>
          <w:b w:val="0"/>
          <w:i w:val="0"/>
          <w:caps w:val="0"/>
          <w:spacing w:val="0"/>
          <w:w w:val="100"/>
          <w:sz w:val="20"/>
          <w:szCs w:val="20"/>
        </w:rPr>
      </w:pPr>
    </w:p>
    <w:p>
      <w:pPr>
        <w:numPr>
          <w:ilvl w:val="0"/>
          <w:numId w:val="13"/>
        </w:numPr>
        <w:tabs>
          <w:tab w:val="left" w:pos="980"/>
        </w:tabs>
        <w:snapToGrid w:val="0"/>
        <w:spacing w:before="0" w:beforeAutospacing="0" w:after="0" w:afterAutospacing="0" w:line="256" w:lineRule="exact"/>
        <w:ind w:left="980" w:hanging="261"/>
        <w:textAlignment w:val="baseline"/>
        <w:rPr>
          <w:rFonts w:eastAsia="Times New Roman"/>
          <w:b w:val="0"/>
          <w:i w:val="0"/>
          <w:caps w:val="0"/>
          <w:spacing w:val="0"/>
          <w:w w:val="100"/>
          <w:sz w:val="21"/>
          <w:szCs w:val="21"/>
        </w:rPr>
      </w:pPr>
      <w:bookmarkStart w:id="914" w:name="_Toc14454"/>
      <w:r>
        <w:rPr>
          <w:rFonts w:hint="eastAsia" w:ascii="宋体" w:hAnsi="宋体" w:cs="宋体"/>
          <w:b w:val="0"/>
          <w:i w:val="0"/>
          <w:caps w:val="0"/>
          <w:spacing w:val="0"/>
          <w:w w:val="100"/>
          <w:sz w:val="21"/>
          <w:szCs w:val="21"/>
        </w:rPr>
        <w:t>设计范围及内容</w:t>
      </w:r>
      <w:bookmarkEnd w:id="914"/>
    </w:p>
    <w:p>
      <w:pPr>
        <w:snapToGrid w:val="0"/>
        <w:spacing w:before="0" w:beforeAutospacing="0" w:after="0" w:afterAutospacing="0" w:line="184" w:lineRule="exact"/>
        <w:textAlignment w:val="baseline"/>
        <w:rPr>
          <w:rFonts w:eastAsia="Times New Roman"/>
          <w:b w:val="0"/>
          <w:i w:val="0"/>
          <w:caps w:val="0"/>
          <w:spacing w:val="0"/>
          <w:w w:val="100"/>
          <w:sz w:val="21"/>
          <w:szCs w:val="21"/>
        </w:rPr>
      </w:pPr>
    </w:p>
    <w:p>
      <w:pPr>
        <w:numPr>
          <w:ilvl w:val="0"/>
          <w:numId w:val="13"/>
        </w:numPr>
        <w:tabs>
          <w:tab w:val="left" w:pos="980"/>
        </w:tabs>
        <w:snapToGrid w:val="0"/>
        <w:spacing w:before="0" w:beforeAutospacing="0" w:after="0" w:afterAutospacing="0" w:line="256" w:lineRule="exact"/>
        <w:ind w:left="980" w:hanging="261"/>
        <w:textAlignment w:val="baseline"/>
        <w:rPr>
          <w:rFonts w:eastAsia="Times New Roman"/>
          <w:b w:val="0"/>
          <w:i w:val="0"/>
          <w:caps w:val="0"/>
          <w:spacing w:val="0"/>
          <w:w w:val="100"/>
          <w:sz w:val="21"/>
          <w:szCs w:val="21"/>
        </w:rPr>
      </w:pPr>
      <w:bookmarkStart w:id="915" w:name="_Toc29090"/>
      <w:r>
        <w:rPr>
          <w:rFonts w:hint="eastAsia" w:ascii="宋体" w:hAnsi="宋体" w:cs="宋体"/>
          <w:b w:val="0"/>
          <w:i w:val="0"/>
          <w:caps w:val="0"/>
          <w:spacing w:val="0"/>
          <w:w w:val="100"/>
          <w:sz w:val="21"/>
          <w:szCs w:val="21"/>
        </w:rPr>
        <w:t>设计依据</w:t>
      </w:r>
      <w:bookmarkEnd w:id="915"/>
    </w:p>
    <w:p>
      <w:pPr>
        <w:snapToGrid w:val="0"/>
        <w:spacing w:before="0" w:beforeAutospacing="0" w:after="0" w:afterAutospacing="0" w:line="184" w:lineRule="exact"/>
        <w:textAlignment w:val="baseline"/>
        <w:rPr>
          <w:rFonts w:eastAsia="Times New Roman"/>
          <w:b w:val="0"/>
          <w:i w:val="0"/>
          <w:caps w:val="0"/>
          <w:spacing w:val="0"/>
          <w:w w:val="100"/>
          <w:sz w:val="21"/>
          <w:szCs w:val="21"/>
        </w:rPr>
      </w:pPr>
    </w:p>
    <w:p>
      <w:pPr>
        <w:numPr>
          <w:ilvl w:val="0"/>
          <w:numId w:val="13"/>
        </w:numPr>
        <w:tabs>
          <w:tab w:val="left" w:pos="980"/>
        </w:tabs>
        <w:snapToGrid w:val="0"/>
        <w:spacing w:before="0" w:beforeAutospacing="0" w:after="0" w:afterAutospacing="0" w:line="256" w:lineRule="exact"/>
        <w:ind w:left="980" w:hanging="261"/>
        <w:textAlignment w:val="baseline"/>
        <w:rPr>
          <w:rFonts w:eastAsia="Times New Roman"/>
          <w:b w:val="0"/>
          <w:i w:val="0"/>
          <w:caps w:val="0"/>
          <w:spacing w:val="0"/>
          <w:w w:val="100"/>
          <w:sz w:val="21"/>
          <w:szCs w:val="21"/>
        </w:rPr>
      </w:pPr>
      <w:bookmarkStart w:id="916" w:name="_Toc17591"/>
      <w:r>
        <w:rPr>
          <w:rFonts w:hint="eastAsia" w:ascii="宋体" w:hAnsi="宋体" w:cs="宋体"/>
          <w:b w:val="0"/>
          <w:i w:val="0"/>
          <w:caps w:val="0"/>
          <w:spacing w:val="0"/>
          <w:w w:val="100"/>
          <w:sz w:val="21"/>
          <w:szCs w:val="21"/>
        </w:rPr>
        <w:t>项目使用功能的要求</w:t>
      </w:r>
      <w:bookmarkEnd w:id="916"/>
    </w:p>
    <w:p>
      <w:pPr>
        <w:snapToGrid w:val="0"/>
        <w:spacing w:before="0" w:beforeAutospacing="0" w:after="0" w:afterAutospacing="0" w:line="183" w:lineRule="exact"/>
        <w:textAlignment w:val="baseline"/>
        <w:rPr>
          <w:rFonts w:eastAsia="Times New Roman"/>
          <w:b w:val="0"/>
          <w:i w:val="0"/>
          <w:caps w:val="0"/>
          <w:spacing w:val="0"/>
          <w:w w:val="100"/>
          <w:sz w:val="21"/>
          <w:szCs w:val="21"/>
        </w:rPr>
      </w:pPr>
    </w:p>
    <w:p>
      <w:pPr>
        <w:numPr>
          <w:ilvl w:val="0"/>
          <w:numId w:val="13"/>
        </w:numPr>
        <w:tabs>
          <w:tab w:val="left" w:pos="980"/>
        </w:tabs>
        <w:snapToGrid w:val="0"/>
        <w:spacing w:before="0" w:beforeAutospacing="0" w:after="0" w:afterAutospacing="0" w:line="256" w:lineRule="exact"/>
        <w:ind w:left="980" w:hanging="261"/>
        <w:textAlignment w:val="baseline"/>
        <w:rPr>
          <w:rFonts w:eastAsia="Times New Roman"/>
          <w:b w:val="0"/>
          <w:i w:val="0"/>
          <w:caps w:val="0"/>
          <w:spacing w:val="0"/>
          <w:w w:val="100"/>
          <w:sz w:val="21"/>
          <w:szCs w:val="21"/>
        </w:rPr>
      </w:pPr>
      <w:bookmarkStart w:id="917" w:name="_Toc2903"/>
      <w:r>
        <w:rPr>
          <w:rFonts w:hint="eastAsia" w:ascii="宋体" w:hAnsi="宋体" w:cs="宋体"/>
          <w:b w:val="0"/>
          <w:i w:val="0"/>
          <w:caps w:val="0"/>
          <w:spacing w:val="0"/>
          <w:w w:val="100"/>
          <w:sz w:val="21"/>
          <w:szCs w:val="21"/>
        </w:rPr>
        <w:t>设计人员要求</w:t>
      </w:r>
      <w:bookmarkEnd w:id="917"/>
    </w:p>
    <w:p>
      <w:pPr>
        <w:snapToGrid w:val="0"/>
        <w:spacing w:before="0" w:beforeAutospacing="0" w:after="0" w:afterAutospacing="0" w:line="184" w:lineRule="exact"/>
        <w:textAlignment w:val="baseline"/>
        <w:rPr>
          <w:rFonts w:eastAsia="Times New Roman"/>
          <w:b w:val="0"/>
          <w:i w:val="0"/>
          <w:caps w:val="0"/>
          <w:spacing w:val="0"/>
          <w:w w:val="100"/>
          <w:sz w:val="21"/>
          <w:szCs w:val="21"/>
        </w:rPr>
      </w:pPr>
    </w:p>
    <w:p>
      <w:pPr>
        <w:numPr>
          <w:ilvl w:val="0"/>
          <w:numId w:val="13"/>
        </w:numPr>
        <w:tabs>
          <w:tab w:val="left" w:pos="980"/>
        </w:tabs>
        <w:snapToGrid w:val="0"/>
        <w:spacing w:before="0" w:beforeAutospacing="0" w:after="0" w:afterAutospacing="0" w:line="256" w:lineRule="exact"/>
        <w:ind w:left="980" w:hanging="261"/>
        <w:textAlignment w:val="baseline"/>
        <w:rPr>
          <w:rFonts w:eastAsia="Times New Roman"/>
          <w:b w:val="0"/>
          <w:i w:val="0"/>
          <w:caps w:val="0"/>
          <w:spacing w:val="0"/>
          <w:w w:val="100"/>
          <w:sz w:val="21"/>
          <w:szCs w:val="21"/>
        </w:rPr>
      </w:pPr>
      <w:bookmarkStart w:id="918" w:name="_Toc1229"/>
      <w:r>
        <w:rPr>
          <w:rFonts w:hint="eastAsia" w:ascii="宋体" w:hAnsi="宋体" w:cs="宋体"/>
          <w:b w:val="0"/>
          <w:i w:val="0"/>
          <w:caps w:val="0"/>
          <w:spacing w:val="0"/>
          <w:w w:val="100"/>
          <w:sz w:val="21"/>
          <w:szCs w:val="21"/>
        </w:rPr>
        <w:t>其他要求</w:t>
      </w:r>
      <w:bookmarkEnd w:id="918"/>
    </w:p>
    <w:p>
      <w:pPr>
        <w:snapToGrid w:val="0"/>
        <w:spacing w:before="0" w:beforeAutospacing="0" w:after="0" w:afterAutospacing="0" w:line="324" w:lineRule="exact"/>
        <w:textAlignment w:val="baseline"/>
        <w:rPr>
          <w:b w:val="0"/>
          <w:i w:val="0"/>
          <w:caps w:val="0"/>
          <w:spacing w:val="0"/>
          <w:w w:val="100"/>
          <w:sz w:val="20"/>
          <w:szCs w:val="20"/>
        </w:rPr>
      </w:pPr>
    </w:p>
    <w:p>
      <w:pPr>
        <w:snapToGrid w:val="0"/>
        <w:spacing w:before="0" w:beforeAutospacing="0" w:after="0" w:afterAutospacing="0" w:line="320" w:lineRule="exact"/>
        <w:ind w:left="360"/>
        <w:textAlignment w:val="baseline"/>
        <w:rPr>
          <w:b w:val="0"/>
          <w:i w:val="0"/>
          <w:caps w:val="0"/>
          <w:spacing w:val="0"/>
          <w:w w:val="100"/>
          <w:sz w:val="20"/>
          <w:szCs w:val="20"/>
        </w:rPr>
      </w:pPr>
      <w:bookmarkStart w:id="919" w:name="_Toc18844"/>
      <w:r>
        <w:rPr>
          <w:rFonts w:hint="eastAsia" w:ascii="黑体" w:hAnsi="黑体" w:eastAsia="黑体" w:cs="黑体"/>
          <w:b w:val="0"/>
          <w:i w:val="0"/>
          <w:caps w:val="0"/>
          <w:spacing w:val="0"/>
          <w:w w:val="100"/>
          <w:sz w:val="28"/>
          <w:szCs w:val="28"/>
        </w:rPr>
        <w:t>二、适用规范标准</w:t>
      </w:r>
      <w:bookmarkEnd w:id="919"/>
    </w:p>
    <w:p>
      <w:pPr>
        <w:snapToGrid w:val="0"/>
        <w:spacing w:before="0" w:beforeAutospacing="0" w:after="0" w:afterAutospacing="0" w:line="283" w:lineRule="exact"/>
        <w:textAlignment w:val="baseline"/>
        <w:rPr>
          <w:b w:val="0"/>
          <w:i w:val="0"/>
          <w:caps w:val="0"/>
          <w:spacing w:val="0"/>
          <w:w w:val="100"/>
          <w:sz w:val="20"/>
          <w:szCs w:val="20"/>
        </w:rPr>
      </w:pPr>
    </w:p>
    <w:p>
      <w:pPr>
        <w:numPr>
          <w:ilvl w:val="0"/>
          <w:numId w:val="14"/>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20" w:name="_Toc23561"/>
      <w:r>
        <w:rPr>
          <w:rFonts w:hint="eastAsia" w:ascii="宋体" w:hAnsi="宋体" w:cs="宋体"/>
          <w:b w:val="0"/>
          <w:i w:val="0"/>
          <w:caps w:val="0"/>
          <w:spacing w:val="0"/>
          <w:w w:val="100"/>
          <w:sz w:val="21"/>
          <w:szCs w:val="21"/>
        </w:rPr>
        <w:t>国家、行业、项目所在地规范名录</w:t>
      </w:r>
      <w:bookmarkEnd w:id="920"/>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14"/>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21" w:name="_Toc25831"/>
      <w:r>
        <w:rPr>
          <w:rFonts w:hint="eastAsia" w:ascii="宋体" w:hAnsi="宋体" w:cs="宋体"/>
          <w:b w:val="0"/>
          <w:i w:val="0"/>
          <w:caps w:val="0"/>
          <w:spacing w:val="0"/>
          <w:w w:val="100"/>
          <w:sz w:val="21"/>
          <w:szCs w:val="21"/>
        </w:rPr>
        <w:t>国家、行业、项目所在地标准名录</w:t>
      </w:r>
      <w:bookmarkEnd w:id="921"/>
    </w:p>
    <w:p>
      <w:pPr>
        <w:snapToGrid w:val="0"/>
        <w:spacing w:before="0" w:beforeAutospacing="0" w:after="0" w:afterAutospacing="0" w:line="153" w:lineRule="exact"/>
        <w:textAlignment w:val="baseline"/>
        <w:rPr>
          <w:rFonts w:eastAsia="Times New Roman"/>
          <w:b w:val="0"/>
          <w:i w:val="0"/>
          <w:caps w:val="0"/>
          <w:spacing w:val="0"/>
          <w:w w:val="100"/>
          <w:sz w:val="21"/>
          <w:szCs w:val="21"/>
        </w:rPr>
      </w:pPr>
    </w:p>
    <w:p>
      <w:pPr>
        <w:numPr>
          <w:ilvl w:val="0"/>
          <w:numId w:val="14"/>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22" w:name="_Toc8652"/>
      <w:r>
        <w:rPr>
          <w:rFonts w:hint="eastAsia" w:ascii="宋体" w:hAnsi="宋体" w:cs="宋体"/>
          <w:b w:val="0"/>
          <w:i w:val="0"/>
          <w:caps w:val="0"/>
          <w:spacing w:val="0"/>
          <w:w w:val="100"/>
          <w:sz w:val="21"/>
          <w:szCs w:val="21"/>
        </w:rPr>
        <w:t>国家、行业、项目所在地规程名录</w:t>
      </w:r>
      <w:bookmarkEnd w:id="922"/>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32" w:lineRule="exact"/>
        <w:textAlignment w:val="baseline"/>
        <w:rPr>
          <w:b w:val="0"/>
          <w:i w:val="0"/>
          <w:caps w:val="0"/>
          <w:spacing w:val="0"/>
          <w:w w:val="100"/>
          <w:sz w:val="20"/>
          <w:szCs w:val="20"/>
        </w:rPr>
      </w:pPr>
    </w:p>
    <w:p>
      <w:pPr>
        <w:snapToGrid w:val="0"/>
        <w:spacing w:before="0" w:beforeAutospacing="0" w:after="0" w:afterAutospacing="0" w:line="320" w:lineRule="exact"/>
        <w:ind w:left="360"/>
        <w:textAlignment w:val="baseline"/>
        <w:rPr>
          <w:b w:val="0"/>
          <w:i w:val="0"/>
          <w:caps w:val="0"/>
          <w:spacing w:val="0"/>
          <w:w w:val="100"/>
          <w:sz w:val="20"/>
          <w:szCs w:val="20"/>
        </w:rPr>
      </w:pPr>
      <w:bookmarkStart w:id="923" w:name="_Toc23756"/>
      <w:r>
        <w:rPr>
          <w:rFonts w:hint="eastAsia" w:ascii="黑体" w:hAnsi="黑体" w:eastAsia="黑体" w:cs="黑体"/>
          <w:b w:val="0"/>
          <w:i w:val="0"/>
          <w:caps w:val="0"/>
          <w:spacing w:val="0"/>
          <w:w w:val="100"/>
          <w:sz w:val="28"/>
          <w:szCs w:val="28"/>
        </w:rPr>
        <w:t>三、成果文件要求</w:t>
      </w:r>
      <w:bookmarkEnd w:id="923"/>
    </w:p>
    <w:p>
      <w:pPr>
        <w:snapToGrid w:val="0"/>
        <w:spacing w:before="0" w:beforeAutospacing="0" w:after="0" w:afterAutospacing="0" w:line="285" w:lineRule="exact"/>
        <w:textAlignment w:val="baseline"/>
        <w:rPr>
          <w:b w:val="0"/>
          <w:i w:val="0"/>
          <w:caps w:val="0"/>
          <w:spacing w:val="0"/>
          <w:w w:val="100"/>
          <w:sz w:val="20"/>
          <w:szCs w:val="20"/>
        </w:rPr>
      </w:pPr>
    </w:p>
    <w:p>
      <w:pPr>
        <w:numPr>
          <w:ilvl w:val="0"/>
          <w:numId w:val="15"/>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24" w:name="_Toc11823"/>
      <w:r>
        <w:rPr>
          <w:rFonts w:hint="eastAsia" w:ascii="宋体" w:hAnsi="宋体" w:cs="宋体"/>
          <w:b w:val="0"/>
          <w:i w:val="0"/>
          <w:caps w:val="0"/>
          <w:spacing w:val="0"/>
          <w:w w:val="100"/>
          <w:sz w:val="21"/>
          <w:szCs w:val="21"/>
        </w:rPr>
        <w:t>成果文件的组成：设计说明、图纸等</w:t>
      </w:r>
      <w:bookmarkEnd w:id="924"/>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15"/>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25" w:name="_Toc27791"/>
      <w:r>
        <w:rPr>
          <w:rFonts w:hint="eastAsia" w:ascii="宋体" w:hAnsi="宋体" w:cs="宋体"/>
          <w:b w:val="0"/>
          <w:i w:val="0"/>
          <w:caps w:val="0"/>
          <w:spacing w:val="0"/>
          <w:w w:val="100"/>
          <w:sz w:val="21"/>
          <w:szCs w:val="21"/>
        </w:rPr>
        <w:t>成果文件的深度</w:t>
      </w:r>
      <w:bookmarkEnd w:id="925"/>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15"/>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26" w:name="_Toc11463"/>
      <w:r>
        <w:rPr>
          <w:rFonts w:hint="eastAsia" w:ascii="宋体" w:hAnsi="宋体" w:cs="宋体"/>
          <w:b w:val="0"/>
          <w:i w:val="0"/>
          <w:caps w:val="0"/>
          <w:spacing w:val="0"/>
          <w:w w:val="100"/>
          <w:sz w:val="21"/>
          <w:szCs w:val="21"/>
        </w:rPr>
        <w:t>成果文件的格式要求</w:t>
      </w:r>
      <w:bookmarkEnd w:id="926"/>
    </w:p>
    <w:p>
      <w:pPr>
        <w:snapToGrid w:val="0"/>
        <w:spacing w:before="0" w:beforeAutospacing="0" w:after="0" w:afterAutospacing="0" w:line="153" w:lineRule="exact"/>
        <w:textAlignment w:val="baseline"/>
        <w:rPr>
          <w:rFonts w:eastAsia="Times New Roman"/>
          <w:b w:val="0"/>
          <w:i w:val="0"/>
          <w:caps w:val="0"/>
          <w:spacing w:val="0"/>
          <w:w w:val="100"/>
          <w:sz w:val="21"/>
          <w:szCs w:val="21"/>
        </w:rPr>
      </w:pPr>
    </w:p>
    <w:p>
      <w:pPr>
        <w:numPr>
          <w:ilvl w:val="0"/>
          <w:numId w:val="15"/>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27" w:name="_Toc327"/>
      <w:r>
        <w:rPr>
          <w:rFonts w:hint="eastAsia" w:ascii="宋体" w:hAnsi="宋体" w:cs="宋体"/>
          <w:b w:val="0"/>
          <w:i w:val="0"/>
          <w:caps w:val="0"/>
          <w:spacing w:val="0"/>
          <w:w w:val="100"/>
          <w:sz w:val="21"/>
          <w:szCs w:val="21"/>
        </w:rPr>
        <w:t>成果文件的份数要求</w:t>
      </w:r>
      <w:bookmarkEnd w:id="927"/>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15"/>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28" w:name="_Toc28352"/>
      <w:r>
        <w:rPr>
          <w:rFonts w:hint="eastAsia" w:ascii="宋体" w:hAnsi="宋体" w:cs="宋体"/>
          <w:b w:val="0"/>
          <w:i w:val="0"/>
          <w:caps w:val="0"/>
          <w:spacing w:val="0"/>
          <w:w w:val="100"/>
          <w:sz w:val="21"/>
          <w:szCs w:val="21"/>
        </w:rPr>
        <w:t>成果文件的载体要求</w:t>
      </w:r>
      <w:bookmarkEnd w:id="928"/>
    </w:p>
    <w:p>
      <w:pPr>
        <w:snapToGrid w:val="0"/>
        <w:spacing w:before="0" w:beforeAutospacing="0" w:after="0" w:afterAutospacing="0" w:line="162" w:lineRule="exact"/>
        <w:textAlignment w:val="baseline"/>
        <w:rPr>
          <w:b w:val="0"/>
          <w:i w:val="0"/>
          <w:caps w:val="0"/>
          <w:spacing w:val="0"/>
          <w:w w:val="100"/>
          <w:sz w:val="20"/>
          <w:szCs w:val="20"/>
        </w:rPr>
      </w:pPr>
    </w:p>
    <w:p>
      <w:pPr>
        <w:snapToGrid w:val="0"/>
        <w:spacing w:before="0" w:beforeAutospacing="0" w:after="0" w:afterAutospacing="0" w:line="256" w:lineRule="exact"/>
        <w:ind w:left="780"/>
        <w:textAlignment w:val="baseline"/>
        <w:rPr>
          <w:b w:val="0"/>
          <w:i w:val="0"/>
          <w:caps w:val="0"/>
          <w:spacing w:val="0"/>
          <w:w w:val="100"/>
          <w:sz w:val="20"/>
          <w:szCs w:val="20"/>
        </w:rPr>
      </w:pPr>
      <w:r>
        <w:rPr>
          <w:rFonts w:hint="eastAsia" w:ascii="宋体" w:hAnsi="宋体" w:cs="宋体"/>
          <w:b w:val="0"/>
          <w:i w:val="0"/>
          <w:caps w:val="0"/>
          <w:spacing w:val="0"/>
          <w:w w:val="100"/>
          <w:sz w:val="21"/>
          <w:szCs w:val="21"/>
        </w:rPr>
        <w:t>（</w:t>
      </w:r>
      <w:r>
        <w:rPr>
          <w:rFonts w:eastAsia="Times New Roman"/>
          <w:b w:val="0"/>
          <w:i w:val="0"/>
          <w:caps w:val="0"/>
          <w:spacing w:val="0"/>
          <w:w w:val="100"/>
          <w:sz w:val="21"/>
          <w:szCs w:val="21"/>
        </w:rPr>
        <w:t>1</w:t>
      </w:r>
      <w:r>
        <w:rPr>
          <w:rFonts w:hint="eastAsia" w:ascii="宋体" w:hAnsi="宋体" w:cs="宋体"/>
          <w:b w:val="0"/>
          <w:i w:val="0"/>
          <w:caps w:val="0"/>
          <w:spacing w:val="0"/>
          <w:w w:val="100"/>
          <w:sz w:val="21"/>
          <w:szCs w:val="21"/>
        </w:rPr>
        <w:t>）纸质版的要求</w:t>
      </w:r>
    </w:p>
    <w:p>
      <w:pPr>
        <w:snapToGrid w:val="0"/>
        <w:spacing w:before="0" w:beforeAutospacing="0" w:after="0" w:afterAutospacing="0" w:line="240" w:lineRule="auto"/>
        <w:textAlignment w:val="baseline"/>
        <w:rPr>
          <w:b w:val="0"/>
          <w:i w:val="0"/>
          <w:caps w:val="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353" w:lineRule="exact"/>
        <w:textAlignment w:val="baseline"/>
        <w:rPr>
          <w:b w:val="0"/>
          <w:i w:val="0"/>
          <w:caps w:val="0"/>
          <w:spacing w:val="0"/>
          <w:w w:val="100"/>
          <w:sz w:val="20"/>
          <w:szCs w:val="20"/>
        </w:rPr>
      </w:pPr>
    </w:p>
    <w:p>
      <w:pPr>
        <w:snapToGrid w:val="0"/>
        <w:spacing w:before="0" w:beforeAutospacing="0" w:after="0" w:afterAutospacing="0" w:line="240" w:lineRule="auto"/>
        <w:textAlignment w:val="baseline"/>
        <w:rPr>
          <w:b w:val="0"/>
          <w:i w:val="0"/>
          <w:caps w:val="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56" w:lineRule="exact"/>
        <w:ind w:left="780"/>
        <w:textAlignment w:val="baseline"/>
        <w:rPr>
          <w:b w:val="0"/>
          <w:i w:val="0"/>
          <w:caps w:val="0"/>
          <w:spacing w:val="0"/>
          <w:w w:val="100"/>
          <w:sz w:val="20"/>
          <w:szCs w:val="20"/>
        </w:rPr>
      </w:pPr>
      <w:bookmarkStart w:id="929" w:name="page77"/>
      <w:bookmarkEnd w:id="929"/>
      <w:r>
        <w:rPr>
          <w:rFonts w:hint="eastAsia" w:ascii="宋体" w:hAnsi="宋体" w:cs="宋体"/>
          <w:b w:val="0"/>
          <w:i w:val="0"/>
          <w:caps w:val="0"/>
          <w:spacing w:val="0"/>
          <w:w w:val="100"/>
          <w:sz w:val="21"/>
          <w:szCs w:val="21"/>
        </w:rPr>
        <w:t>（</w:t>
      </w:r>
      <w:r>
        <w:rPr>
          <w:rFonts w:eastAsia="Times New Roman"/>
          <w:b w:val="0"/>
          <w:i w:val="0"/>
          <w:caps w:val="0"/>
          <w:spacing w:val="0"/>
          <w:w w:val="100"/>
          <w:sz w:val="21"/>
          <w:szCs w:val="21"/>
        </w:rPr>
        <w:t>2</w:t>
      </w:r>
      <w:r>
        <w:rPr>
          <w:rFonts w:hint="eastAsia" w:ascii="宋体" w:hAnsi="宋体" w:cs="宋体"/>
          <w:b w:val="0"/>
          <w:i w:val="0"/>
          <w:caps w:val="0"/>
          <w:spacing w:val="0"/>
          <w:w w:val="100"/>
          <w:sz w:val="21"/>
          <w:szCs w:val="21"/>
        </w:rPr>
        <w:t>）电子版的要求</w:t>
      </w:r>
    </w:p>
    <w:p>
      <w:pPr>
        <w:snapToGrid w:val="0"/>
        <w:spacing w:before="0" w:beforeAutospacing="0" w:after="0" w:afterAutospacing="0" w:line="153" w:lineRule="exact"/>
        <w:textAlignment w:val="baseline"/>
        <w:rPr>
          <w:b w:val="0"/>
          <w:i w:val="0"/>
          <w:caps w:val="0"/>
          <w:spacing w:val="0"/>
          <w:w w:val="100"/>
          <w:sz w:val="20"/>
          <w:szCs w:val="20"/>
        </w:rPr>
      </w:pPr>
    </w:p>
    <w:p>
      <w:pPr>
        <w:snapToGrid w:val="0"/>
        <w:spacing w:before="0" w:beforeAutospacing="0" w:after="0" w:afterAutospacing="0" w:line="256" w:lineRule="exact"/>
        <w:ind w:left="780"/>
        <w:textAlignment w:val="baseline"/>
        <w:rPr>
          <w:b w:val="0"/>
          <w:i w:val="0"/>
          <w:caps w:val="0"/>
          <w:spacing w:val="0"/>
          <w:w w:val="100"/>
          <w:sz w:val="20"/>
          <w:szCs w:val="20"/>
        </w:rPr>
      </w:pPr>
      <w:r>
        <w:rPr>
          <w:rFonts w:hint="eastAsia" w:ascii="宋体" w:hAnsi="宋体" w:cs="宋体"/>
          <w:b w:val="0"/>
          <w:i w:val="0"/>
          <w:caps w:val="0"/>
          <w:spacing w:val="0"/>
          <w:w w:val="100"/>
          <w:sz w:val="21"/>
          <w:szCs w:val="21"/>
        </w:rPr>
        <w:t>（</w:t>
      </w:r>
      <w:r>
        <w:rPr>
          <w:rFonts w:eastAsia="Times New Roman"/>
          <w:b w:val="0"/>
          <w:i w:val="0"/>
          <w:caps w:val="0"/>
          <w:spacing w:val="0"/>
          <w:w w:val="100"/>
          <w:sz w:val="21"/>
          <w:szCs w:val="21"/>
        </w:rPr>
        <w:t>3</w:t>
      </w:r>
      <w:r>
        <w:rPr>
          <w:rFonts w:hint="eastAsia" w:ascii="宋体" w:hAnsi="宋体" w:cs="宋体"/>
          <w:b w:val="0"/>
          <w:i w:val="0"/>
          <w:caps w:val="0"/>
          <w:spacing w:val="0"/>
          <w:w w:val="100"/>
          <w:sz w:val="21"/>
          <w:szCs w:val="21"/>
        </w:rPr>
        <w:t>）其他要求</w:t>
      </w:r>
    </w:p>
    <w:p>
      <w:pPr>
        <w:snapToGrid w:val="0"/>
        <w:spacing w:before="0" w:beforeAutospacing="0" w:after="0" w:afterAutospacing="0" w:line="145" w:lineRule="exact"/>
        <w:textAlignment w:val="baseline"/>
        <w:rPr>
          <w:b w:val="0"/>
          <w:i w:val="0"/>
          <w:caps w:val="0"/>
          <w:spacing w:val="0"/>
          <w:w w:val="100"/>
          <w:sz w:val="20"/>
          <w:szCs w:val="20"/>
        </w:rPr>
      </w:pPr>
    </w:p>
    <w:p>
      <w:pPr>
        <w:numPr>
          <w:ilvl w:val="0"/>
          <w:numId w:val="16"/>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30" w:name="_Toc9755"/>
      <w:r>
        <w:rPr>
          <w:rFonts w:hint="eastAsia" w:ascii="宋体" w:hAnsi="宋体" w:cs="宋体"/>
          <w:b w:val="0"/>
          <w:i w:val="0"/>
          <w:caps w:val="0"/>
          <w:spacing w:val="0"/>
          <w:w w:val="100"/>
          <w:sz w:val="21"/>
          <w:szCs w:val="21"/>
        </w:rPr>
        <w:t>成果文件的展板、模型、沙盘、动画要求</w:t>
      </w:r>
      <w:bookmarkEnd w:id="930"/>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16"/>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31" w:name="_Toc32423"/>
      <w:r>
        <w:rPr>
          <w:rFonts w:hint="eastAsia" w:ascii="宋体" w:hAnsi="宋体" w:cs="宋体"/>
          <w:b w:val="0"/>
          <w:i w:val="0"/>
          <w:caps w:val="0"/>
          <w:spacing w:val="0"/>
          <w:w w:val="100"/>
          <w:sz w:val="21"/>
          <w:szCs w:val="21"/>
        </w:rPr>
        <w:t>成果文件的其他要求</w:t>
      </w:r>
      <w:bookmarkEnd w:id="931"/>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33" w:lineRule="exact"/>
        <w:textAlignment w:val="baseline"/>
        <w:rPr>
          <w:b w:val="0"/>
          <w:i w:val="0"/>
          <w:caps w:val="0"/>
          <w:spacing w:val="0"/>
          <w:w w:val="100"/>
          <w:sz w:val="20"/>
          <w:szCs w:val="20"/>
        </w:rPr>
      </w:pPr>
    </w:p>
    <w:p>
      <w:pPr>
        <w:snapToGrid w:val="0"/>
        <w:spacing w:before="0" w:beforeAutospacing="0" w:after="0" w:afterAutospacing="0" w:line="320" w:lineRule="exact"/>
        <w:ind w:left="360"/>
        <w:textAlignment w:val="baseline"/>
        <w:rPr>
          <w:b w:val="0"/>
          <w:i w:val="0"/>
          <w:caps w:val="0"/>
          <w:spacing w:val="0"/>
          <w:w w:val="100"/>
          <w:sz w:val="20"/>
          <w:szCs w:val="20"/>
        </w:rPr>
      </w:pPr>
      <w:bookmarkStart w:id="932" w:name="_Toc16223"/>
      <w:r>
        <w:rPr>
          <w:rFonts w:hint="eastAsia" w:ascii="黑体" w:hAnsi="黑体" w:eastAsia="黑体" w:cs="黑体"/>
          <w:b w:val="0"/>
          <w:i w:val="0"/>
          <w:caps w:val="0"/>
          <w:spacing w:val="0"/>
          <w:w w:val="100"/>
          <w:sz w:val="28"/>
          <w:szCs w:val="28"/>
        </w:rPr>
        <w:t>四、发包人财产清单</w:t>
      </w:r>
      <w:bookmarkEnd w:id="932"/>
    </w:p>
    <w:p>
      <w:pPr>
        <w:snapToGrid w:val="0"/>
        <w:spacing w:before="0" w:beforeAutospacing="0" w:after="0" w:afterAutospacing="0" w:line="303" w:lineRule="exact"/>
        <w:textAlignment w:val="baseline"/>
        <w:rPr>
          <w:b w:val="0"/>
          <w:i w:val="0"/>
          <w:caps w:val="0"/>
          <w:spacing w:val="0"/>
          <w:w w:val="100"/>
          <w:sz w:val="20"/>
          <w:szCs w:val="20"/>
        </w:rPr>
      </w:pPr>
    </w:p>
    <w:p>
      <w:pPr>
        <w:snapToGrid w:val="0"/>
        <w:spacing w:before="0" w:beforeAutospacing="0" w:after="0" w:afterAutospacing="0" w:line="320" w:lineRule="exact"/>
        <w:ind w:left="500"/>
        <w:textAlignment w:val="baseline"/>
        <w:rPr>
          <w:b w:val="0"/>
          <w:i w:val="0"/>
          <w:caps w:val="0"/>
          <w:spacing w:val="0"/>
          <w:w w:val="100"/>
          <w:sz w:val="20"/>
          <w:szCs w:val="20"/>
        </w:rPr>
      </w:pPr>
      <w:bookmarkStart w:id="933" w:name="_Toc2962"/>
      <w:r>
        <w:rPr>
          <w:rFonts w:hint="eastAsia" w:ascii="黑体" w:hAnsi="黑体" w:eastAsia="黑体" w:cs="黑体"/>
          <w:b w:val="0"/>
          <w:i w:val="0"/>
          <w:caps w:val="0"/>
          <w:spacing w:val="0"/>
          <w:w w:val="100"/>
          <w:sz w:val="28"/>
          <w:szCs w:val="28"/>
        </w:rPr>
        <w:t>（一）发包人提供的设备、设施</w:t>
      </w:r>
      <w:bookmarkEnd w:id="933"/>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344" w:lineRule="exact"/>
        <w:textAlignment w:val="baseline"/>
        <w:rPr>
          <w:b w:val="0"/>
          <w:i w:val="0"/>
          <w:caps w:val="0"/>
          <w:spacing w:val="0"/>
          <w:w w:val="100"/>
          <w:sz w:val="20"/>
          <w:szCs w:val="20"/>
        </w:rPr>
      </w:pPr>
    </w:p>
    <w:p>
      <w:pPr>
        <w:numPr>
          <w:ilvl w:val="0"/>
          <w:numId w:val="17"/>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r>
        <w:rPr>
          <w:rFonts w:hint="eastAsia" w:ascii="宋体" w:hAnsi="宋体" w:cs="宋体"/>
          <w:b w:val="0"/>
          <w:i w:val="0"/>
          <w:caps w:val="0"/>
          <w:spacing w:val="0"/>
          <w:w w:val="100"/>
          <w:sz w:val="21"/>
          <w:szCs w:val="21"/>
        </w:rPr>
        <w:t>发包人提供的办公房屋及冷暖设施：如办公室数量及面积、空调等</w:t>
      </w:r>
    </w:p>
    <w:p>
      <w:pPr>
        <w:snapToGrid w:val="0"/>
        <w:spacing w:before="0" w:beforeAutospacing="0" w:after="0" w:afterAutospacing="0" w:line="153" w:lineRule="exact"/>
        <w:textAlignment w:val="baseline"/>
        <w:rPr>
          <w:rFonts w:eastAsia="Times New Roman"/>
          <w:b w:val="0"/>
          <w:i w:val="0"/>
          <w:caps w:val="0"/>
          <w:spacing w:val="0"/>
          <w:w w:val="100"/>
          <w:sz w:val="21"/>
          <w:szCs w:val="21"/>
        </w:rPr>
      </w:pPr>
    </w:p>
    <w:p>
      <w:pPr>
        <w:numPr>
          <w:ilvl w:val="0"/>
          <w:numId w:val="17"/>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r>
        <w:rPr>
          <w:rFonts w:hint="eastAsia" w:ascii="宋体" w:hAnsi="宋体" w:cs="宋体"/>
          <w:b w:val="0"/>
          <w:i w:val="0"/>
          <w:caps w:val="0"/>
          <w:spacing w:val="0"/>
          <w:w w:val="100"/>
          <w:sz w:val="21"/>
          <w:szCs w:val="21"/>
        </w:rPr>
        <w:t>发包人提供的设备清单：如电脑、投影、打印机、复印机等</w:t>
      </w:r>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17"/>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r>
        <w:rPr>
          <w:rFonts w:hint="eastAsia" w:ascii="宋体" w:hAnsi="宋体" w:cs="宋体"/>
          <w:b w:val="0"/>
          <w:i w:val="0"/>
          <w:caps w:val="0"/>
          <w:spacing w:val="0"/>
          <w:w w:val="100"/>
          <w:sz w:val="21"/>
          <w:szCs w:val="21"/>
        </w:rPr>
        <w:t>发包人提供的设施清单：如办公桌椅、文件柜等</w:t>
      </w:r>
    </w:p>
    <w:p>
      <w:pPr>
        <w:snapToGrid w:val="0"/>
        <w:spacing w:before="0" w:beforeAutospacing="0" w:after="0" w:afterAutospacing="0" w:line="146" w:lineRule="exact"/>
        <w:textAlignment w:val="baseline"/>
        <w:rPr>
          <w:b w:val="0"/>
          <w:i w:val="0"/>
          <w:caps w:val="0"/>
          <w:spacing w:val="0"/>
          <w:w w:val="100"/>
          <w:sz w:val="20"/>
          <w:szCs w:val="20"/>
        </w:rPr>
      </w:pPr>
    </w:p>
    <w:p>
      <w:pPr>
        <w:snapToGrid w:val="0"/>
        <w:spacing w:before="0" w:beforeAutospacing="0" w:after="0" w:afterAutospacing="0" w:line="240" w:lineRule="auto"/>
        <w:ind w:left="780"/>
        <w:textAlignment w:val="baseline"/>
        <w:rPr>
          <w:b w:val="0"/>
          <w:i w:val="0"/>
          <w:caps w:val="0"/>
          <w:spacing w:val="0"/>
          <w:w w:val="100"/>
          <w:sz w:val="20"/>
          <w:szCs w:val="20"/>
        </w:rPr>
      </w:pPr>
      <w:r>
        <w:rPr>
          <w:rFonts w:eastAsia="Times New Roman"/>
          <w:b w:val="0"/>
          <w:i w:val="0"/>
          <w:caps w:val="0"/>
          <w:spacing w:val="0"/>
          <w:w w:val="100"/>
          <w:sz w:val="21"/>
          <w:szCs w:val="21"/>
        </w:rPr>
        <w:t>……</w:t>
      </w:r>
    </w:p>
    <w:p>
      <w:pPr>
        <w:snapToGrid w:val="0"/>
        <w:spacing w:before="0" w:beforeAutospacing="0" w:after="0" w:afterAutospacing="0" w:line="320" w:lineRule="exact"/>
        <w:ind w:left="500"/>
        <w:textAlignment w:val="baseline"/>
        <w:rPr>
          <w:b w:val="0"/>
          <w:i w:val="0"/>
          <w:caps w:val="0"/>
          <w:spacing w:val="0"/>
          <w:w w:val="100"/>
          <w:sz w:val="20"/>
          <w:szCs w:val="20"/>
        </w:rPr>
      </w:pPr>
      <w:bookmarkStart w:id="934" w:name="_Toc29593"/>
      <w:r>
        <w:rPr>
          <w:rFonts w:hint="eastAsia" w:ascii="黑体" w:hAnsi="黑体" w:eastAsia="黑体" w:cs="黑体"/>
          <w:b w:val="0"/>
          <w:i w:val="0"/>
          <w:caps w:val="0"/>
          <w:spacing w:val="0"/>
          <w:w w:val="100"/>
          <w:sz w:val="28"/>
          <w:szCs w:val="28"/>
        </w:rPr>
        <w:t>（二）发包人提供的资料</w:t>
      </w:r>
      <w:bookmarkEnd w:id="934"/>
    </w:p>
    <w:p>
      <w:pPr>
        <w:snapToGrid w:val="0"/>
        <w:spacing w:before="0" w:beforeAutospacing="0" w:after="0" w:afterAutospacing="0" w:line="200" w:lineRule="exact"/>
        <w:textAlignment w:val="baseline"/>
        <w:rPr>
          <w:b w:val="0"/>
          <w:i w:val="0"/>
          <w:caps w:val="0"/>
          <w:spacing w:val="0"/>
          <w:w w:val="100"/>
          <w:sz w:val="20"/>
          <w:szCs w:val="20"/>
        </w:rPr>
      </w:pPr>
    </w:p>
    <w:p>
      <w:pPr>
        <w:numPr>
          <w:ilvl w:val="0"/>
          <w:numId w:val="18"/>
        </w:numPr>
        <w:tabs>
          <w:tab w:val="left" w:pos="1042"/>
        </w:tabs>
        <w:snapToGrid w:val="0"/>
        <w:spacing w:before="0" w:beforeAutospacing="0" w:after="0" w:afterAutospacing="0" w:line="342" w:lineRule="exact"/>
        <w:ind w:left="360" w:right="360" w:firstLine="420"/>
        <w:jc w:val="both"/>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rPr>
        <w:t>施工场地及毗邻区域内的供水、排水、供电、供气、供热、通信、广播电视等地下管线资料、气象和水文观测资料，相邻建筑物和构筑物、地下工程的有关资料，以及其他与建设工程有关的原始资料</w:t>
      </w:r>
    </w:p>
    <w:p>
      <w:pPr>
        <w:snapToGrid w:val="0"/>
        <w:spacing w:before="0" w:beforeAutospacing="0" w:after="0" w:afterAutospacing="0" w:line="156" w:lineRule="exact"/>
        <w:textAlignment w:val="baseline"/>
        <w:rPr>
          <w:rFonts w:eastAsia="Times New Roman"/>
          <w:b w:val="0"/>
          <w:i w:val="0"/>
          <w:caps w:val="0"/>
          <w:spacing w:val="0"/>
          <w:w w:val="100"/>
          <w:sz w:val="21"/>
          <w:szCs w:val="21"/>
        </w:rPr>
      </w:pPr>
    </w:p>
    <w:p>
      <w:pPr>
        <w:numPr>
          <w:ilvl w:val="0"/>
          <w:numId w:val="18"/>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r>
        <w:rPr>
          <w:rFonts w:hint="eastAsia" w:ascii="宋体" w:hAnsi="宋体" w:cs="宋体"/>
          <w:b w:val="0"/>
          <w:i w:val="0"/>
          <w:caps w:val="0"/>
          <w:spacing w:val="0"/>
          <w:w w:val="100"/>
          <w:sz w:val="21"/>
          <w:szCs w:val="21"/>
        </w:rPr>
        <w:t>定位放线的基准点、基准线和基准标高</w:t>
      </w:r>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18"/>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r>
        <w:rPr>
          <w:rFonts w:hint="eastAsia" w:ascii="宋体" w:hAnsi="宋体" w:cs="宋体"/>
          <w:b w:val="0"/>
          <w:i w:val="0"/>
          <w:caps w:val="0"/>
          <w:spacing w:val="0"/>
          <w:w w:val="100"/>
          <w:sz w:val="21"/>
          <w:szCs w:val="21"/>
        </w:rPr>
        <w:t>发包人取得的有关审批、核准和备案材料，如规划许可证</w:t>
      </w:r>
    </w:p>
    <w:p>
      <w:pPr>
        <w:snapToGrid w:val="0"/>
        <w:spacing w:before="0" w:beforeAutospacing="0" w:after="0" w:afterAutospacing="0" w:line="153" w:lineRule="exact"/>
        <w:textAlignment w:val="baseline"/>
        <w:rPr>
          <w:rFonts w:eastAsia="Times New Roman"/>
          <w:b w:val="0"/>
          <w:i w:val="0"/>
          <w:caps w:val="0"/>
          <w:spacing w:val="0"/>
          <w:w w:val="100"/>
          <w:sz w:val="21"/>
          <w:szCs w:val="21"/>
        </w:rPr>
      </w:pPr>
    </w:p>
    <w:p>
      <w:pPr>
        <w:numPr>
          <w:ilvl w:val="0"/>
          <w:numId w:val="18"/>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r>
        <w:rPr>
          <w:rFonts w:hint="eastAsia" w:ascii="宋体" w:hAnsi="宋体" w:cs="宋体"/>
          <w:b w:val="0"/>
          <w:i w:val="0"/>
          <w:caps w:val="0"/>
          <w:spacing w:val="0"/>
          <w:w w:val="100"/>
          <w:sz w:val="21"/>
          <w:szCs w:val="21"/>
        </w:rPr>
        <w:t>发包人提供的勘察资料</w:t>
      </w:r>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18"/>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r>
        <w:rPr>
          <w:rFonts w:hint="eastAsia" w:ascii="宋体" w:hAnsi="宋体" w:cs="宋体"/>
          <w:b w:val="0"/>
          <w:i w:val="0"/>
          <w:caps w:val="0"/>
          <w:spacing w:val="0"/>
          <w:w w:val="100"/>
          <w:sz w:val="21"/>
          <w:szCs w:val="21"/>
        </w:rPr>
        <w:t>发包人提供的技术标准、规范</w:t>
      </w:r>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18"/>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r>
        <w:rPr>
          <w:rFonts w:hint="eastAsia" w:ascii="宋体" w:hAnsi="宋体" w:cs="宋体"/>
          <w:b w:val="0"/>
          <w:i w:val="0"/>
          <w:caps w:val="0"/>
          <w:spacing w:val="0"/>
          <w:w w:val="100"/>
          <w:sz w:val="21"/>
          <w:szCs w:val="21"/>
        </w:rPr>
        <w:t>其他资料</w:t>
      </w:r>
    </w:p>
    <w:p>
      <w:pPr>
        <w:snapToGrid w:val="0"/>
        <w:spacing w:before="0" w:beforeAutospacing="0" w:after="0" w:afterAutospacing="0" w:line="146" w:lineRule="exact"/>
        <w:textAlignment w:val="baseline"/>
        <w:rPr>
          <w:b w:val="0"/>
          <w:i w:val="0"/>
          <w:caps w:val="0"/>
          <w:spacing w:val="0"/>
          <w:w w:val="100"/>
          <w:sz w:val="20"/>
          <w:szCs w:val="20"/>
        </w:rPr>
      </w:pPr>
    </w:p>
    <w:p>
      <w:pPr>
        <w:snapToGrid w:val="0"/>
        <w:spacing w:before="0" w:beforeAutospacing="0" w:after="0" w:afterAutospacing="0" w:line="209" w:lineRule="exact"/>
        <w:textAlignment w:val="baseline"/>
        <w:rPr>
          <w:b w:val="0"/>
          <w:i w:val="0"/>
          <w:caps w:val="0"/>
          <w:spacing w:val="0"/>
          <w:w w:val="100"/>
          <w:sz w:val="20"/>
          <w:szCs w:val="20"/>
        </w:rPr>
      </w:pPr>
    </w:p>
    <w:p>
      <w:pPr>
        <w:snapToGrid w:val="0"/>
        <w:spacing w:before="0" w:beforeAutospacing="0" w:after="0" w:afterAutospacing="0" w:line="320" w:lineRule="exact"/>
        <w:ind w:left="500"/>
        <w:textAlignment w:val="baseline"/>
        <w:rPr>
          <w:b w:val="0"/>
          <w:i w:val="0"/>
          <w:caps w:val="0"/>
          <w:spacing w:val="0"/>
          <w:w w:val="100"/>
          <w:sz w:val="20"/>
          <w:szCs w:val="20"/>
        </w:rPr>
      </w:pPr>
      <w:bookmarkStart w:id="935" w:name="_Toc11919"/>
      <w:r>
        <w:rPr>
          <w:rFonts w:hint="eastAsia" w:ascii="黑体" w:hAnsi="黑体" w:eastAsia="黑体" w:cs="黑体"/>
          <w:b w:val="0"/>
          <w:i w:val="0"/>
          <w:caps w:val="0"/>
          <w:spacing w:val="0"/>
          <w:w w:val="100"/>
          <w:sz w:val="28"/>
          <w:szCs w:val="28"/>
        </w:rPr>
        <w:t>（三）发包人财产使用要求及退还要求</w:t>
      </w:r>
      <w:bookmarkEnd w:id="935"/>
    </w:p>
    <w:p>
      <w:pPr>
        <w:snapToGrid w:val="0"/>
        <w:spacing w:before="0" w:beforeAutospacing="0" w:after="0" w:afterAutospacing="0" w:line="343" w:lineRule="exact"/>
        <w:textAlignment w:val="baseline"/>
        <w:rPr>
          <w:b w:val="0"/>
          <w:i w:val="0"/>
          <w:caps w:val="0"/>
          <w:spacing w:val="0"/>
          <w:w w:val="100"/>
          <w:sz w:val="20"/>
          <w:szCs w:val="20"/>
        </w:rPr>
      </w:pPr>
    </w:p>
    <w:p>
      <w:pPr>
        <w:numPr>
          <w:ilvl w:val="0"/>
          <w:numId w:val="19"/>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r>
        <w:rPr>
          <w:rFonts w:hint="eastAsia" w:ascii="宋体" w:hAnsi="宋体" w:cs="宋体"/>
          <w:b w:val="0"/>
          <w:i w:val="0"/>
          <w:caps w:val="0"/>
          <w:spacing w:val="0"/>
          <w:w w:val="100"/>
          <w:sz w:val="21"/>
          <w:szCs w:val="21"/>
        </w:rPr>
        <w:t>发包人财产使用要求</w:t>
      </w:r>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19"/>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r>
        <w:rPr>
          <w:rFonts w:hint="eastAsia" w:ascii="宋体" w:hAnsi="宋体" w:cs="宋体"/>
          <w:b w:val="0"/>
          <w:i w:val="0"/>
          <w:caps w:val="0"/>
          <w:spacing w:val="0"/>
          <w:w w:val="100"/>
          <w:sz w:val="21"/>
          <w:szCs w:val="21"/>
        </w:rPr>
        <w:t>发包人财产退还要求</w:t>
      </w:r>
    </w:p>
    <w:p>
      <w:pPr>
        <w:snapToGrid w:val="0"/>
        <w:spacing w:before="0" w:beforeAutospacing="0" w:after="0" w:afterAutospacing="0" w:line="148" w:lineRule="exact"/>
        <w:textAlignment w:val="baseline"/>
        <w:rPr>
          <w:b w:val="0"/>
          <w:i w:val="0"/>
          <w:caps w:val="0"/>
          <w:spacing w:val="0"/>
          <w:w w:val="100"/>
          <w:sz w:val="20"/>
          <w:szCs w:val="20"/>
        </w:rPr>
      </w:pPr>
    </w:p>
    <w:p>
      <w:pPr>
        <w:snapToGrid w:val="0"/>
        <w:spacing w:before="0" w:beforeAutospacing="0" w:after="0" w:afterAutospacing="0" w:line="240" w:lineRule="auto"/>
        <w:ind w:left="780"/>
        <w:textAlignment w:val="baseline"/>
        <w:rPr>
          <w:b w:val="0"/>
          <w:i w:val="0"/>
          <w:caps w:val="0"/>
          <w:spacing w:val="0"/>
          <w:w w:val="100"/>
          <w:sz w:val="20"/>
          <w:szCs w:val="20"/>
        </w:rPr>
      </w:pPr>
      <w:r>
        <w:rPr>
          <w:rFonts w:eastAsia="Times New Roman"/>
          <w:b w:val="0"/>
          <w:i w:val="0"/>
          <w:caps w:val="0"/>
          <w:spacing w:val="0"/>
          <w:w w:val="100"/>
          <w:sz w:val="21"/>
          <w:szCs w:val="21"/>
        </w:rPr>
        <w:t>……</w:t>
      </w:r>
    </w:p>
    <w:p>
      <w:pPr>
        <w:snapToGrid w:val="0"/>
        <w:spacing w:before="0" w:beforeAutospacing="0" w:after="0" w:afterAutospacing="0" w:line="240" w:lineRule="auto"/>
        <w:textAlignment w:val="baseline"/>
        <w:rPr>
          <w:b w:val="0"/>
          <w:i w:val="0"/>
          <w:caps w:val="0"/>
          <w:spacing w:val="0"/>
          <w:w w:val="100"/>
          <w:sz w:val="20"/>
        </w:rPr>
        <w:sectPr>
          <w:pgSz w:w="12240" w:h="15840"/>
          <w:pgMar w:top="1432" w:right="1440" w:bottom="378" w:left="1440" w:header="0" w:footer="0" w:gutter="0"/>
          <w:cols w:space="720" w:num="1"/>
        </w:sect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00" w:lineRule="exact"/>
        <w:textAlignment w:val="baseline"/>
        <w:rPr>
          <w:b w:val="0"/>
          <w:i w:val="0"/>
          <w:caps w:val="0"/>
          <w:spacing w:val="0"/>
          <w:w w:val="100"/>
          <w:sz w:val="20"/>
          <w:szCs w:val="20"/>
        </w:rPr>
      </w:pPr>
    </w:p>
    <w:p>
      <w:pPr>
        <w:snapToGrid w:val="0"/>
        <w:spacing w:before="0" w:beforeAutospacing="0" w:after="0" w:afterAutospacing="0" w:line="297" w:lineRule="exact"/>
        <w:textAlignment w:val="baseline"/>
        <w:rPr>
          <w:b w:val="0"/>
          <w:i w:val="0"/>
          <w:caps w:val="0"/>
          <w:spacing w:val="0"/>
          <w:w w:val="100"/>
          <w:sz w:val="20"/>
          <w:szCs w:val="20"/>
        </w:rPr>
      </w:pPr>
    </w:p>
    <w:p>
      <w:pPr>
        <w:snapToGrid w:val="0"/>
        <w:spacing w:before="0" w:beforeAutospacing="0" w:after="0" w:afterAutospacing="0" w:line="240" w:lineRule="auto"/>
        <w:textAlignment w:val="baseline"/>
        <w:rPr>
          <w:b w:val="0"/>
          <w:i w:val="0"/>
          <w:caps w:val="0"/>
          <w:spacing w:val="0"/>
          <w:w w:val="100"/>
          <w:sz w:val="20"/>
        </w:rPr>
        <w:sectPr>
          <w:type w:val="continuous"/>
          <w:pgSz w:w="12240" w:h="15840"/>
          <w:pgMar w:top="1432" w:right="1440" w:bottom="378" w:left="1440" w:header="0" w:footer="0" w:gutter="0"/>
          <w:cols w:space="720" w:num="1"/>
        </w:sectPr>
      </w:pPr>
    </w:p>
    <w:p>
      <w:pPr>
        <w:snapToGrid w:val="0"/>
        <w:spacing w:before="0" w:beforeAutospacing="0" w:after="0" w:afterAutospacing="0" w:line="5" w:lineRule="exact"/>
        <w:textAlignment w:val="baseline"/>
        <w:rPr>
          <w:b w:val="0"/>
          <w:i w:val="0"/>
          <w:caps w:val="0"/>
          <w:spacing w:val="0"/>
          <w:w w:val="100"/>
          <w:sz w:val="20"/>
          <w:szCs w:val="20"/>
        </w:rPr>
      </w:pPr>
      <w:bookmarkStart w:id="936" w:name="page78"/>
      <w:bookmarkEnd w:id="936"/>
    </w:p>
    <w:p>
      <w:pPr>
        <w:snapToGrid w:val="0"/>
        <w:spacing w:before="0" w:beforeAutospacing="0" w:after="0" w:afterAutospacing="0" w:line="320" w:lineRule="exact"/>
        <w:ind w:left="360"/>
        <w:textAlignment w:val="baseline"/>
        <w:rPr>
          <w:b w:val="0"/>
          <w:i w:val="0"/>
          <w:caps w:val="0"/>
          <w:spacing w:val="0"/>
          <w:w w:val="100"/>
          <w:sz w:val="20"/>
          <w:szCs w:val="20"/>
        </w:rPr>
      </w:pPr>
      <w:bookmarkStart w:id="937" w:name="_Toc22972"/>
      <w:r>
        <w:rPr>
          <w:rFonts w:hint="eastAsia" w:ascii="黑体" w:hAnsi="黑体" w:eastAsia="黑体" w:cs="黑体"/>
          <w:b w:val="0"/>
          <w:i w:val="0"/>
          <w:caps w:val="0"/>
          <w:spacing w:val="0"/>
          <w:w w:val="100"/>
          <w:sz w:val="28"/>
          <w:szCs w:val="28"/>
        </w:rPr>
        <w:t>五、发包人提供的便利条件</w:t>
      </w:r>
      <w:bookmarkEnd w:id="937"/>
    </w:p>
    <w:p>
      <w:pPr>
        <w:snapToGrid w:val="0"/>
        <w:spacing w:before="0" w:beforeAutospacing="0" w:after="0" w:afterAutospacing="0" w:line="283" w:lineRule="exact"/>
        <w:textAlignment w:val="baseline"/>
        <w:rPr>
          <w:b w:val="0"/>
          <w:i w:val="0"/>
          <w:caps w:val="0"/>
          <w:spacing w:val="0"/>
          <w:w w:val="100"/>
          <w:sz w:val="20"/>
          <w:szCs w:val="20"/>
        </w:rPr>
      </w:pPr>
    </w:p>
    <w:p>
      <w:pPr>
        <w:numPr>
          <w:ilvl w:val="0"/>
          <w:numId w:val="20"/>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38" w:name="_Toc25725"/>
      <w:r>
        <w:rPr>
          <w:rFonts w:hint="eastAsia" w:ascii="宋体" w:hAnsi="宋体" w:cs="宋体"/>
          <w:b w:val="0"/>
          <w:i w:val="0"/>
          <w:caps w:val="0"/>
          <w:spacing w:val="0"/>
          <w:w w:val="100"/>
          <w:sz w:val="21"/>
          <w:szCs w:val="21"/>
        </w:rPr>
        <w:t>发包人提供的生活条件</w:t>
      </w:r>
      <w:bookmarkEnd w:id="938"/>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20"/>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39" w:name="_Toc32272"/>
      <w:r>
        <w:rPr>
          <w:rFonts w:hint="eastAsia" w:ascii="宋体" w:hAnsi="宋体" w:cs="宋体"/>
          <w:b w:val="0"/>
          <w:i w:val="0"/>
          <w:caps w:val="0"/>
          <w:spacing w:val="0"/>
          <w:w w:val="100"/>
          <w:sz w:val="21"/>
          <w:szCs w:val="21"/>
        </w:rPr>
        <w:t>发包人提供的交通条件</w:t>
      </w:r>
      <w:bookmarkEnd w:id="939"/>
    </w:p>
    <w:p>
      <w:pPr>
        <w:snapToGrid w:val="0"/>
        <w:spacing w:before="0" w:beforeAutospacing="0" w:after="0" w:afterAutospacing="0" w:line="153" w:lineRule="exact"/>
        <w:textAlignment w:val="baseline"/>
        <w:rPr>
          <w:rFonts w:eastAsia="Times New Roman"/>
          <w:b w:val="0"/>
          <w:i w:val="0"/>
          <w:caps w:val="0"/>
          <w:spacing w:val="0"/>
          <w:w w:val="100"/>
          <w:sz w:val="21"/>
          <w:szCs w:val="21"/>
        </w:rPr>
      </w:pPr>
    </w:p>
    <w:p>
      <w:pPr>
        <w:numPr>
          <w:ilvl w:val="0"/>
          <w:numId w:val="20"/>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40" w:name="_Toc10175"/>
      <w:r>
        <w:rPr>
          <w:rFonts w:hint="eastAsia" w:ascii="宋体" w:hAnsi="宋体" w:cs="宋体"/>
          <w:b w:val="0"/>
          <w:i w:val="0"/>
          <w:caps w:val="0"/>
          <w:spacing w:val="0"/>
          <w:w w:val="100"/>
          <w:sz w:val="21"/>
          <w:szCs w:val="21"/>
        </w:rPr>
        <w:t>发包人提供的网络、通讯条件</w:t>
      </w:r>
      <w:bookmarkEnd w:id="940"/>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20"/>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41" w:name="_Toc7086"/>
      <w:r>
        <w:rPr>
          <w:rFonts w:hint="eastAsia" w:ascii="宋体" w:hAnsi="宋体" w:cs="宋体"/>
          <w:b w:val="0"/>
          <w:i w:val="0"/>
          <w:caps w:val="0"/>
          <w:spacing w:val="0"/>
          <w:w w:val="100"/>
          <w:sz w:val="21"/>
          <w:szCs w:val="21"/>
        </w:rPr>
        <w:t>发包人提供的协助人员</w:t>
      </w:r>
      <w:bookmarkEnd w:id="941"/>
    </w:p>
    <w:p>
      <w:pPr>
        <w:snapToGrid w:val="0"/>
        <w:spacing w:before="0" w:beforeAutospacing="0" w:after="0" w:afterAutospacing="0" w:line="146" w:lineRule="exact"/>
        <w:textAlignment w:val="baseline"/>
        <w:rPr>
          <w:b w:val="0"/>
          <w:i w:val="0"/>
          <w:caps w:val="0"/>
          <w:spacing w:val="0"/>
          <w:w w:val="100"/>
          <w:sz w:val="20"/>
          <w:szCs w:val="20"/>
        </w:rPr>
      </w:pPr>
    </w:p>
    <w:p>
      <w:pPr>
        <w:snapToGrid w:val="0"/>
        <w:spacing w:before="0" w:beforeAutospacing="0" w:after="0" w:afterAutospacing="0" w:line="240" w:lineRule="auto"/>
        <w:ind w:left="780"/>
        <w:textAlignment w:val="baseline"/>
        <w:rPr>
          <w:b w:val="0"/>
          <w:i w:val="0"/>
          <w:caps w:val="0"/>
          <w:spacing w:val="0"/>
          <w:w w:val="100"/>
          <w:sz w:val="20"/>
          <w:szCs w:val="20"/>
        </w:rPr>
      </w:pPr>
      <w:r>
        <w:rPr>
          <w:rFonts w:eastAsia="Times New Roman"/>
          <w:b w:val="0"/>
          <w:i w:val="0"/>
          <w:caps w:val="0"/>
          <w:spacing w:val="0"/>
          <w:w w:val="100"/>
          <w:sz w:val="21"/>
          <w:szCs w:val="21"/>
        </w:rPr>
        <w:t>……</w:t>
      </w:r>
    </w:p>
    <w:p>
      <w:pPr>
        <w:snapToGrid w:val="0"/>
        <w:spacing w:before="0" w:beforeAutospacing="0" w:after="0" w:afterAutospacing="0" w:line="320" w:lineRule="exact"/>
        <w:ind w:left="360"/>
        <w:textAlignment w:val="baseline"/>
        <w:rPr>
          <w:b w:val="0"/>
          <w:i w:val="0"/>
          <w:caps w:val="0"/>
          <w:spacing w:val="0"/>
          <w:w w:val="100"/>
          <w:sz w:val="20"/>
          <w:szCs w:val="20"/>
        </w:rPr>
      </w:pPr>
      <w:bookmarkStart w:id="942" w:name="_Toc12386"/>
      <w:r>
        <w:rPr>
          <w:rFonts w:hint="eastAsia" w:ascii="黑体" w:hAnsi="黑体" w:eastAsia="黑体" w:cs="黑体"/>
          <w:b w:val="0"/>
          <w:i w:val="0"/>
          <w:caps w:val="0"/>
          <w:spacing w:val="0"/>
          <w:w w:val="100"/>
          <w:sz w:val="28"/>
          <w:szCs w:val="28"/>
        </w:rPr>
        <w:t>六、设计人需要自备的工作条件</w:t>
      </w:r>
      <w:bookmarkEnd w:id="942"/>
    </w:p>
    <w:p>
      <w:pPr>
        <w:snapToGrid w:val="0"/>
        <w:spacing w:before="0" w:beforeAutospacing="0" w:after="0" w:afterAutospacing="0" w:line="283" w:lineRule="exact"/>
        <w:textAlignment w:val="baseline"/>
        <w:rPr>
          <w:b w:val="0"/>
          <w:i w:val="0"/>
          <w:caps w:val="0"/>
          <w:spacing w:val="0"/>
          <w:w w:val="100"/>
          <w:sz w:val="20"/>
          <w:szCs w:val="20"/>
        </w:rPr>
      </w:pPr>
    </w:p>
    <w:p>
      <w:pPr>
        <w:numPr>
          <w:ilvl w:val="0"/>
          <w:numId w:val="21"/>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43" w:name="_Toc5743"/>
      <w:r>
        <w:rPr>
          <w:rFonts w:hint="eastAsia" w:ascii="宋体" w:hAnsi="宋体" w:cs="宋体"/>
          <w:b w:val="0"/>
          <w:i w:val="0"/>
          <w:caps w:val="0"/>
          <w:spacing w:val="0"/>
          <w:w w:val="100"/>
          <w:sz w:val="21"/>
          <w:szCs w:val="21"/>
        </w:rPr>
        <w:t>设计人自备的工作手册：如本项目必备的规范标准、图集等</w:t>
      </w:r>
      <w:bookmarkEnd w:id="943"/>
    </w:p>
    <w:p>
      <w:pPr>
        <w:snapToGrid w:val="0"/>
        <w:spacing w:before="0" w:beforeAutospacing="0" w:after="0" w:afterAutospacing="0" w:line="153" w:lineRule="exact"/>
        <w:textAlignment w:val="baseline"/>
        <w:rPr>
          <w:rFonts w:eastAsia="Times New Roman"/>
          <w:b w:val="0"/>
          <w:i w:val="0"/>
          <w:caps w:val="0"/>
          <w:spacing w:val="0"/>
          <w:w w:val="100"/>
          <w:sz w:val="21"/>
          <w:szCs w:val="21"/>
        </w:rPr>
      </w:pPr>
    </w:p>
    <w:p>
      <w:pPr>
        <w:numPr>
          <w:ilvl w:val="0"/>
          <w:numId w:val="21"/>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44" w:name="_Toc22200"/>
      <w:r>
        <w:rPr>
          <w:rFonts w:hint="eastAsia" w:ascii="宋体" w:hAnsi="宋体" w:cs="宋体"/>
          <w:b w:val="0"/>
          <w:i w:val="0"/>
          <w:caps w:val="0"/>
          <w:spacing w:val="0"/>
          <w:w w:val="100"/>
          <w:sz w:val="21"/>
          <w:szCs w:val="21"/>
        </w:rPr>
        <w:t>设计人自备的办公设备：如电脑、软件、投影、打印机、复印机、照相机等</w:t>
      </w:r>
      <w:bookmarkEnd w:id="944"/>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21"/>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45" w:name="_Toc13164"/>
      <w:r>
        <w:rPr>
          <w:rFonts w:hint="eastAsia" w:ascii="宋体" w:hAnsi="宋体" w:cs="宋体"/>
          <w:b w:val="0"/>
          <w:i w:val="0"/>
          <w:caps w:val="0"/>
          <w:spacing w:val="0"/>
          <w:w w:val="100"/>
          <w:sz w:val="21"/>
          <w:szCs w:val="21"/>
        </w:rPr>
        <w:t>设计人自备的交通工具：如出行车辆等</w:t>
      </w:r>
      <w:bookmarkEnd w:id="945"/>
    </w:p>
    <w:p>
      <w:pPr>
        <w:snapToGrid w:val="0"/>
        <w:spacing w:before="0" w:beforeAutospacing="0" w:after="0" w:afterAutospacing="0" w:line="153" w:lineRule="exact"/>
        <w:textAlignment w:val="baseline"/>
        <w:rPr>
          <w:rFonts w:eastAsia="Times New Roman"/>
          <w:b w:val="0"/>
          <w:i w:val="0"/>
          <w:caps w:val="0"/>
          <w:spacing w:val="0"/>
          <w:w w:val="100"/>
          <w:sz w:val="21"/>
          <w:szCs w:val="21"/>
        </w:rPr>
      </w:pPr>
    </w:p>
    <w:p>
      <w:pPr>
        <w:numPr>
          <w:ilvl w:val="0"/>
          <w:numId w:val="21"/>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46" w:name="_Toc8900"/>
      <w:r>
        <w:rPr>
          <w:rFonts w:hint="eastAsia" w:ascii="宋体" w:hAnsi="宋体" w:cs="宋体"/>
          <w:b w:val="0"/>
          <w:i w:val="0"/>
          <w:caps w:val="0"/>
          <w:spacing w:val="0"/>
          <w:w w:val="100"/>
          <w:sz w:val="21"/>
          <w:szCs w:val="21"/>
        </w:rPr>
        <w:t>设计人自备的现场办公设施：如办公桌椅、文件柜等</w:t>
      </w:r>
      <w:bookmarkEnd w:id="946"/>
    </w:p>
    <w:p>
      <w:pPr>
        <w:snapToGrid w:val="0"/>
        <w:spacing w:before="0" w:beforeAutospacing="0" w:after="0" w:afterAutospacing="0" w:line="152" w:lineRule="exact"/>
        <w:textAlignment w:val="baseline"/>
        <w:rPr>
          <w:rFonts w:eastAsia="Times New Roman"/>
          <w:b w:val="0"/>
          <w:i w:val="0"/>
          <w:caps w:val="0"/>
          <w:spacing w:val="0"/>
          <w:w w:val="100"/>
          <w:sz w:val="21"/>
          <w:szCs w:val="21"/>
        </w:rPr>
      </w:pPr>
    </w:p>
    <w:p>
      <w:pPr>
        <w:numPr>
          <w:ilvl w:val="0"/>
          <w:numId w:val="21"/>
        </w:numPr>
        <w:tabs>
          <w:tab w:val="left" w:pos="1040"/>
        </w:tabs>
        <w:snapToGrid w:val="0"/>
        <w:spacing w:before="0" w:beforeAutospacing="0" w:after="0" w:afterAutospacing="0" w:line="256" w:lineRule="exact"/>
        <w:ind w:left="1040" w:hanging="260"/>
        <w:textAlignment w:val="baseline"/>
        <w:rPr>
          <w:rFonts w:eastAsia="Times New Roman"/>
          <w:b w:val="0"/>
          <w:i w:val="0"/>
          <w:caps w:val="0"/>
          <w:spacing w:val="0"/>
          <w:w w:val="100"/>
          <w:sz w:val="21"/>
          <w:szCs w:val="21"/>
        </w:rPr>
      </w:pPr>
      <w:bookmarkStart w:id="947" w:name="_Toc12704"/>
      <w:r>
        <w:rPr>
          <w:rFonts w:hint="eastAsia" w:ascii="宋体" w:hAnsi="宋体" w:cs="宋体"/>
          <w:b w:val="0"/>
          <w:i w:val="0"/>
          <w:caps w:val="0"/>
          <w:spacing w:val="0"/>
          <w:w w:val="100"/>
          <w:sz w:val="21"/>
          <w:szCs w:val="21"/>
        </w:rPr>
        <w:t>设计人自备的安全设施：如安全帽、安全鞋、手电筒等</w:t>
      </w:r>
      <w:bookmarkEnd w:id="947"/>
    </w:p>
    <w:p>
      <w:pPr>
        <w:snapToGrid w:val="0"/>
        <w:spacing w:before="0" w:beforeAutospacing="0" w:after="0" w:afterAutospacing="0" w:line="146" w:lineRule="exact"/>
        <w:textAlignment w:val="baseline"/>
        <w:rPr>
          <w:b w:val="0"/>
          <w:i w:val="0"/>
          <w:caps w:val="0"/>
          <w:spacing w:val="0"/>
          <w:w w:val="100"/>
          <w:sz w:val="20"/>
          <w:szCs w:val="20"/>
        </w:rPr>
      </w:pPr>
    </w:p>
    <w:p>
      <w:pPr>
        <w:snapToGrid w:val="0"/>
        <w:spacing w:before="0" w:beforeAutospacing="0" w:after="0" w:afterAutospacing="0" w:line="240" w:lineRule="auto"/>
        <w:ind w:left="780"/>
        <w:textAlignment w:val="baseline"/>
        <w:rPr>
          <w:b w:val="0"/>
          <w:i w:val="0"/>
          <w:caps w:val="0"/>
          <w:spacing w:val="0"/>
          <w:w w:val="100"/>
          <w:sz w:val="20"/>
          <w:szCs w:val="20"/>
        </w:rPr>
      </w:pPr>
      <w:r>
        <w:rPr>
          <w:rFonts w:eastAsia="Times New Roman"/>
          <w:b w:val="0"/>
          <w:i w:val="0"/>
          <w:caps w:val="0"/>
          <w:spacing w:val="0"/>
          <w:w w:val="100"/>
          <w:sz w:val="21"/>
          <w:szCs w:val="21"/>
        </w:rPr>
        <w:t>……</w:t>
      </w:r>
    </w:p>
    <w:p>
      <w:pPr>
        <w:snapToGrid w:val="0"/>
        <w:spacing w:before="0" w:beforeAutospacing="0" w:after="0" w:afterAutospacing="0" w:line="320" w:lineRule="exact"/>
        <w:ind w:left="360"/>
        <w:textAlignment w:val="baseline"/>
        <w:rPr>
          <w:b w:val="0"/>
          <w:i w:val="0"/>
          <w:caps w:val="0"/>
          <w:spacing w:val="0"/>
          <w:w w:val="100"/>
          <w:sz w:val="20"/>
          <w:szCs w:val="20"/>
        </w:rPr>
      </w:pPr>
      <w:bookmarkStart w:id="948" w:name="_Toc4242"/>
      <w:r>
        <w:rPr>
          <w:rFonts w:hint="eastAsia" w:ascii="黑体" w:hAnsi="黑体" w:eastAsia="黑体" w:cs="黑体"/>
          <w:b w:val="0"/>
          <w:i w:val="0"/>
          <w:caps w:val="0"/>
          <w:spacing w:val="0"/>
          <w:w w:val="100"/>
          <w:sz w:val="28"/>
          <w:szCs w:val="28"/>
        </w:rPr>
        <w:t>七、发包人的其他要求</w:t>
      </w:r>
      <w:bookmarkEnd w:id="948"/>
    </w:p>
    <w:p>
      <w:pPr>
        <w:snapToGrid w:val="0"/>
        <w:spacing w:before="0" w:beforeAutospacing="0" w:after="0" w:afterAutospacing="0" w:line="299" w:lineRule="exact"/>
        <w:textAlignment w:val="baseline"/>
        <w:rPr>
          <w:b w:val="0"/>
          <w:i w:val="0"/>
          <w:caps w:val="0"/>
          <w:spacing w:val="0"/>
          <w:w w:val="100"/>
          <w:sz w:val="20"/>
          <w:szCs w:val="20"/>
        </w:rPr>
      </w:pPr>
    </w:p>
    <w:p>
      <w:pPr>
        <w:numPr>
          <w:ilvl w:val="0"/>
          <w:numId w:val="22"/>
        </w:numPr>
        <w:snapToGrid w:val="0"/>
        <w:spacing w:before="0" w:beforeAutospacing="0" w:after="0" w:afterAutospacing="0" w:line="360" w:lineRule="auto"/>
        <w:ind w:firstLine="211" w:firstLineChars="100"/>
        <w:textAlignment w:val="baseline"/>
        <w:rPr>
          <w:rFonts w:hint="default" w:ascii="Courier New" w:hAnsi="Courier New" w:cs="Courier New"/>
          <w:b/>
          <w:bCs/>
          <w:i w:val="0"/>
          <w:caps w:val="0"/>
          <w:color w:val="000000"/>
          <w:spacing w:val="0"/>
          <w:w w:val="100"/>
          <w:sz w:val="21"/>
          <w:szCs w:val="21"/>
          <w:lang w:val="en-US" w:eastAsia="zh-CN"/>
        </w:rPr>
      </w:pPr>
      <w:r>
        <w:rPr>
          <w:rFonts w:hint="default" w:ascii="Courier New" w:hAnsi="Courier New" w:cs="Courier New"/>
          <w:b/>
          <w:bCs/>
          <w:i w:val="0"/>
          <w:caps w:val="0"/>
          <w:color w:val="000000"/>
          <w:spacing w:val="0"/>
          <w:w w:val="100"/>
          <w:sz w:val="21"/>
          <w:szCs w:val="21"/>
          <w:lang w:val="en-US" w:eastAsia="zh-CN"/>
        </w:rPr>
        <w:t>项目</w:t>
      </w:r>
      <w:r>
        <w:rPr>
          <w:rFonts w:hint="eastAsia" w:ascii="Courier New" w:hAnsi="Courier New" w:cs="Courier New"/>
          <w:b/>
          <w:bCs/>
          <w:i w:val="0"/>
          <w:caps w:val="0"/>
          <w:color w:val="000000"/>
          <w:spacing w:val="0"/>
          <w:w w:val="100"/>
          <w:sz w:val="21"/>
          <w:szCs w:val="21"/>
          <w:lang w:val="en-US" w:eastAsia="zh-CN"/>
        </w:rPr>
        <w:t>背景</w:t>
      </w:r>
    </w:p>
    <w:p>
      <w:pPr>
        <w:snapToGrid w:val="0"/>
        <w:spacing w:before="0" w:beforeAutospacing="0" w:after="0" w:afterAutospacing="0" w:line="360" w:lineRule="auto"/>
        <w:textAlignment w:val="baseline"/>
        <w:rPr>
          <w:rFonts w:hint="eastAsia" w:ascii="Courier New" w:hAnsi="Courier New" w:cs="Courier New"/>
          <w:b/>
          <w:bCs/>
          <w:i w:val="0"/>
          <w:caps w:val="0"/>
          <w:color w:val="000000"/>
          <w:spacing w:val="0"/>
          <w:w w:val="100"/>
          <w:sz w:val="21"/>
          <w:szCs w:val="21"/>
          <w:lang w:val="en-US" w:eastAsia="zh-CN"/>
        </w:rPr>
      </w:pPr>
      <w:r>
        <w:rPr>
          <w:rFonts w:hint="eastAsia" w:ascii="Courier New" w:hAnsi="Courier New" w:cs="Courier New"/>
          <w:b/>
          <w:bCs/>
          <w:i w:val="0"/>
          <w:caps w:val="0"/>
          <w:color w:val="000000"/>
          <w:spacing w:val="0"/>
          <w:w w:val="100"/>
          <w:sz w:val="21"/>
          <w:szCs w:val="21"/>
          <w:lang w:val="en-US" w:eastAsia="zh-CN"/>
        </w:rPr>
        <w:t xml:space="preserve">    佛子岭镇为安徽省</w:t>
      </w:r>
      <w:r>
        <w:rPr>
          <w:rFonts w:hint="default" w:ascii="Courier New" w:hAnsi="Courier New" w:cs="Courier New"/>
          <w:b/>
          <w:bCs/>
          <w:i w:val="0"/>
          <w:caps w:val="0"/>
          <w:color w:val="000000"/>
          <w:spacing w:val="0"/>
          <w:w w:val="100"/>
          <w:sz w:val="21"/>
          <w:szCs w:val="21"/>
          <w:lang w:val="en-US" w:eastAsia="zh-CN"/>
        </w:rPr>
        <w:fldChar w:fldCharType="begin"/>
      </w:r>
      <w:r>
        <w:rPr>
          <w:rFonts w:hint="default" w:ascii="Courier New" w:hAnsi="Courier New" w:cs="Courier New"/>
          <w:b/>
          <w:bCs/>
          <w:i w:val="0"/>
          <w:caps w:val="0"/>
          <w:color w:val="000000"/>
          <w:spacing w:val="0"/>
          <w:w w:val="100"/>
          <w:sz w:val="21"/>
          <w:szCs w:val="21"/>
          <w:lang w:val="en-US" w:eastAsia="zh-CN"/>
        </w:rPr>
        <w:instrText xml:space="preserve"> HYPERLINK "https://baike.baidu.com/item/%E9%9C%8D%E5%B1%B1%E5%8E%BF/8343485" \t "https://baike.baidu.com/item/%E4%BD%9B%E5%AD%90%E5%B2%AD%E9%95%87/_blank" </w:instrText>
      </w:r>
      <w:r>
        <w:rPr>
          <w:rFonts w:hint="default" w:ascii="Courier New" w:hAnsi="Courier New" w:cs="Courier New"/>
          <w:b/>
          <w:bCs/>
          <w:i w:val="0"/>
          <w:caps w:val="0"/>
          <w:color w:val="000000"/>
          <w:spacing w:val="0"/>
          <w:w w:val="100"/>
          <w:sz w:val="21"/>
          <w:szCs w:val="21"/>
          <w:lang w:val="en-US" w:eastAsia="zh-CN"/>
        </w:rPr>
        <w:fldChar w:fldCharType="separate"/>
      </w:r>
      <w:r>
        <w:rPr>
          <w:rFonts w:hint="default" w:ascii="Courier New" w:hAnsi="Courier New" w:cs="Courier New"/>
          <w:b/>
          <w:bCs/>
          <w:i w:val="0"/>
          <w:caps w:val="0"/>
          <w:color w:val="000000"/>
          <w:spacing w:val="0"/>
          <w:w w:val="100"/>
          <w:sz w:val="21"/>
          <w:szCs w:val="21"/>
          <w:lang w:val="en-US" w:eastAsia="zh-CN"/>
        </w:rPr>
        <w:t>霍山县</w:t>
      </w:r>
      <w:r>
        <w:rPr>
          <w:rFonts w:hint="default" w:ascii="Courier New" w:hAnsi="Courier New" w:cs="Courier New"/>
          <w:b/>
          <w:bCs/>
          <w:i w:val="0"/>
          <w:caps w:val="0"/>
          <w:color w:val="000000"/>
          <w:spacing w:val="0"/>
          <w:w w:val="100"/>
          <w:sz w:val="21"/>
          <w:szCs w:val="21"/>
          <w:lang w:val="en-US" w:eastAsia="zh-CN"/>
        </w:rPr>
        <w:fldChar w:fldCharType="end"/>
      </w:r>
      <w:r>
        <w:rPr>
          <w:rFonts w:hint="default" w:ascii="Courier New" w:hAnsi="Courier New" w:cs="Courier New"/>
          <w:b/>
          <w:bCs/>
          <w:i w:val="0"/>
          <w:caps w:val="0"/>
          <w:color w:val="000000"/>
          <w:spacing w:val="0"/>
          <w:w w:val="100"/>
          <w:sz w:val="21"/>
          <w:szCs w:val="21"/>
          <w:lang w:val="en-US" w:eastAsia="zh-CN"/>
        </w:rPr>
        <w:t>下辖镇，地处霍山中部</w:t>
      </w:r>
      <w:r>
        <w:rPr>
          <w:rFonts w:hint="default" w:ascii="Courier New" w:hAnsi="Courier New" w:cs="Courier New"/>
          <w:b/>
          <w:bCs/>
          <w:i w:val="0"/>
          <w:caps w:val="0"/>
          <w:color w:val="000000"/>
          <w:spacing w:val="0"/>
          <w:w w:val="100"/>
          <w:sz w:val="21"/>
          <w:szCs w:val="21"/>
          <w:lang w:val="en-US" w:eastAsia="zh-CN"/>
        </w:rPr>
        <w:fldChar w:fldCharType="begin"/>
      </w:r>
      <w:r>
        <w:rPr>
          <w:rFonts w:hint="default" w:ascii="Courier New" w:hAnsi="Courier New" w:cs="Courier New"/>
          <w:b/>
          <w:bCs/>
          <w:i w:val="0"/>
          <w:caps w:val="0"/>
          <w:color w:val="000000"/>
          <w:spacing w:val="0"/>
          <w:w w:val="100"/>
          <w:sz w:val="21"/>
          <w:szCs w:val="21"/>
          <w:lang w:val="en-US" w:eastAsia="zh-CN"/>
        </w:rPr>
        <w:instrText xml:space="preserve"> HYPERLINK "https://baike.baidu.com/item/%E8%85%B9%E5%9C%B0/70957" \t "https://baike.baidu.com/item/%E4%BD%9B%E5%AD%90%E5%B2%AD%E9%95%87/_blank" </w:instrText>
      </w:r>
      <w:r>
        <w:rPr>
          <w:rFonts w:hint="default" w:ascii="Courier New" w:hAnsi="Courier New" w:cs="Courier New"/>
          <w:b/>
          <w:bCs/>
          <w:i w:val="0"/>
          <w:caps w:val="0"/>
          <w:color w:val="000000"/>
          <w:spacing w:val="0"/>
          <w:w w:val="100"/>
          <w:sz w:val="21"/>
          <w:szCs w:val="21"/>
          <w:lang w:val="en-US" w:eastAsia="zh-CN"/>
        </w:rPr>
        <w:fldChar w:fldCharType="separate"/>
      </w:r>
      <w:r>
        <w:rPr>
          <w:rFonts w:hint="default" w:ascii="Courier New" w:hAnsi="Courier New" w:cs="Courier New"/>
          <w:b/>
          <w:bCs/>
          <w:i w:val="0"/>
          <w:caps w:val="0"/>
          <w:color w:val="000000"/>
          <w:spacing w:val="0"/>
          <w:w w:val="100"/>
          <w:sz w:val="21"/>
          <w:szCs w:val="21"/>
          <w:lang w:val="en-US" w:eastAsia="zh-CN"/>
        </w:rPr>
        <w:t>腹地</w:t>
      </w:r>
      <w:r>
        <w:rPr>
          <w:rFonts w:hint="default" w:ascii="Courier New" w:hAnsi="Courier New" w:cs="Courier New"/>
          <w:b/>
          <w:bCs/>
          <w:i w:val="0"/>
          <w:caps w:val="0"/>
          <w:color w:val="000000"/>
          <w:spacing w:val="0"/>
          <w:w w:val="100"/>
          <w:sz w:val="21"/>
          <w:szCs w:val="21"/>
          <w:lang w:val="en-US" w:eastAsia="zh-CN"/>
        </w:rPr>
        <w:fldChar w:fldCharType="end"/>
      </w:r>
      <w:r>
        <w:rPr>
          <w:rFonts w:hint="default" w:ascii="Courier New" w:hAnsi="Courier New" w:cs="Courier New"/>
          <w:b/>
          <w:bCs/>
          <w:i w:val="0"/>
          <w:caps w:val="0"/>
          <w:color w:val="000000"/>
          <w:spacing w:val="0"/>
          <w:w w:val="100"/>
          <w:sz w:val="21"/>
          <w:szCs w:val="21"/>
          <w:lang w:val="en-US" w:eastAsia="zh-CN"/>
        </w:rPr>
        <w:t>，距县城12公里，市府60公里，省会130公里，为全省中心建制镇，是省级佛子岭风景名胜、省级佛子岭自然保护区和国家</w:t>
      </w:r>
      <w:r>
        <w:rPr>
          <w:rFonts w:hint="default" w:ascii="Courier New" w:hAnsi="Courier New" w:cs="Courier New"/>
          <w:b/>
          <w:bCs/>
          <w:i w:val="0"/>
          <w:caps w:val="0"/>
          <w:color w:val="000000"/>
          <w:spacing w:val="0"/>
          <w:w w:val="100"/>
          <w:sz w:val="21"/>
          <w:szCs w:val="21"/>
          <w:lang w:val="en-US" w:eastAsia="zh-CN"/>
        </w:rPr>
        <w:fldChar w:fldCharType="begin"/>
      </w:r>
      <w:r>
        <w:rPr>
          <w:rFonts w:hint="default" w:ascii="Courier New" w:hAnsi="Courier New" w:cs="Courier New"/>
          <w:b/>
          <w:bCs/>
          <w:i w:val="0"/>
          <w:caps w:val="0"/>
          <w:color w:val="000000"/>
          <w:spacing w:val="0"/>
          <w:w w:val="100"/>
          <w:sz w:val="21"/>
          <w:szCs w:val="21"/>
          <w:lang w:val="en-US" w:eastAsia="zh-CN"/>
        </w:rPr>
        <w:instrText xml:space="preserve"> HYPERLINK "https://baike.baidu.com/item/%E5%A4%A7%E5%88%AB%E5%B1%B1/709010" \t "https://baike.baidu.com/item/%E4%BD%9B%E5%AD%90%E5%B2%AD%E9%95%87/_blank" </w:instrText>
      </w:r>
      <w:r>
        <w:rPr>
          <w:rFonts w:hint="default" w:ascii="Courier New" w:hAnsi="Courier New" w:cs="Courier New"/>
          <w:b/>
          <w:bCs/>
          <w:i w:val="0"/>
          <w:caps w:val="0"/>
          <w:color w:val="000000"/>
          <w:spacing w:val="0"/>
          <w:w w:val="100"/>
          <w:sz w:val="21"/>
          <w:szCs w:val="21"/>
          <w:lang w:val="en-US" w:eastAsia="zh-CN"/>
        </w:rPr>
        <w:fldChar w:fldCharType="separate"/>
      </w:r>
      <w:r>
        <w:rPr>
          <w:rFonts w:hint="default" w:ascii="Courier New" w:hAnsi="Courier New" w:cs="Courier New"/>
          <w:b/>
          <w:bCs/>
          <w:i w:val="0"/>
          <w:caps w:val="0"/>
          <w:color w:val="000000"/>
          <w:spacing w:val="0"/>
          <w:w w:val="100"/>
          <w:sz w:val="21"/>
          <w:szCs w:val="21"/>
          <w:lang w:val="en-US" w:eastAsia="zh-CN"/>
        </w:rPr>
        <w:t>大别山</w:t>
      </w:r>
      <w:r>
        <w:rPr>
          <w:rFonts w:hint="default" w:ascii="Courier New" w:hAnsi="Courier New" w:cs="Courier New"/>
          <w:b/>
          <w:bCs/>
          <w:i w:val="0"/>
          <w:caps w:val="0"/>
          <w:color w:val="000000"/>
          <w:spacing w:val="0"/>
          <w:w w:val="100"/>
          <w:sz w:val="21"/>
          <w:szCs w:val="21"/>
          <w:lang w:val="en-US" w:eastAsia="zh-CN"/>
        </w:rPr>
        <w:fldChar w:fldCharType="end"/>
      </w:r>
      <w:r>
        <w:rPr>
          <w:rFonts w:hint="default" w:ascii="Courier New" w:hAnsi="Courier New" w:cs="Courier New"/>
          <w:b/>
          <w:bCs/>
          <w:i w:val="0"/>
          <w:caps w:val="0"/>
          <w:color w:val="000000"/>
          <w:spacing w:val="0"/>
          <w:w w:val="100"/>
          <w:sz w:val="21"/>
          <w:szCs w:val="21"/>
          <w:lang w:val="en-US" w:eastAsia="zh-CN"/>
        </w:rPr>
        <w:t>（六安）地质公园的核心板块，新中国第一坝佛子岭水库、全国白酒十五强安徽迎驾集团、全国十大名茶</w:t>
      </w:r>
      <w:r>
        <w:rPr>
          <w:rFonts w:hint="default" w:ascii="Courier New" w:hAnsi="Courier New" w:cs="Courier New"/>
          <w:b/>
          <w:bCs/>
          <w:i w:val="0"/>
          <w:caps w:val="0"/>
          <w:color w:val="000000"/>
          <w:spacing w:val="0"/>
          <w:w w:val="100"/>
          <w:sz w:val="21"/>
          <w:szCs w:val="21"/>
          <w:lang w:val="en-US" w:eastAsia="zh-CN"/>
        </w:rPr>
        <w:fldChar w:fldCharType="begin"/>
      </w:r>
      <w:r>
        <w:rPr>
          <w:rFonts w:hint="default" w:ascii="Courier New" w:hAnsi="Courier New" w:cs="Courier New"/>
          <w:b/>
          <w:bCs/>
          <w:i w:val="0"/>
          <w:caps w:val="0"/>
          <w:color w:val="000000"/>
          <w:spacing w:val="0"/>
          <w:w w:val="100"/>
          <w:sz w:val="21"/>
          <w:szCs w:val="21"/>
          <w:lang w:val="en-US" w:eastAsia="zh-CN"/>
        </w:rPr>
        <w:instrText xml:space="preserve"> HYPERLINK "https://baike.baidu.com/item/%E9%9C%8D%E5%B1%B1%E9%BB%84%E8%8A%BD/652596" \t "https://baike.baidu.com/item/%E4%BD%9B%E5%AD%90%E5%B2%AD%E9%95%87/_blank" </w:instrText>
      </w:r>
      <w:r>
        <w:rPr>
          <w:rFonts w:hint="default" w:ascii="Courier New" w:hAnsi="Courier New" w:cs="Courier New"/>
          <w:b/>
          <w:bCs/>
          <w:i w:val="0"/>
          <w:caps w:val="0"/>
          <w:color w:val="000000"/>
          <w:spacing w:val="0"/>
          <w:w w:val="100"/>
          <w:sz w:val="21"/>
          <w:szCs w:val="21"/>
          <w:lang w:val="en-US" w:eastAsia="zh-CN"/>
        </w:rPr>
        <w:fldChar w:fldCharType="separate"/>
      </w:r>
      <w:r>
        <w:rPr>
          <w:rFonts w:hint="default" w:ascii="Courier New" w:hAnsi="Courier New" w:cs="Courier New"/>
          <w:b/>
          <w:bCs/>
          <w:i w:val="0"/>
          <w:caps w:val="0"/>
          <w:color w:val="000000"/>
          <w:spacing w:val="0"/>
          <w:w w:val="100"/>
          <w:sz w:val="21"/>
          <w:szCs w:val="21"/>
          <w:lang w:val="en-US" w:eastAsia="zh-CN"/>
        </w:rPr>
        <w:t>霍山黄芽</w:t>
      </w:r>
      <w:r>
        <w:rPr>
          <w:rFonts w:hint="default" w:ascii="Courier New" w:hAnsi="Courier New" w:cs="Courier New"/>
          <w:b/>
          <w:bCs/>
          <w:i w:val="0"/>
          <w:caps w:val="0"/>
          <w:color w:val="000000"/>
          <w:spacing w:val="0"/>
          <w:w w:val="100"/>
          <w:sz w:val="21"/>
          <w:szCs w:val="21"/>
          <w:lang w:val="en-US" w:eastAsia="zh-CN"/>
        </w:rPr>
        <w:fldChar w:fldCharType="end"/>
      </w:r>
      <w:r>
        <w:rPr>
          <w:rFonts w:hint="default" w:ascii="Courier New" w:hAnsi="Courier New" w:cs="Courier New"/>
          <w:b/>
          <w:bCs/>
          <w:i w:val="0"/>
          <w:caps w:val="0"/>
          <w:color w:val="000000"/>
          <w:spacing w:val="0"/>
          <w:w w:val="100"/>
          <w:sz w:val="21"/>
          <w:szCs w:val="21"/>
          <w:lang w:val="en-US" w:eastAsia="zh-CN"/>
        </w:rPr>
        <w:t>原产地乌米尖座落境内</w:t>
      </w:r>
      <w:r>
        <w:rPr>
          <w:rFonts w:hint="eastAsia" w:ascii="Courier New" w:hAnsi="Courier New" w:cs="Courier New"/>
          <w:b/>
          <w:bCs/>
          <w:i w:val="0"/>
          <w:caps w:val="0"/>
          <w:color w:val="000000"/>
          <w:spacing w:val="0"/>
          <w:w w:val="100"/>
          <w:sz w:val="21"/>
          <w:szCs w:val="21"/>
          <w:lang w:val="en-US" w:eastAsia="zh-CN"/>
        </w:rPr>
        <w:t>。</w:t>
      </w:r>
    </w:p>
    <w:p>
      <w:pPr>
        <w:pStyle w:val="19"/>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400" w:lineRule="exact"/>
        <w:ind w:left="0" w:right="0" w:firstLine="422" w:firstLineChars="200"/>
        <w:jc w:val="both"/>
        <w:textAlignment w:val="baseline"/>
        <w:rPr>
          <w:rFonts w:hint="eastAsia" w:ascii="Courier New" w:hAnsi="Courier New" w:eastAsia="宋体" w:cs="Courier New"/>
          <w:b/>
          <w:bCs/>
          <w:i w:val="0"/>
          <w:caps w:val="0"/>
          <w:color w:val="000000"/>
          <w:spacing w:val="0"/>
          <w:w w:val="100"/>
          <w:sz w:val="21"/>
          <w:szCs w:val="21"/>
          <w:lang w:val="en-US" w:eastAsia="zh-CN" w:bidi="ar-SA"/>
        </w:rPr>
      </w:pPr>
      <w:r>
        <w:rPr>
          <w:rFonts w:hint="eastAsia" w:ascii="Courier New" w:hAnsi="Courier New" w:eastAsia="宋体" w:cs="Courier New"/>
          <w:b/>
          <w:bCs/>
          <w:i w:val="0"/>
          <w:caps w:val="0"/>
          <w:color w:val="000000"/>
          <w:spacing w:val="0"/>
          <w:w w:val="100"/>
          <w:sz w:val="21"/>
          <w:szCs w:val="21"/>
          <w:lang w:val="en-US" w:eastAsia="zh-CN" w:bidi="ar-SA"/>
        </w:rPr>
        <w:t>2019年自然资源部中国地质调查局印发了《推进地质文化村（镇）建设总体工作方案（2019~2021年）》。方案指出，地质文化村（镇）是依托乡村地质资源禀赋，通过深度挖掘地质科学和文化，将其与乡村建设相融合，发展特色产业和经济，提升乡村生活品质和文化内涵，形成的宜居宜业的特色乡村。建设地质文化村（镇）是贯彻落实习近平生态文明思想的具体实践和探索，是落实乡村振兴和脱贫攻坚目标、建设美丽乡村、促进经济高质量发展的需要，是推进地质调查转型升级的重要举措，是普及地球科学知识、提高全民文化素质的重要途径。为响应中国地质调查局推进地质文化村（镇）建设工作，同时发挥313地质队的技术优势，加快改善佛子岭镇形象风貌，佛子岭镇政府和313地质队决定共同联手打造“大别山佛子岭地质文化村项目”。</w:t>
      </w:r>
    </w:p>
    <w:p>
      <w:pPr>
        <w:pStyle w:val="19"/>
        <w:keepLines w:val="0"/>
        <w:widowControl/>
        <w:suppressLineNumbers w:val="0"/>
        <w:pBdr>
          <w:top w:val="none" w:color="auto" w:sz="0" w:space="0"/>
          <w:left w:val="none" w:color="auto" w:sz="0" w:space="0"/>
          <w:bottom w:val="none" w:color="auto" w:sz="0" w:space="0"/>
          <w:right w:val="none" w:color="auto" w:sz="0" w:space="0"/>
        </w:pBdr>
        <w:shd w:val="clear" w:color="auto" w:fill="FFFFFF"/>
        <w:snapToGrid w:val="0"/>
        <w:spacing w:before="0" w:beforeAutospacing="0" w:after="0" w:afterAutospacing="0" w:line="240" w:lineRule="auto"/>
        <w:ind w:left="0" w:right="0" w:firstLine="422" w:firstLineChars="200"/>
        <w:jc w:val="both"/>
        <w:textAlignment w:val="baseline"/>
        <w:rPr>
          <w:rFonts w:hint="eastAsia" w:ascii="Courier New" w:hAnsi="Courier New" w:eastAsia="宋体" w:cs="Courier New"/>
          <w:b/>
          <w:bCs/>
          <w:i w:val="0"/>
          <w:caps w:val="0"/>
          <w:color w:val="000000"/>
          <w:spacing w:val="0"/>
          <w:w w:val="100"/>
          <w:sz w:val="21"/>
          <w:szCs w:val="21"/>
          <w:lang w:val="en-US" w:eastAsia="zh-CN" w:bidi="ar-SA"/>
        </w:rPr>
      </w:pPr>
    </w:p>
    <w:p>
      <w:pPr>
        <w:snapToGrid w:val="0"/>
        <w:spacing w:before="0" w:beforeAutospacing="0" w:after="0" w:afterAutospacing="0" w:line="360" w:lineRule="auto"/>
        <w:ind w:firstLine="422" w:firstLineChars="200"/>
        <w:textAlignment w:val="baseline"/>
        <w:rPr>
          <w:rFonts w:hint="default" w:ascii="Courier New" w:hAnsi="Courier New" w:cs="Courier New"/>
          <w:b/>
          <w:bCs/>
          <w:i w:val="0"/>
          <w:caps w:val="0"/>
          <w:color w:val="000000"/>
          <w:spacing w:val="0"/>
          <w:w w:val="100"/>
          <w:sz w:val="21"/>
          <w:szCs w:val="21"/>
          <w:lang w:val="en-US" w:eastAsia="zh-CN"/>
        </w:rPr>
      </w:pPr>
      <w:r>
        <w:rPr>
          <w:rFonts w:hint="eastAsia" w:ascii="Courier New" w:hAnsi="Courier New" w:cs="Courier New"/>
          <w:b/>
          <w:bCs/>
          <w:i w:val="0"/>
          <w:caps w:val="0"/>
          <w:color w:val="000000"/>
          <w:spacing w:val="0"/>
          <w:w w:val="100"/>
          <w:sz w:val="21"/>
          <w:szCs w:val="21"/>
          <w:lang w:val="en-US" w:eastAsia="zh-CN"/>
        </w:rPr>
        <w:t>二：项目概况</w:t>
      </w:r>
    </w:p>
    <w:p>
      <w:pPr>
        <w:snapToGrid w:val="0"/>
        <w:spacing w:before="0" w:beforeAutospacing="0" w:after="0" w:afterAutospacing="0" w:line="360" w:lineRule="auto"/>
        <w:textAlignment w:val="baseline"/>
        <w:rPr>
          <w:rFonts w:hint="eastAsia" w:ascii="Courier New" w:hAnsi="Courier New" w:cs="Courier New"/>
          <w:b/>
          <w:bCs/>
          <w:i w:val="0"/>
          <w:caps w:val="0"/>
          <w:color w:val="000000"/>
          <w:spacing w:val="0"/>
          <w:w w:val="100"/>
          <w:sz w:val="21"/>
          <w:szCs w:val="21"/>
          <w:lang w:val="en-US" w:eastAsia="zh-CN"/>
        </w:rPr>
      </w:pPr>
      <w:r>
        <w:rPr>
          <w:rFonts w:hint="eastAsia" w:ascii="Courier New" w:hAnsi="Courier New" w:cs="Courier New"/>
          <w:b/>
          <w:bCs/>
          <w:i w:val="0"/>
          <w:caps w:val="0"/>
          <w:color w:val="000000"/>
          <w:spacing w:val="0"/>
          <w:w w:val="100"/>
          <w:sz w:val="21"/>
          <w:szCs w:val="21"/>
          <w:lang w:val="en-US" w:eastAsia="zh-CN"/>
        </w:rPr>
        <w:t xml:space="preserve">   “大别山佛子岭地质文化村项目”位于佛子岭镇核心区域。基地西至人民路，南至规划道路，北侧和东侧均为自然山体，周边路网基本成形，自然风光优美，佛子岭镇政府也位于此。</w:t>
      </w:r>
    </w:p>
    <w:p>
      <w:pPr>
        <w:widowControl w:val="0"/>
        <w:snapToGrid w:val="0"/>
        <w:spacing w:before="0" w:beforeAutospacing="0" w:after="0" w:afterAutospacing="0" w:line="360" w:lineRule="auto"/>
        <w:ind w:firstLine="422" w:firstLineChars="200"/>
        <w:jc w:val="both"/>
        <w:textAlignment w:val="baseline"/>
        <w:rPr>
          <w:rFonts w:hint="eastAsia" w:ascii="Courier New" w:hAnsi="Courier New" w:cs="Courier New"/>
          <w:b/>
          <w:bCs/>
          <w:i w:val="0"/>
          <w:caps w:val="0"/>
          <w:color w:val="000000"/>
          <w:spacing w:val="0"/>
          <w:w w:val="100"/>
          <w:sz w:val="21"/>
          <w:szCs w:val="21"/>
          <w:lang w:val="zh-CN" w:eastAsia="zh-CN"/>
        </w:rPr>
      </w:pPr>
      <w:r>
        <w:rPr>
          <w:rFonts w:hint="eastAsia" w:ascii="Courier New" w:hAnsi="Courier New" w:cs="Courier New"/>
          <w:b/>
          <w:bCs/>
          <w:i w:val="0"/>
          <w:caps w:val="0"/>
          <w:color w:val="000000"/>
          <w:spacing w:val="0"/>
          <w:w w:val="100"/>
          <w:sz w:val="21"/>
          <w:szCs w:val="21"/>
          <w:lang w:val="en-US" w:eastAsia="zh-CN"/>
        </w:rPr>
        <w:t>项目规划总用地面积约为155亩，（具体面积以最终实施为准），项目整体需体现地质文化和现代中式山水园林空间。将园林景观空间融入地质文化中，同时充分体现大别山佛子岭的文化属性。</w:t>
      </w:r>
    </w:p>
    <w:p>
      <w:pPr>
        <w:widowControl w:val="0"/>
        <w:snapToGrid w:val="0"/>
        <w:spacing w:before="0" w:beforeAutospacing="0" w:after="0" w:afterAutospacing="0" w:line="360" w:lineRule="auto"/>
        <w:jc w:val="both"/>
        <w:textAlignment w:val="baseline"/>
        <w:rPr>
          <w:rFonts w:hint="default" w:ascii="Courier New" w:hAnsi="Courier New" w:cs="Courier New"/>
          <w:b/>
          <w:bCs/>
          <w:i w:val="0"/>
          <w:caps w:val="0"/>
          <w:color w:val="000000"/>
          <w:spacing w:val="0"/>
          <w:w w:val="100"/>
          <w:sz w:val="21"/>
          <w:szCs w:val="21"/>
          <w:lang w:val="en-US" w:eastAsia="zh-CN"/>
        </w:rPr>
      </w:pPr>
      <w:r>
        <w:rPr>
          <w:rFonts w:hint="eastAsia" w:ascii="Courier New" w:hAnsi="Courier New" w:cs="Courier New"/>
          <w:b/>
          <w:bCs/>
          <w:i w:val="0"/>
          <w:caps w:val="0"/>
          <w:color w:val="000000"/>
          <w:spacing w:val="0"/>
          <w:w w:val="100"/>
          <w:sz w:val="21"/>
          <w:szCs w:val="21"/>
          <w:lang w:val="en-US" w:eastAsia="zh-CN"/>
        </w:rPr>
        <w:t xml:space="preserve">   三：招标要求</w:t>
      </w:r>
    </w:p>
    <w:p>
      <w:pPr>
        <w:widowControl w:val="0"/>
        <w:snapToGrid w:val="0"/>
        <w:spacing w:before="0" w:beforeAutospacing="0" w:after="0" w:afterAutospacing="0" w:line="360" w:lineRule="auto"/>
        <w:jc w:val="both"/>
        <w:textAlignment w:val="baseline"/>
        <w:rPr>
          <w:rFonts w:hint="eastAsia" w:ascii="Courier New" w:hAnsi="Courier New" w:cs="Courier New"/>
          <w:b/>
          <w:bCs/>
          <w:i w:val="0"/>
          <w:caps w:val="0"/>
          <w:color w:val="000000"/>
          <w:spacing w:val="0"/>
          <w:w w:val="100"/>
          <w:sz w:val="21"/>
          <w:szCs w:val="21"/>
          <w:lang w:val="zh-CN" w:eastAsia="zh-CN"/>
        </w:rPr>
      </w:pPr>
      <w:r>
        <w:rPr>
          <w:rFonts w:hint="eastAsia" w:ascii="Courier New" w:hAnsi="Courier New" w:cs="Courier New"/>
          <w:b/>
          <w:bCs/>
          <w:i w:val="0"/>
          <w:caps w:val="0"/>
          <w:color w:val="000000"/>
          <w:spacing w:val="0"/>
          <w:w w:val="100"/>
          <w:sz w:val="21"/>
          <w:szCs w:val="21"/>
          <w:lang w:val="en-US" w:eastAsia="zh-CN"/>
        </w:rPr>
        <w:t>1、</w:t>
      </w:r>
      <w:r>
        <w:rPr>
          <w:rFonts w:hint="default" w:ascii="Courier New" w:hAnsi="Courier New" w:cs="Courier New"/>
          <w:b/>
          <w:bCs/>
          <w:i w:val="0"/>
          <w:caps w:val="0"/>
          <w:color w:val="000000"/>
          <w:spacing w:val="0"/>
          <w:w w:val="100"/>
          <w:sz w:val="21"/>
          <w:szCs w:val="21"/>
          <w:lang w:val="en-US" w:eastAsia="zh-CN"/>
        </w:rPr>
        <w:t>本次招标内容</w:t>
      </w:r>
      <w:r>
        <w:rPr>
          <w:rFonts w:hint="eastAsia" w:ascii="Courier New" w:hAnsi="Courier New" w:cs="Courier New"/>
          <w:b/>
          <w:bCs/>
          <w:i w:val="0"/>
          <w:caps w:val="0"/>
          <w:color w:val="000000"/>
          <w:spacing w:val="0"/>
          <w:w w:val="100"/>
          <w:sz w:val="21"/>
          <w:szCs w:val="21"/>
          <w:lang w:val="en-US" w:eastAsia="zh-CN"/>
        </w:rPr>
        <w:t>：</w:t>
      </w:r>
      <w:r>
        <w:rPr>
          <w:rFonts w:hint="eastAsia" w:ascii="Courier New" w:hAnsi="Courier New" w:cs="Courier New"/>
          <w:b/>
          <w:bCs/>
          <w:i w:val="0"/>
          <w:caps w:val="0"/>
          <w:color w:val="000000"/>
          <w:spacing w:val="0"/>
          <w:w w:val="100"/>
          <w:sz w:val="21"/>
          <w:szCs w:val="21"/>
          <w:lang w:val="zh-CN" w:eastAsia="zh-CN"/>
        </w:rPr>
        <w:t>包括佛子岭大别山地质文化村项目的全部</w:t>
      </w:r>
      <w:r>
        <w:rPr>
          <w:rFonts w:hint="eastAsia" w:ascii="Courier New" w:hAnsi="Courier New" w:cs="Courier New"/>
          <w:b/>
          <w:bCs/>
          <w:i w:val="0"/>
          <w:caps w:val="0"/>
          <w:color w:val="000000"/>
          <w:spacing w:val="0"/>
          <w:w w:val="100"/>
          <w:sz w:val="21"/>
          <w:szCs w:val="21"/>
          <w:lang w:val="en-US" w:eastAsia="zh-CN"/>
        </w:rPr>
        <w:t>园林景观设计工作</w:t>
      </w:r>
      <w:r>
        <w:rPr>
          <w:rFonts w:hint="eastAsia" w:ascii="Courier New" w:hAnsi="Courier New" w:cs="Courier New"/>
          <w:b/>
          <w:bCs/>
          <w:i w:val="0"/>
          <w:caps w:val="0"/>
          <w:color w:val="000000"/>
          <w:spacing w:val="0"/>
          <w:w w:val="100"/>
          <w:sz w:val="21"/>
          <w:szCs w:val="21"/>
          <w:lang w:val="zh-CN" w:eastAsia="zh-CN"/>
        </w:rPr>
        <w:t>，具体</w:t>
      </w:r>
      <w:r>
        <w:rPr>
          <w:rFonts w:hint="eastAsia" w:ascii="Courier New" w:hAnsi="Courier New" w:cs="Courier New"/>
          <w:b/>
          <w:bCs/>
          <w:i w:val="0"/>
          <w:caps w:val="0"/>
          <w:color w:val="000000"/>
          <w:spacing w:val="0"/>
          <w:w w:val="100"/>
          <w:sz w:val="21"/>
          <w:szCs w:val="21"/>
          <w:lang w:val="en-US" w:eastAsia="zh-CN"/>
        </w:rPr>
        <w:t>工作阶段</w:t>
      </w:r>
      <w:r>
        <w:rPr>
          <w:rFonts w:hint="eastAsia" w:ascii="Courier New" w:hAnsi="Courier New" w:cs="Courier New"/>
          <w:b/>
          <w:bCs/>
          <w:i w:val="0"/>
          <w:caps w:val="0"/>
          <w:color w:val="000000"/>
          <w:spacing w:val="0"/>
          <w:w w:val="100"/>
          <w:sz w:val="21"/>
          <w:szCs w:val="21"/>
          <w:lang w:val="zh-CN" w:eastAsia="zh-CN"/>
        </w:rPr>
        <w:t>包括方案设计、施工图设计、现场施工配合、竣工验收等相关服务。</w:t>
      </w:r>
    </w:p>
    <w:p>
      <w:pPr>
        <w:widowControl w:val="0"/>
        <w:snapToGrid w:val="0"/>
        <w:spacing w:before="0" w:beforeAutospacing="0" w:after="0" w:afterAutospacing="0" w:line="360" w:lineRule="auto"/>
        <w:jc w:val="both"/>
        <w:textAlignment w:val="baseline"/>
        <w:rPr>
          <w:rFonts w:hint="eastAsia" w:ascii="Courier New" w:hAnsi="Courier New" w:cs="Courier New"/>
          <w:b/>
          <w:bCs/>
          <w:i w:val="0"/>
          <w:caps w:val="0"/>
          <w:color w:val="000000"/>
          <w:spacing w:val="0"/>
          <w:w w:val="100"/>
          <w:sz w:val="21"/>
          <w:szCs w:val="21"/>
          <w:lang w:val="en-US" w:eastAsia="zh-CN"/>
        </w:rPr>
      </w:pPr>
      <w:r>
        <w:rPr>
          <w:rFonts w:hint="eastAsia" w:ascii="Courier New" w:hAnsi="Courier New" w:cs="Courier New"/>
          <w:b/>
          <w:bCs/>
          <w:i w:val="0"/>
          <w:caps w:val="0"/>
          <w:color w:val="000000"/>
          <w:spacing w:val="0"/>
          <w:w w:val="100"/>
          <w:sz w:val="21"/>
          <w:szCs w:val="21"/>
          <w:lang w:val="en-US" w:eastAsia="zh-CN"/>
        </w:rPr>
        <w:t>2、具体内容包括但不限于：景观园建、绿化种植、景观照明、景观给排水等内容设计，</w:t>
      </w:r>
      <w:r>
        <w:rPr>
          <w:rFonts w:hint="default" w:ascii="Courier New" w:hAnsi="Courier New" w:cs="Courier New"/>
          <w:b/>
          <w:bCs/>
          <w:i w:val="0"/>
          <w:caps w:val="0"/>
          <w:color w:val="000000"/>
          <w:spacing w:val="0"/>
          <w:w w:val="100"/>
          <w:sz w:val="21"/>
          <w:szCs w:val="21"/>
          <w:lang w:val="en-US" w:eastAsia="zh-CN"/>
        </w:rPr>
        <w:t>投标报价应包括上述全部设计服务内容</w:t>
      </w:r>
      <w:r>
        <w:rPr>
          <w:rFonts w:hint="eastAsia" w:ascii="Courier New" w:hAnsi="Courier New" w:cs="Courier New"/>
          <w:b/>
          <w:bCs/>
          <w:i w:val="0"/>
          <w:caps w:val="0"/>
          <w:color w:val="000000"/>
          <w:spacing w:val="0"/>
          <w:w w:val="100"/>
          <w:sz w:val="21"/>
          <w:szCs w:val="21"/>
          <w:lang w:val="en-US" w:eastAsia="zh-CN"/>
        </w:rPr>
        <w:t>。</w:t>
      </w:r>
    </w:p>
    <w:p>
      <w:pPr>
        <w:widowControl w:val="0"/>
        <w:snapToGrid w:val="0"/>
        <w:spacing w:before="0" w:beforeAutospacing="0" w:after="0" w:afterAutospacing="0" w:line="360" w:lineRule="auto"/>
        <w:jc w:val="both"/>
        <w:textAlignment w:val="baseline"/>
        <w:rPr>
          <w:rFonts w:hint="eastAsia" w:ascii="Courier New" w:hAnsi="Courier New" w:cs="Courier New"/>
          <w:b/>
          <w:bCs/>
          <w:i w:val="0"/>
          <w:caps w:val="0"/>
          <w:color w:val="000000"/>
          <w:spacing w:val="0"/>
          <w:w w:val="100"/>
          <w:sz w:val="21"/>
          <w:szCs w:val="21"/>
          <w:highlight w:val="yellow"/>
          <w:lang w:val="en-US" w:eastAsia="zh-CN"/>
        </w:rPr>
      </w:pPr>
      <w:r>
        <w:rPr>
          <w:rFonts w:hint="eastAsia" w:ascii="Courier New" w:hAnsi="Courier New" w:cs="Courier New"/>
          <w:b/>
          <w:bCs/>
          <w:i w:val="0"/>
          <w:caps w:val="0"/>
          <w:color w:val="000000"/>
          <w:spacing w:val="0"/>
          <w:w w:val="100"/>
          <w:sz w:val="21"/>
          <w:szCs w:val="21"/>
          <w:lang w:val="en-US" w:eastAsia="zh-CN"/>
        </w:rPr>
        <w:t>3、设计周期：</w:t>
      </w:r>
      <w:r>
        <w:rPr>
          <w:rFonts w:hint="eastAsia" w:ascii="宋体" w:hAnsi="宋体" w:cs="宋体"/>
          <w:b/>
          <w:i w:val="0"/>
          <w:caps w:val="0"/>
          <w:spacing w:val="0"/>
          <w:w w:val="100"/>
          <w:sz w:val="21"/>
          <w:szCs w:val="21"/>
          <w:lang w:eastAsia="zh-CN"/>
        </w:rPr>
        <w:t>中标</w:t>
      </w:r>
      <w:r>
        <w:rPr>
          <w:rFonts w:hint="eastAsia" w:ascii="宋体" w:hAnsi="宋体" w:cs="宋体"/>
          <w:b/>
          <w:i w:val="0"/>
          <w:caps w:val="0"/>
          <w:spacing w:val="0"/>
          <w:w w:val="100"/>
          <w:sz w:val="21"/>
          <w:szCs w:val="21"/>
        </w:rPr>
        <w:t xml:space="preserve">后，在招标人明确修改内容后，对方案修改完成时间最多不超过 </w:t>
      </w:r>
      <w:r>
        <w:rPr>
          <w:rFonts w:hint="eastAsia" w:ascii="宋体" w:hAnsi="宋体" w:cs="宋体"/>
          <w:b/>
          <w:i w:val="0"/>
          <w:caps w:val="0"/>
          <w:spacing w:val="0"/>
          <w:w w:val="100"/>
          <w:sz w:val="21"/>
          <w:szCs w:val="21"/>
          <w:lang w:val="en-US" w:eastAsia="zh-CN"/>
        </w:rPr>
        <w:t>5</w:t>
      </w:r>
      <w:r>
        <w:rPr>
          <w:rFonts w:hint="eastAsia" w:ascii="宋体" w:hAnsi="宋体" w:cs="宋体"/>
          <w:b/>
          <w:i w:val="0"/>
          <w:caps w:val="0"/>
          <w:spacing w:val="0"/>
          <w:w w:val="100"/>
          <w:sz w:val="21"/>
          <w:szCs w:val="21"/>
        </w:rPr>
        <w:t>天；在设计方案通过</w:t>
      </w:r>
      <w:r>
        <w:rPr>
          <w:rFonts w:hint="eastAsia" w:ascii="宋体" w:hAnsi="宋体" w:cs="宋体"/>
          <w:b/>
          <w:i w:val="0"/>
          <w:caps w:val="0"/>
          <w:spacing w:val="0"/>
          <w:w w:val="100"/>
          <w:sz w:val="21"/>
          <w:szCs w:val="21"/>
          <w:lang w:eastAsia="zh-CN"/>
        </w:rPr>
        <w:t>建设单位</w:t>
      </w:r>
      <w:r>
        <w:rPr>
          <w:rFonts w:hint="eastAsia" w:ascii="宋体" w:hAnsi="宋体" w:cs="宋体"/>
          <w:b/>
          <w:i w:val="0"/>
          <w:caps w:val="0"/>
          <w:spacing w:val="0"/>
          <w:w w:val="100"/>
          <w:sz w:val="21"/>
          <w:szCs w:val="21"/>
        </w:rPr>
        <w:t>审核批准后，须在</w:t>
      </w:r>
      <w:r>
        <w:rPr>
          <w:rFonts w:hint="eastAsia" w:ascii="宋体" w:hAnsi="宋体" w:cs="宋体"/>
          <w:b/>
          <w:i w:val="0"/>
          <w:caps w:val="0"/>
          <w:spacing w:val="0"/>
          <w:w w:val="100"/>
          <w:sz w:val="21"/>
          <w:szCs w:val="21"/>
          <w:lang w:val="en-US" w:eastAsia="zh-CN"/>
        </w:rPr>
        <w:t>10</w:t>
      </w:r>
      <w:r>
        <w:rPr>
          <w:rFonts w:hint="eastAsia" w:ascii="宋体" w:hAnsi="宋体" w:cs="宋体"/>
          <w:b/>
          <w:i w:val="0"/>
          <w:caps w:val="0"/>
          <w:spacing w:val="0"/>
          <w:w w:val="100"/>
          <w:sz w:val="21"/>
          <w:szCs w:val="21"/>
        </w:rPr>
        <w:t>天内完成初步设计；初步设计评审通过后，须在</w:t>
      </w:r>
      <w:r>
        <w:rPr>
          <w:rFonts w:hint="eastAsia" w:ascii="宋体" w:hAnsi="宋体" w:cs="宋体"/>
          <w:b/>
          <w:i w:val="0"/>
          <w:caps w:val="0"/>
          <w:spacing w:val="0"/>
          <w:w w:val="100"/>
          <w:sz w:val="21"/>
          <w:szCs w:val="21"/>
          <w:lang w:val="en-US" w:eastAsia="zh-CN"/>
        </w:rPr>
        <w:t>25</w:t>
      </w:r>
      <w:r>
        <w:rPr>
          <w:rFonts w:hint="eastAsia" w:ascii="宋体" w:hAnsi="宋体" w:cs="宋体"/>
          <w:b/>
          <w:i w:val="0"/>
          <w:caps w:val="0"/>
          <w:spacing w:val="0"/>
          <w:w w:val="100"/>
          <w:sz w:val="21"/>
          <w:szCs w:val="21"/>
        </w:rPr>
        <w:t>天内完成施工图设计及送审；施工图审查后，根据施工图审查意见，须在</w:t>
      </w:r>
      <w:r>
        <w:rPr>
          <w:rFonts w:hint="eastAsia" w:ascii="宋体" w:hAnsi="宋体" w:cs="宋体"/>
          <w:b/>
          <w:i w:val="0"/>
          <w:caps w:val="0"/>
          <w:spacing w:val="0"/>
          <w:w w:val="100"/>
          <w:sz w:val="21"/>
          <w:szCs w:val="21"/>
          <w:lang w:val="en-US" w:eastAsia="zh-CN"/>
        </w:rPr>
        <w:t>5</w:t>
      </w:r>
      <w:r>
        <w:rPr>
          <w:rFonts w:hint="eastAsia" w:ascii="宋体" w:hAnsi="宋体" w:cs="宋体"/>
          <w:b/>
          <w:i w:val="0"/>
          <w:caps w:val="0"/>
          <w:spacing w:val="0"/>
          <w:w w:val="100"/>
          <w:sz w:val="21"/>
          <w:szCs w:val="21"/>
        </w:rPr>
        <w:t>天内完成修改工作。</w:t>
      </w:r>
      <w:r>
        <w:rPr>
          <w:rFonts w:hint="eastAsia" w:ascii="Courier New" w:hAnsi="Courier New" w:cs="Courier New"/>
          <w:b/>
          <w:bCs/>
          <w:i w:val="0"/>
          <w:caps w:val="0"/>
          <w:color w:val="000000"/>
          <w:spacing w:val="0"/>
          <w:w w:val="100"/>
          <w:sz w:val="21"/>
          <w:szCs w:val="21"/>
          <w:lang w:val="en-US" w:eastAsia="zh-CN"/>
        </w:rPr>
        <w:t>，</w:t>
      </w:r>
      <w:r>
        <w:rPr>
          <w:rFonts w:hint="eastAsia" w:ascii="Courier New" w:hAnsi="Courier New" w:cs="Courier New"/>
          <w:b/>
          <w:bCs/>
          <w:i w:val="0"/>
          <w:caps w:val="0"/>
          <w:color w:val="000000"/>
          <w:spacing w:val="0"/>
          <w:w w:val="100"/>
          <w:sz w:val="21"/>
          <w:szCs w:val="21"/>
          <w:lang w:val="zh-CN" w:eastAsia="zh-CN"/>
        </w:rPr>
        <w:t>具体内容和要求详见招标文件。</w:t>
      </w:r>
    </w:p>
    <w:p>
      <w:pPr>
        <w:snapToGrid w:val="0"/>
        <w:spacing w:before="0" w:beforeAutospacing="0" w:after="0" w:afterAutospacing="0" w:line="360" w:lineRule="auto"/>
        <w:textAlignment w:val="baseline"/>
        <w:rPr>
          <w:b w:val="0"/>
          <w:i w:val="0"/>
          <w:caps w:val="0"/>
          <w:spacing w:val="0"/>
          <w:w w:val="100"/>
          <w:sz w:val="21"/>
          <w:szCs w:val="21"/>
        </w:rPr>
      </w:pPr>
      <w:r>
        <w:rPr>
          <w:rFonts w:hint="eastAsia" w:ascii="Courier New" w:hAnsi="Courier New" w:cs="Courier New"/>
          <w:b/>
          <w:bCs/>
          <w:i w:val="0"/>
          <w:caps w:val="0"/>
          <w:color w:val="000000"/>
          <w:spacing w:val="0"/>
          <w:w w:val="100"/>
          <w:sz w:val="21"/>
          <w:szCs w:val="21"/>
          <w:lang w:val="en-US" w:eastAsia="zh-CN"/>
        </w:rPr>
        <w:t>4、具体设计要求：对项目场地进行详细踏勘调研，对地形、地貌、人文等进行详细解读，提取有标识度的元素。总体景观布局必须合理、科学，设计理念新颖、独特、具有创造性，与项目整体格调统一。景观节点空间设计灵动、富有艺术性，能体现项目整体特色，且具有很强的艺术气息。主要场景设计有详细放大平面图及效果图，能准确表达设计意图。种植设计选用当地乡土树种，且特色鲜明、配置合理，倡导生态自然的种植形式，体现项目整体特色 。景观设施、照明等专项设计全面合理，工程造价的合理性、科学性、全面性。另外景观园建、植物、给排水、电气等相关专业设计需要具有一定的深化设计，能保证方案的落地性。</w:t>
      </w:r>
    </w:p>
    <w:p>
      <w:pPr>
        <w:pStyle w:val="20"/>
        <w:snapToGrid w:val="0"/>
        <w:spacing w:before="240" w:beforeAutospacing="0" w:after="60" w:afterAutospacing="0" w:line="240" w:lineRule="auto"/>
        <w:jc w:val="center"/>
        <w:textAlignment w:val="baseline"/>
        <w:rPr>
          <w:rFonts w:hint="eastAsia"/>
          <w:b/>
          <w:i w:val="0"/>
          <w:caps w:val="0"/>
          <w:spacing w:val="0"/>
          <w:w w:val="100"/>
          <w:sz w:val="32"/>
        </w:rPr>
      </w:pPr>
    </w:p>
    <w:p>
      <w:pPr>
        <w:pStyle w:val="20"/>
        <w:snapToGrid w:val="0"/>
        <w:spacing w:before="240" w:beforeAutospacing="0" w:after="60" w:afterAutospacing="0" w:line="240" w:lineRule="auto"/>
        <w:jc w:val="center"/>
        <w:textAlignment w:val="baseline"/>
        <w:rPr>
          <w:rFonts w:hint="eastAsia"/>
          <w:b/>
          <w:i w:val="0"/>
          <w:caps w:val="0"/>
          <w:spacing w:val="0"/>
          <w:w w:val="100"/>
          <w:sz w:val="32"/>
        </w:rPr>
      </w:pPr>
    </w:p>
    <w:p>
      <w:pPr>
        <w:pStyle w:val="20"/>
        <w:snapToGrid w:val="0"/>
        <w:spacing w:before="240" w:beforeAutospacing="0" w:after="60" w:afterAutospacing="0" w:line="240" w:lineRule="auto"/>
        <w:jc w:val="center"/>
        <w:textAlignment w:val="baseline"/>
        <w:rPr>
          <w:rFonts w:hint="eastAsia"/>
          <w:b/>
          <w:i w:val="0"/>
          <w:caps w:val="0"/>
          <w:spacing w:val="0"/>
          <w:w w:val="100"/>
          <w:sz w:val="32"/>
        </w:rPr>
      </w:pPr>
    </w:p>
    <w:p>
      <w:pPr>
        <w:pStyle w:val="20"/>
        <w:snapToGrid w:val="0"/>
        <w:spacing w:before="240" w:beforeAutospacing="0" w:after="60" w:afterAutospacing="0" w:line="240" w:lineRule="auto"/>
        <w:jc w:val="center"/>
        <w:textAlignment w:val="baseline"/>
        <w:rPr>
          <w:rFonts w:hint="eastAsia"/>
          <w:b/>
          <w:i w:val="0"/>
          <w:caps w:val="0"/>
          <w:spacing w:val="0"/>
          <w:w w:val="100"/>
          <w:sz w:val="32"/>
        </w:rPr>
      </w:pPr>
    </w:p>
    <w:p>
      <w:pPr>
        <w:pStyle w:val="20"/>
        <w:snapToGrid w:val="0"/>
        <w:spacing w:before="240" w:beforeAutospacing="0" w:after="60" w:afterAutospacing="0" w:line="240" w:lineRule="auto"/>
        <w:jc w:val="center"/>
        <w:textAlignment w:val="baseline"/>
        <w:rPr>
          <w:rFonts w:hint="eastAsia"/>
          <w:b/>
          <w:i w:val="0"/>
          <w:caps w:val="0"/>
          <w:spacing w:val="0"/>
          <w:w w:val="100"/>
          <w:sz w:val="32"/>
        </w:rPr>
        <w:sectPr>
          <w:pgSz w:w="12240" w:h="15840"/>
          <w:pgMar w:top="1440" w:right="1440" w:bottom="378" w:left="1440" w:header="0" w:footer="0" w:gutter="0"/>
          <w:cols w:space="720" w:num="1"/>
        </w:sectPr>
      </w:pPr>
      <w:bookmarkStart w:id="949" w:name="_Toc20709"/>
      <w:r>
        <w:rPr>
          <w:rFonts w:hint="eastAsia"/>
          <w:b/>
          <w:i w:val="0"/>
          <w:caps w:val="0"/>
          <w:spacing w:val="0"/>
          <w:w w:val="100"/>
          <w:sz w:val="32"/>
        </w:rPr>
        <w:t>第三卷</w:t>
      </w:r>
      <w:bookmarkEnd w:id="911"/>
      <w:bookmarkEnd w:id="949"/>
    </w:p>
    <w:p>
      <w:pPr>
        <w:pStyle w:val="20"/>
        <w:snapToGrid w:val="0"/>
        <w:spacing w:before="240" w:beforeAutospacing="0" w:after="60" w:afterAutospacing="0" w:line="240" w:lineRule="auto"/>
        <w:jc w:val="center"/>
        <w:textAlignment w:val="baseline"/>
        <w:rPr>
          <w:rFonts w:ascii="Cambria" w:hAnsi="Cambria"/>
          <w:b/>
          <w:i w:val="0"/>
          <w:caps w:val="0"/>
          <w:spacing w:val="0"/>
          <w:w w:val="100"/>
          <w:sz w:val="32"/>
        </w:rPr>
        <w:sectPr>
          <w:pgSz w:w="12240" w:h="15840"/>
          <w:pgMar w:top="1440" w:right="1440" w:bottom="378" w:left="1440" w:header="0" w:footer="0" w:gutter="0"/>
          <w:cols w:space="720" w:num="1"/>
        </w:sectPr>
      </w:pPr>
      <w:bookmarkStart w:id="950" w:name="_Toc737"/>
      <w:bookmarkStart w:id="951" w:name="_Toc25513"/>
      <w:bookmarkStart w:id="952" w:name="_Toc10902"/>
      <w:r>
        <w:rPr>
          <w:rFonts w:hint="eastAsia"/>
          <w:b/>
          <w:i w:val="0"/>
          <w:caps w:val="0"/>
          <w:spacing w:val="0"/>
          <w:w w:val="100"/>
          <w:sz w:val="32"/>
        </w:rPr>
        <w:t>第六章  投标文件格式</w:t>
      </w:r>
      <w:bookmarkEnd w:id="906"/>
      <w:bookmarkEnd w:id="907"/>
      <w:bookmarkEnd w:id="908"/>
      <w:bookmarkEnd w:id="950"/>
      <w:bookmarkEnd w:id="951"/>
      <w:bookmarkEnd w:id="952"/>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bookmarkStart w:id="953" w:name="page81"/>
      <w:bookmarkEnd w:id="953"/>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5" w:lineRule="exact"/>
        <w:textAlignment w:val="baseline"/>
        <w:rPr>
          <w:b w:val="0"/>
          <w:i w:val="0"/>
          <w:caps w:val="0"/>
          <w:color w:val="000000"/>
          <w:spacing w:val="0"/>
          <w:w w:val="100"/>
          <w:sz w:val="20"/>
          <w:szCs w:val="20"/>
        </w:rPr>
      </w:pPr>
    </w:p>
    <w:p>
      <w:pPr>
        <w:snapToGrid w:val="0"/>
        <w:spacing w:before="0" w:beforeAutospacing="0" w:after="0" w:afterAutospacing="0" w:line="320" w:lineRule="exact"/>
        <w:ind w:left="3560"/>
        <w:textAlignment w:val="baseline"/>
        <w:rPr>
          <w:b w:val="0"/>
          <w:i w:val="0"/>
          <w:caps w:val="0"/>
          <w:color w:val="000000"/>
          <w:spacing w:val="0"/>
          <w:w w:val="100"/>
          <w:sz w:val="20"/>
          <w:szCs w:val="20"/>
        </w:rPr>
      </w:pPr>
      <w:bookmarkStart w:id="954" w:name="_Toc14876"/>
      <w:bookmarkStart w:id="955" w:name="_Toc27566"/>
      <w:r>
        <w:rPr>
          <w:rFonts w:hint="eastAsia" w:ascii="黑体" w:hAnsi="黑体" w:eastAsia="黑体" w:cs="黑体"/>
          <w:b w:val="0"/>
          <w:i w:val="0"/>
          <w:caps w:val="0"/>
          <w:color w:val="000000"/>
          <w:spacing w:val="0"/>
          <w:w w:val="100"/>
          <w:sz w:val="28"/>
          <w:szCs w:val="28"/>
        </w:rPr>
        <w:t>（项目名称）设计招标项目</w:t>
      </w:r>
      <w:bookmarkEnd w:id="954"/>
      <w:bookmarkEnd w:id="955"/>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87936" behindDoc="1" locked="0" layoutInCell="0" allowOverlap="1">
                <wp:simplePos x="0" y="0"/>
                <wp:positionH relativeFrom="column">
                  <wp:posOffset>1548765</wp:posOffset>
                </wp:positionH>
                <wp:positionV relativeFrom="paragraph">
                  <wp:posOffset>-3175</wp:posOffset>
                </wp:positionV>
                <wp:extent cx="711835" cy="0"/>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711835" cy="4763"/>
                        </a:xfrm>
                        <a:prstGeom prst="line">
                          <a:avLst/>
                        </a:prstGeom>
                        <a:solidFill>
                          <a:srgbClr val="FFFFFF"/>
                        </a:solidFill>
                        <a:ln w="9144">
                          <a:solidFill>
                            <a:srgbClr val="000000"/>
                          </a:solidFill>
                          <a:miter lim="800000"/>
                        </a:ln>
                        <a:effectLst/>
                      </wps:spPr>
                      <wps:bodyPr/>
                    </wps:wsp>
                  </a:graphicData>
                </a:graphic>
              </wp:anchor>
            </w:drawing>
          </mc:Choice>
          <mc:Fallback>
            <w:pict>
              <v:line id="_x0000_s1026" o:spid="_x0000_s1026" o:spt="20" style="position:absolute;left:0pt;margin-left:121.95pt;margin-top:-0.25pt;height:0pt;width:56.05pt;z-index:-251628544;mso-width-relative:page;mso-height-relative:page;" fillcolor="#FFFFFF" filled="t" stroked="t" coordsize="21600,21600" o:allowincell="f" o:gfxdata="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yjsZ9QAAAAHAQAADwAAAAAAAAABACAAAAAiAAAA&#10;ZHJzL2Rvd25yZXYueG1sUEsBAhQAFAAAAAgAh07iQJ9sAm/SAQAAtAMAAA4AAAAAAAAAAQAgAAAA&#10;IwEAAGRycy9lMm9Eb2MueG1sUEsFBgAAAAAGAAYAWQEAAGcFAAAAAA==&#10;">
                <v:fill on="t" focussize="0,0"/>
                <v:stroke weight="0.72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87" w:lineRule="exact"/>
        <w:textAlignment w:val="baseline"/>
        <w:rPr>
          <w:b w:val="0"/>
          <w:i w:val="0"/>
          <w:caps w:val="0"/>
          <w:color w:val="000000"/>
          <w:spacing w:val="0"/>
          <w:w w:val="100"/>
          <w:sz w:val="20"/>
          <w:szCs w:val="20"/>
        </w:rPr>
      </w:pPr>
    </w:p>
    <w:p>
      <w:pPr>
        <w:snapToGrid w:val="0"/>
        <w:spacing w:before="0" w:beforeAutospacing="0" w:after="0" w:afterAutospacing="0" w:line="502" w:lineRule="exact"/>
        <w:jc w:val="center"/>
        <w:textAlignment w:val="baseline"/>
        <w:rPr>
          <w:b w:val="0"/>
          <w:i w:val="0"/>
          <w:caps w:val="0"/>
          <w:color w:val="000000"/>
          <w:spacing w:val="0"/>
          <w:w w:val="100"/>
          <w:sz w:val="20"/>
          <w:szCs w:val="20"/>
        </w:rPr>
      </w:pPr>
      <w:bookmarkStart w:id="956" w:name="_Toc19327"/>
      <w:bookmarkStart w:id="957" w:name="_Toc8169"/>
      <w:bookmarkStart w:id="958" w:name="_Toc21468"/>
      <w:r>
        <w:rPr>
          <w:rFonts w:hint="eastAsia" w:ascii="黑体" w:hAnsi="黑体" w:eastAsia="黑体" w:cs="黑体"/>
          <w:b w:val="0"/>
          <w:i w:val="0"/>
          <w:caps w:val="0"/>
          <w:color w:val="000000"/>
          <w:spacing w:val="0"/>
          <w:w w:val="100"/>
          <w:sz w:val="44"/>
          <w:szCs w:val="44"/>
        </w:rPr>
        <w:t>投</w:t>
      </w:r>
      <w:r>
        <w:rPr>
          <w:rFonts w:ascii="黑体" w:hAnsi="黑体" w:eastAsia="黑体" w:cs="黑体"/>
          <w:b w:val="0"/>
          <w:i w:val="0"/>
          <w:caps w:val="0"/>
          <w:color w:val="000000"/>
          <w:spacing w:val="0"/>
          <w:w w:val="100"/>
          <w:sz w:val="44"/>
          <w:szCs w:val="44"/>
        </w:rPr>
        <w:t xml:space="preserve"> </w:t>
      </w:r>
      <w:r>
        <w:rPr>
          <w:rFonts w:hint="eastAsia" w:ascii="黑体" w:hAnsi="黑体" w:eastAsia="黑体" w:cs="黑体"/>
          <w:b w:val="0"/>
          <w:i w:val="0"/>
          <w:caps w:val="0"/>
          <w:color w:val="000000"/>
          <w:spacing w:val="0"/>
          <w:w w:val="100"/>
          <w:sz w:val="44"/>
          <w:szCs w:val="44"/>
        </w:rPr>
        <w:t>标</w:t>
      </w:r>
      <w:r>
        <w:rPr>
          <w:rFonts w:ascii="黑体" w:hAnsi="黑体" w:eastAsia="黑体" w:cs="黑体"/>
          <w:b w:val="0"/>
          <w:i w:val="0"/>
          <w:caps w:val="0"/>
          <w:color w:val="000000"/>
          <w:spacing w:val="0"/>
          <w:w w:val="100"/>
          <w:sz w:val="44"/>
          <w:szCs w:val="44"/>
        </w:rPr>
        <w:t xml:space="preserve"> </w:t>
      </w:r>
      <w:r>
        <w:rPr>
          <w:rFonts w:hint="eastAsia" w:ascii="黑体" w:hAnsi="黑体" w:eastAsia="黑体" w:cs="黑体"/>
          <w:b w:val="0"/>
          <w:i w:val="0"/>
          <w:caps w:val="0"/>
          <w:color w:val="000000"/>
          <w:spacing w:val="0"/>
          <w:w w:val="100"/>
          <w:sz w:val="44"/>
          <w:szCs w:val="44"/>
        </w:rPr>
        <w:t>文</w:t>
      </w:r>
      <w:r>
        <w:rPr>
          <w:rFonts w:ascii="黑体" w:hAnsi="黑体" w:eastAsia="黑体" w:cs="黑体"/>
          <w:b w:val="0"/>
          <w:i w:val="0"/>
          <w:caps w:val="0"/>
          <w:color w:val="000000"/>
          <w:spacing w:val="0"/>
          <w:w w:val="100"/>
          <w:sz w:val="44"/>
          <w:szCs w:val="44"/>
        </w:rPr>
        <w:t xml:space="preserve"> </w:t>
      </w:r>
      <w:r>
        <w:rPr>
          <w:rFonts w:hint="eastAsia" w:ascii="黑体" w:hAnsi="黑体" w:eastAsia="黑体" w:cs="黑体"/>
          <w:b w:val="0"/>
          <w:i w:val="0"/>
          <w:caps w:val="0"/>
          <w:color w:val="000000"/>
          <w:spacing w:val="0"/>
          <w:w w:val="100"/>
          <w:sz w:val="44"/>
          <w:szCs w:val="44"/>
        </w:rPr>
        <w:t>件</w:t>
      </w:r>
      <w:bookmarkEnd w:id="956"/>
      <w:bookmarkEnd w:id="957"/>
      <w:bookmarkEnd w:id="958"/>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44" w:lineRule="exact"/>
        <w:textAlignment w:val="baseline"/>
        <w:rPr>
          <w:b w:val="0"/>
          <w:i w:val="0"/>
          <w:caps w:val="0"/>
          <w:color w:val="000000"/>
          <w:spacing w:val="0"/>
          <w:w w:val="100"/>
          <w:sz w:val="20"/>
          <w:szCs w:val="20"/>
        </w:rPr>
      </w:pPr>
    </w:p>
    <w:p>
      <w:pPr>
        <w:tabs>
          <w:tab w:val="left" w:pos="7200"/>
        </w:tabs>
        <w:snapToGrid w:val="0"/>
        <w:spacing w:before="0" w:beforeAutospacing="0" w:after="0" w:afterAutospacing="0" w:line="308" w:lineRule="exact"/>
        <w:ind w:left="1480"/>
        <w:textAlignment w:val="baseline"/>
        <w:rPr>
          <w:b w:val="0"/>
          <w:i w:val="0"/>
          <w:caps w:val="0"/>
          <w:color w:val="000000"/>
          <w:spacing w:val="0"/>
          <w:w w:val="100"/>
          <w:sz w:val="20"/>
          <w:szCs w:val="20"/>
        </w:rPr>
      </w:pPr>
      <w:bookmarkStart w:id="959" w:name="_Toc28130"/>
      <w:bookmarkStart w:id="960" w:name="_Toc13255"/>
      <w:bookmarkStart w:id="961" w:name="_Toc29002"/>
      <w:r>
        <w:rPr>
          <w:rFonts w:hint="eastAsia" w:ascii="黑体" w:hAnsi="黑体" w:eastAsia="黑体" w:cs="黑体"/>
          <w:b w:val="0"/>
          <w:i w:val="0"/>
          <w:caps w:val="0"/>
          <w:color w:val="000000"/>
          <w:spacing w:val="0"/>
          <w:w w:val="100"/>
          <w:sz w:val="27"/>
          <w:szCs w:val="27"/>
        </w:rPr>
        <w:t>投标人：</w:t>
      </w:r>
      <w:r>
        <w:rPr>
          <w:rFonts w:ascii="Times New Roman" w:hAnsi="Times New Roman" w:eastAsia="宋体" w:cs="Times New Roman"/>
          <w:b w:val="0"/>
          <w:i w:val="0"/>
          <w:caps w:val="0"/>
          <w:color w:val="000000"/>
          <w:spacing w:val="0"/>
          <w:w w:val="100"/>
          <w:sz w:val="20"/>
          <w:szCs w:val="20"/>
        </w:rPr>
        <w:tab/>
      </w:r>
      <w:r>
        <w:rPr>
          <w:rFonts w:hint="eastAsia" w:ascii="黑体" w:hAnsi="黑体" w:eastAsia="黑体" w:cs="黑体"/>
          <w:b w:val="0"/>
          <w:i w:val="0"/>
          <w:caps w:val="0"/>
          <w:color w:val="000000"/>
          <w:spacing w:val="0"/>
          <w:w w:val="100"/>
          <w:sz w:val="27"/>
          <w:szCs w:val="27"/>
        </w:rPr>
        <w:t>（盖单位章）</w:t>
      </w:r>
      <w:bookmarkEnd w:id="959"/>
      <w:bookmarkEnd w:id="960"/>
      <w:bookmarkEnd w:id="961"/>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88960" behindDoc="1" locked="0" layoutInCell="0" allowOverlap="1">
                <wp:simplePos x="0" y="0"/>
                <wp:positionH relativeFrom="column">
                  <wp:posOffset>1651000</wp:posOffset>
                </wp:positionH>
                <wp:positionV relativeFrom="paragraph">
                  <wp:posOffset>-9525</wp:posOffset>
                </wp:positionV>
                <wp:extent cx="2933700" cy="0"/>
                <wp:effectExtent l="0" t="0" r="0" b="0"/>
                <wp:wrapNone/>
                <wp:docPr id="132" name="直接连接符 132"/>
                <wp:cNvGraphicFramePr/>
                <a:graphic xmlns:a="http://schemas.openxmlformats.org/drawingml/2006/main">
                  <a:graphicData uri="http://schemas.microsoft.com/office/word/2010/wordprocessingShape">
                    <wps:wsp>
                      <wps:cNvCnPr/>
                      <wps:spPr>
                        <a:xfrm>
                          <a:off x="0" y="0"/>
                          <a:ext cx="29337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30pt;margin-top:-0.75pt;height:0pt;width:231pt;z-index:-251627520;mso-width-relative:page;mso-height-relative:page;" fillcolor="#FFFFFF" filled="t" stroked="t" coordsize="21600,21600" o:allowincell="f" o:gfxdata="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Vhui9cAAAAJAQAADwAAAAAAAAABACAAAAAi&#10;AAAAZHJzL2Rvd25yZXYueG1sUEsBAhQAFAAAAAgAh07iQHv9bdTSAQAAtQMAAA4AAAAAAAAAAQAg&#10;AAAAJgEAAGRycy9lMm9Eb2MueG1sUEsFBgAAAAAGAAYAWQEAAGo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4" w:lineRule="exact"/>
        <w:textAlignment w:val="baseline"/>
        <w:rPr>
          <w:b w:val="0"/>
          <w:i w:val="0"/>
          <w:caps w:val="0"/>
          <w:color w:val="000000"/>
          <w:spacing w:val="0"/>
          <w:w w:val="100"/>
          <w:sz w:val="20"/>
          <w:szCs w:val="20"/>
        </w:rPr>
      </w:pPr>
    </w:p>
    <w:p>
      <w:pPr>
        <w:tabs>
          <w:tab w:val="left" w:pos="5840"/>
        </w:tabs>
        <w:snapToGrid w:val="0"/>
        <w:spacing w:before="0" w:beforeAutospacing="0" w:after="0" w:afterAutospacing="0" w:line="320" w:lineRule="exact"/>
        <w:ind w:left="1480"/>
        <w:textAlignment w:val="baseline"/>
        <w:rPr>
          <w:b w:val="0"/>
          <w:i w:val="0"/>
          <w:caps w:val="0"/>
          <w:color w:val="000000"/>
          <w:spacing w:val="0"/>
          <w:w w:val="100"/>
          <w:sz w:val="20"/>
          <w:szCs w:val="20"/>
        </w:rPr>
      </w:pPr>
      <w:bookmarkStart w:id="962" w:name="_Toc4206"/>
      <w:bookmarkStart w:id="963" w:name="_Toc29092"/>
      <w:r>
        <w:rPr>
          <w:rFonts w:hint="eastAsia" w:ascii="黑体" w:hAnsi="黑体" w:eastAsia="黑体" w:cs="黑体"/>
          <w:b w:val="0"/>
          <w:i w:val="0"/>
          <w:caps w:val="0"/>
          <w:color w:val="000000"/>
          <w:spacing w:val="0"/>
          <w:w w:val="100"/>
          <w:sz w:val="28"/>
          <w:szCs w:val="28"/>
        </w:rPr>
        <w:t>法定代表人或其委托代理人：</w:t>
      </w:r>
      <w:r>
        <w:rPr>
          <w:rFonts w:ascii="黑体" w:hAnsi="黑体" w:eastAsia="黑体" w:cs="黑体"/>
          <w:b w:val="0"/>
          <w:i w:val="0"/>
          <w:caps w:val="0"/>
          <w:color w:val="000000"/>
          <w:spacing w:val="0"/>
          <w:w w:val="100"/>
          <w:sz w:val="28"/>
          <w:szCs w:val="28"/>
        </w:rPr>
        <w:tab/>
      </w:r>
      <w:r>
        <w:rPr>
          <w:rFonts w:hint="eastAsia" w:ascii="黑体" w:hAnsi="黑体" w:eastAsia="黑体" w:cs="黑体"/>
          <w:b w:val="0"/>
          <w:i w:val="0"/>
          <w:caps w:val="0"/>
          <w:color w:val="000000"/>
          <w:spacing w:val="0"/>
          <w:w w:val="100"/>
          <w:sz w:val="28"/>
          <w:szCs w:val="28"/>
        </w:rPr>
        <w:t>（签字或盖章）</w:t>
      </w:r>
      <w:bookmarkEnd w:id="962"/>
      <w:bookmarkEnd w:id="963"/>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89984" behindDoc="1" locked="0" layoutInCell="0" allowOverlap="1">
                <wp:simplePos x="0" y="0"/>
                <wp:positionH relativeFrom="column">
                  <wp:posOffset>3251200</wp:posOffset>
                </wp:positionH>
                <wp:positionV relativeFrom="paragraph">
                  <wp:posOffset>-8890</wp:posOffset>
                </wp:positionV>
                <wp:extent cx="466090" cy="0"/>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56pt;margin-top:-0.7pt;height:0pt;width:36.7pt;z-index:-251626496;mso-width-relative:page;mso-height-relative:page;" fillcolor="#FFFFFF" filled="t" stroked="t" coordsize="21600,21600" o:allowincell="f" o:gfxdata="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bgehB2AAAAAkBAAAPAAAAAAAAAAEAIAAA&#10;ACIAAABkcnMvZG93bnJldi54bWxQSwECFAAUAAAACACHTuJASg/pe9MBAAC0AwAADgAAAAAAAAAB&#10;ACAAAAAnAQAAZHJzL2Uyb0RvYy54bWxQSwUGAAAAAAYABgBZAQAAbA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67" w:lineRule="exact"/>
        <w:textAlignment w:val="baseline"/>
        <w:rPr>
          <w:b w:val="0"/>
          <w:i w:val="0"/>
          <w:caps w:val="0"/>
          <w:color w:val="000000"/>
          <w:spacing w:val="0"/>
          <w:w w:val="100"/>
          <w:sz w:val="20"/>
          <w:szCs w:val="20"/>
        </w:rPr>
      </w:pPr>
    </w:p>
    <w:p>
      <w:pPr>
        <w:tabs>
          <w:tab w:val="left" w:pos="4880"/>
          <w:tab w:val="left" w:pos="5900"/>
        </w:tabs>
        <w:snapToGrid w:val="0"/>
        <w:spacing w:before="0" w:beforeAutospacing="0" w:after="0" w:afterAutospacing="0" w:line="320" w:lineRule="exact"/>
        <w:ind w:left="3900"/>
        <w:textAlignment w:val="baseline"/>
        <w:rPr>
          <w:b w:val="0"/>
          <w:i w:val="0"/>
          <w:caps w:val="0"/>
          <w:color w:val="000000"/>
          <w:spacing w:val="0"/>
          <w:w w:val="100"/>
          <w:sz w:val="20"/>
          <w:szCs w:val="20"/>
        </w:rPr>
      </w:pPr>
      <w:bookmarkStart w:id="964" w:name="_Toc23702"/>
      <w:bookmarkStart w:id="965" w:name="_Toc24085"/>
      <w:r>
        <w:rPr>
          <w:rFonts w:hint="eastAsia" w:ascii="黑体" w:hAnsi="黑体" w:eastAsia="黑体" w:cs="黑体"/>
          <w:b w:val="0"/>
          <w:i w:val="0"/>
          <w:caps w:val="0"/>
          <w:color w:val="000000"/>
          <w:spacing w:val="0"/>
          <w:w w:val="100"/>
          <w:sz w:val="28"/>
          <w:szCs w:val="28"/>
        </w:rPr>
        <w:t>年</w:t>
      </w:r>
      <w:r>
        <w:rPr>
          <w:rFonts w:ascii="黑体" w:hAnsi="黑体" w:eastAsia="黑体" w:cs="黑体"/>
          <w:b w:val="0"/>
          <w:i w:val="0"/>
          <w:caps w:val="0"/>
          <w:color w:val="000000"/>
          <w:spacing w:val="0"/>
          <w:w w:val="100"/>
          <w:sz w:val="28"/>
          <w:szCs w:val="28"/>
        </w:rPr>
        <w:tab/>
      </w:r>
      <w:r>
        <w:rPr>
          <w:rFonts w:hint="eastAsia" w:ascii="黑体" w:hAnsi="黑体" w:eastAsia="黑体" w:cs="黑体"/>
          <w:b w:val="0"/>
          <w:i w:val="0"/>
          <w:caps w:val="0"/>
          <w:color w:val="000000"/>
          <w:spacing w:val="0"/>
          <w:w w:val="100"/>
          <w:sz w:val="28"/>
          <w:szCs w:val="28"/>
        </w:rPr>
        <w:t>月</w:t>
      </w:r>
      <w:r>
        <w:rPr>
          <w:rFonts w:ascii="黑体" w:hAnsi="黑体" w:eastAsia="黑体" w:cs="黑体"/>
          <w:b w:val="0"/>
          <w:i w:val="0"/>
          <w:caps w:val="0"/>
          <w:color w:val="000000"/>
          <w:spacing w:val="0"/>
          <w:w w:val="100"/>
          <w:sz w:val="28"/>
          <w:szCs w:val="28"/>
        </w:rPr>
        <w:tab/>
      </w:r>
      <w:r>
        <w:rPr>
          <w:rFonts w:hint="eastAsia" w:ascii="黑体" w:hAnsi="黑体" w:eastAsia="黑体" w:cs="黑体"/>
          <w:b w:val="0"/>
          <w:i w:val="0"/>
          <w:caps w:val="0"/>
          <w:color w:val="000000"/>
          <w:spacing w:val="0"/>
          <w:w w:val="100"/>
          <w:sz w:val="28"/>
          <w:szCs w:val="28"/>
        </w:rPr>
        <w:t>日</w:t>
      </w:r>
      <w:bookmarkEnd w:id="964"/>
      <w:bookmarkEnd w:id="965"/>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91008" behindDoc="1" locked="0" layoutInCell="0" allowOverlap="1">
                <wp:simplePos x="0" y="0"/>
                <wp:positionH relativeFrom="column">
                  <wp:posOffset>2004695</wp:posOffset>
                </wp:positionH>
                <wp:positionV relativeFrom="paragraph">
                  <wp:posOffset>-9525</wp:posOffset>
                </wp:positionV>
                <wp:extent cx="466090" cy="0"/>
                <wp:effectExtent l="0" t="0" r="0" b="0"/>
                <wp:wrapNone/>
                <wp:docPr id="134" name="直接连接符 134"/>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57.85pt;margin-top:-0.75pt;height:0pt;width:36.7pt;z-index:-251625472;mso-width-relative:page;mso-height-relative:page;" fillcolor="#FFFFFF" filled="t" stroked="t" coordsize="21600,21600" o:allowincell="f" o:gfxdata="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psjIo2AAAAAkBAAAPAAAAAAAAAAEAIAAAACIA&#10;AABkcnMvZG93bnJldi54bWxQSwECFAAUAAAACACHTuJABmBA+dABAAC0AwAADgAAAAAAAAABACAA&#10;AAAn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92032" behindDoc="1" locked="0" layoutInCell="0" allowOverlap="1">
                <wp:simplePos x="0" y="0"/>
                <wp:positionH relativeFrom="column">
                  <wp:posOffset>2649220</wp:posOffset>
                </wp:positionH>
                <wp:positionV relativeFrom="paragraph">
                  <wp:posOffset>-9525</wp:posOffset>
                </wp:positionV>
                <wp:extent cx="466090" cy="0"/>
                <wp:effectExtent l="0" t="0" r="0" b="0"/>
                <wp:wrapNone/>
                <wp:docPr id="135" name="直接连接符 135"/>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8.6pt;margin-top:-0.75pt;height:0pt;width:36.7pt;z-index:-251624448;mso-width-relative:page;mso-height-relative:page;" fillcolor="#FFFFFF" filled="t" stroked="t" coordsize="21600,21600" o:allowincell="f" o:gfxdata="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8oE/vZAAAACQEAAA8AAAAAAAAAAQAgAAAA&#10;IgAAAGRycy9kb3ducmV2LnhtbFBLAQIUABQAAAAIAIdO4kBfrEgA0QEAALQDAAAOAAAAAAAAAAEA&#10;IAAAACgBAABkcnMvZTJvRG9jLnhtbFBLBQYAAAAABgAGAFkBAABr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93056" behindDoc="1" locked="0" layoutInCell="0" allowOverlap="1">
                <wp:simplePos x="0" y="0"/>
                <wp:positionH relativeFrom="column">
                  <wp:posOffset>3293110</wp:posOffset>
                </wp:positionH>
                <wp:positionV relativeFrom="paragraph">
                  <wp:posOffset>-9525</wp:posOffset>
                </wp:positionV>
                <wp:extent cx="467360" cy="0"/>
                <wp:effectExtent l="0" t="0" r="0" b="0"/>
                <wp:wrapNone/>
                <wp:docPr id="136" name="直接连接符 136"/>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59.3pt;margin-top:-0.75pt;height:0pt;width:36.8pt;z-index:-251623424;mso-width-relative:page;mso-height-relative:page;" fillcolor="#FFFFFF" filled="t" stroked="t" coordsize="21600,21600" o:allowincell="f" o:gfxdata="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DRmpNgAAAAJAQAADwAAAAAAAAABACAAAAAi&#10;AAAAZHJzL2Rvd25yZXYueG1sUEsBAhQAFAAAAAgAh07iQIbN1XLRAQAAtAMAAA4AAAAAAAAAAQAg&#10;AAAAJwEAAGRycy9lMm9Eb2MueG1sUEsFBgAAAAAGAAYAWQEAAGo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64"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bookmarkStart w:id="966" w:name="page82"/>
      <w:bookmarkEnd w:id="966"/>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65" w:lineRule="exact"/>
        <w:textAlignment w:val="baseline"/>
        <w:rPr>
          <w:b w:val="0"/>
          <w:i w:val="0"/>
          <w:caps w:val="0"/>
          <w:color w:val="000000"/>
          <w:spacing w:val="0"/>
          <w:w w:val="100"/>
          <w:sz w:val="20"/>
          <w:szCs w:val="20"/>
        </w:rPr>
      </w:pPr>
    </w:p>
    <w:p>
      <w:pPr>
        <w:snapToGrid w:val="0"/>
        <w:spacing w:before="0" w:beforeAutospacing="0" w:after="0" w:afterAutospacing="0" w:line="366" w:lineRule="exact"/>
        <w:jc w:val="center"/>
        <w:textAlignment w:val="baseline"/>
        <w:rPr>
          <w:b w:val="0"/>
          <w:i w:val="0"/>
          <w:caps w:val="0"/>
          <w:color w:val="000000"/>
          <w:spacing w:val="0"/>
          <w:w w:val="100"/>
          <w:sz w:val="20"/>
          <w:szCs w:val="20"/>
        </w:rPr>
      </w:pPr>
      <w:bookmarkStart w:id="967" w:name="_Toc1326"/>
      <w:bookmarkStart w:id="968" w:name="_Toc13803"/>
      <w:r>
        <w:rPr>
          <w:rFonts w:hint="eastAsia" w:ascii="黑体" w:hAnsi="黑体" w:eastAsia="黑体" w:cs="黑体"/>
          <w:b/>
          <w:bCs/>
          <w:i w:val="0"/>
          <w:caps w:val="0"/>
          <w:color w:val="000000"/>
          <w:spacing w:val="0"/>
          <w:w w:val="100"/>
          <w:sz w:val="32"/>
          <w:szCs w:val="32"/>
        </w:rPr>
        <w:t>目录</w:t>
      </w:r>
      <w:bookmarkEnd w:id="967"/>
      <w:bookmarkEnd w:id="968"/>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64"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bookmarkStart w:id="969" w:name="_Toc23300"/>
      <w:bookmarkStart w:id="970" w:name="_Toc4073"/>
      <w:bookmarkStart w:id="971" w:name="_Toc221"/>
      <w:r>
        <w:rPr>
          <w:rFonts w:hint="eastAsia" w:ascii="宋体" w:hAnsi="宋体" w:cs="宋体"/>
          <w:b w:val="0"/>
          <w:i w:val="0"/>
          <w:caps w:val="0"/>
          <w:color w:val="000000"/>
          <w:spacing w:val="0"/>
          <w:w w:val="100"/>
          <w:sz w:val="21"/>
          <w:szCs w:val="21"/>
        </w:rPr>
        <w:t>一、投标函及投标函附录</w:t>
      </w:r>
      <w:bookmarkEnd w:id="969"/>
      <w:bookmarkEnd w:id="970"/>
      <w:bookmarkEnd w:id="971"/>
    </w:p>
    <w:p>
      <w:pPr>
        <w:snapToGrid w:val="0"/>
        <w:spacing w:before="0" w:beforeAutospacing="0" w:after="0" w:afterAutospacing="0" w:line="300" w:lineRule="exact"/>
        <w:textAlignment w:val="baseline"/>
        <w:rPr>
          <w:b w:val="0"/>
          <w:i w:val="0"/>
          <w:caps w:val="0"/>
          <w:color w:val="000000"/>
          <w:spacing w:val="0"/>
          <w:w w:val="100"/>
          <w:sz w:val="20"/>
          <w:szCs w:val="20"/>
        </w:rPr>
      </w:pPr>
    </w:p>
    <w:p>
      <w:pPr>
        <w:numPr>
          <w:ilvl w:val="0"/>
          <w:numId w:val="23"/>
        </w:numPr>
        <w:snapToGrid w:val="0"/>
        <w:spacing w:before="0" w:beforeAutospacing="0" w:after="0" w:afterAutospacing="0" w:line="240" w:lineRule="exact"/>
        <w:ind w:left="360"/>
        <w:textAlignment w:val="baseline"/>
        <w:rPr>
          <w:rFonts w:ascii="宋体" w:cs="宋体"/>
          <w:b w:val="0"/>
          <w:i w:val="0"/>
          <w:caps w:val="0"/>
          <w:color w:val="000000"/>
          <w:spacing w:val="0"/>
          <w:w w:val="100"/>
          <w:sz w:val="21"/>
          <w:szCs w:val="21"/>
        </w:rPr>
      </w:pPr>
      <w:bookmarkStart w:id="972" w:name="_Toc18110"/>
      <w:bookmarkStart w:id="973" w:name="_Toc7960"/>
      <w:bookmarkStart w:id="974" w:name="_Toc27367"/>
      <w:r>
        <w:rPr>
          <w:rFonts w:hint="eastAsia" w:ascii="宋体" w:hAnsi="宋体" w:cs="宋体"/>
          <w:b w:val="0"/>
          <w:i w:val="0"/>
          <w:caps w:val="0"/>
          <w:color w:val="000000"/>
          <w:spacing w:val="0"/>
          <w:w w:val="100"/>
          <w:sz w:val="21"/>
          <w:szCs w:val="21"/>
        </w:rPr>
        <w:t>法定代表人身份证明</w:t>
      </w:r>
      <w:bookmarkEnd w:id="972"/>
      <w:bookmarkEnd w:id="973"/>
      <w:bookmarkEnd w:id="974"/>
    </w:p>
    <w:p>
      <w:pPr>
        <w:snapToGrid w:val="0"/>
        <w:spacing w:before="0" w:beforeAutospacing="0" w:after="0" w:afterAutospacing="0" w:line="240" w:lineRule="exact"/>
        <w:ind w:firstLine="420" w:firstLineChars="200"/>
        <w:textAlignment w:val="baseline"/>
        <w:rPr>
          <w:rFonts w:ascii="宋体" w:cs="宋体"/>
          <w:b w:val="0"/>
          <w:i w:val="0"/>
          <w:caps w:val="0"/>
          <w:color w:val="000000"/>
          <w:spacing w:val="0"/>
          <w:w w:val="100"/>
          <w:sz w:val="21"/>
          <w:szCs w:val="21"/>
        </w:rPr>
      </w:pPr>
    </w:p>
    <w:p>
      <w:pPr>
        <w:snapToGrid w:val="0"/>
        <w:spacing w:before="0" w:beforeAutospacing="0" w:after="0" w:afterAutospacing="0" w:line="240" w:lineRule="exact"/>
        <w:ind w:firstLine="315" w:firstLineChars="150"/>
        <w:textAlignment w:val="baseline"/>
        <w:rPr>
          <w:b w:val="0"/>
          <w:i w:val="0"/>
          <w:caps w:val="0"/>
          <w:color w:val="000000"/>
          <w:spacing w:val="0"/>
          <w:w w:val="100"/>
          <w:sz w:val="20"/>
          <w:szCs w:val="20"/>
        </w:rPr>
      </w:pPr>
      <w:bookmarkStart w:id="975" w:name="_Toc7451"/>
      <w:bookmarkStart w:id="976" w:name="_Toc5400"/>
      <w:bookmarkStart w:id="977" w:name="_Toc6699"/>
      <w:r>
        <w:rPr>
          <w:rFonts w:hint="eastAsia" w:ascii="宋体" w:hAnsi="宋体" w:cs="宋体"/>
          <w:b w:val="0"/>
          <w:i w:val="0"/>
          <w:caps w:val="0"/>
          <w:color w:val="000000"/>
          <w:spacing w:val="0"/>
          <w:w w:val="100"/>
          <w:sz w:val="21"/>
          <w:szCs w:val="21"/>
        </w:rPr>
        <w:t>三、授权委托书（适用于有委托代理人的情况）</w:t>
      </w:r>
      <w:bookmarkEnd w:id="975"/>
      <w:bookmarkEnd w:id="976"/>
      <w:bookmarkEnd w:id="977"/>
    </w:p>
    <w:p>
      <w:pPr>
        <w:snapToGrid w:val="0"/>
        <w:spacing w:before="0" w:beforeAutospacing="0" w:after="0" w:afterAutospacing="0" w:line="30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bookmarkStart w:id="978" w:name="_Toc29533"/>
      <w:bookmarkStart w:id="979" w:name="_Toc699"/>
      <w:bookmarkStart w:id="980" w:name="_Toc27463"/>
      <w:r>
        <w:rPr>
          <w:rFonts w:hint="eastAsia" w:ascii="宋体" w:hAnsi="宋体" w:cs="宋体"/>
          <w:b w:val="0"/>
          <w:i w:val="0"/>
          <w:caps w:val="0"/>
          <w:color w:val="000000"/>
          <w:spacing w:val="0"/>
          <w:w w:val="100"/>
          <w:sz w:val="21"/>
          <w:szCs w:val="21"/>
        </w:rPr>
        <w:t>四、联合体协议书</w:t>
      </w:r>
      <w:bookmarkEnd w:id="978"/>
      <w:bookmarkEnd w:id="979"/>
      <w:r>
        <w:rPr>
          <w:rFonts w:hint="eastAsia" w:ascii="宋体" w:hAnsi="宋体" w:cs="宋体"/>
          <w:b w:val="0"/>
          <w:i w:val="0"/>
          <w:caps w:val="0"/>
          <w:color w:val="000000"/>
          <w:spacing w:val="0"/>
          <w:w w:val="100"/>
          <w:sz w:val="21"/>
          <w:szCs w:val="21"/>
        </w:rPr>
        <w:t>（如有）</w:t>
      </w:r>
      <w:bookmarkEnd w:id="980"/>
    </w:p>
    <w:p>
      <w:pPr>
        <w:snapToGrid w:val="0"/>
        <w:spacing w:before="0" w:beforeAutospacing="0" w:after="0" w:afterAutospacing="0" w:line="30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bookmarkStart w:id="981" w:name="_Toc22252"/>
      <w:bookmarkStart w:id="982" w:name="_Toc10299"/>
      <w:bookmarkStart w:id="983" w:name="_Toc13720"/>
      <w:r>
        <w:rPr>
          <w:rFonts w:hint="eastAsia" w:ascii="宋体" w:hAnsi="宋体" w:cs="宋体"/>
          <w:b w:val="0"/>
          <w:i w:val="0"/>
          <w:caps w:val="0"/>
          <w:color w:val="000000"/>
          <w:spacing w:val="0"/>
          <w:w w:val="100"/>
          <w:sz w:val="21"/>
          <w:szCs w:val="21"/>
        </w:rPr>
        <w:t>五、投标保证金</w:t>
      </w:r>
      <w:bookmarkEnd w:id="981"/>
      <w:bookmarkEnd w:id="982"/>
      <w:bookmarkEnd w:id="983"/>
    </w:p>
    <w:p>
      <w:pPr>
        <w:snapToGrid w:val="0"/>
        <w:spacing w:before="0" w:beforeAutospacing="0" w:after="0" w:afterAutospacing="0" w:line="30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bookmarkStart w:id="984" w:name="_Toc10358"/>
      <w:bookmarkStart w:id="985" w:name="_Toc26928"/>
      <w:bookmarkStart w:id="986" w:name="_Toc16455"/>
      <w:r>
        <w:rPr>
          <w:rFonts w:hint="eastAsia" w:ascii="宋体" w:hAnsi="宋体" w:cs="宋体"/>
          <w:b w:val="0"/>
          <w:i w:val="0"/>
          <w:caps w:val="0"/>
          <w:color w:val="000000"/>
          <w:spacing w:val="0"/>
          <w:w w:val="100"/>
          <w:sz w:val="21"/>
          <w:szCs w:val="21"/>
        </w:rPr>
        <w:t>六、设计费用清单</w:t>
      </w:r>
      <w:bookmarkEnd w:id="984"/>
      <w:bookmarkEnd w:id="985"/>
      <w:bookmarkEnd w:id="986"/>
    </w:p>
    <w:p>
      <w:pPr>
        <w:snapToGrid w:val="0"/>
        <w:spacing w:before="0" w:beforeAutospacing="0" w:after="0" w:afterAutospacing="0" w:line="30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bookmarkStart w:id="987" w:name="_Toc25807"/>
      <w:bookmarkStart w:id="988" w:name="_Toc18459"/>
      <w:bookmarkStart w:id="989" w:name="_Toc18794"/>
      <w:r>
        <w:rPr>
          <w:rFonts w:hint="eastAsia" w:ascii="宋体" w:hAnsi="宋体" w:cs="宋体"/>
          <w:b w:val="0"/>
          <w:i w:val="0"/>
          <w:caps w:val="0"/>
          <w:color w:val="000000"/>
          <w:spacing w:val="0"/>
          <w:w w:val="100"/>
          <w:sz w:val="21"/>
          <w:szCs w:val="21"/>
        </w:rPr>
        <w:t>七、资格审查资料</w:t>
      </w:r>
      <w:bookmarkEnd w:id="987"/>
      <w:bookmarkEnd w:id="988"/>
      <w:bookmarkEnd w:id="989"/>
    </w:p>
    <w:p>
      <w:pPr>
        <w:snapToGrid w:val="0"/>
        <w:spacing w:before="0" w:beforeAutospacing="0" w:after="0" w:afterAutospacing="0" w:line="30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firstLine="420" w:firstLineChars="200"/>
        <w:textAlignment w:val="baseline"/>
        <w:rPr>
          <w:rFonts w:ascii="宋体" w:cs="宋体"/>
          <w:b w:val="0"/>
          <w:i w:val="0"/>
          <w:caps w:val="0"/>
          <w:color w:val="000000"/>
          <w:spacing w:val="0"/>
          <w:w w:val="100"/>
          <w:sz w:val="21"/>
          <w:szCs w:val="21"/>
        </w:rPr>
      </w:pPr>
      <w:bookmarkStart w:id="990" w:name="_Toc26133"/>
      <w:bookmarkStart w:id="991" w:name="_Toc9490"/>
      <w:bookmarkStart w:id="992" w:name="_Toc1194"/>
      <w:r>
        <w:rPr>
          <w:rFonts w:hint="eastAsia" w:ascii="宋体" w:hAnsi="宋体" w:cs="宋体"/>
          <w:b w:val="0"/>
          <w:i w:val="0"/>
          <w:caps w:val="0"/>
          <w:color w:val="000000"/>
          <w:spacing w:val="0"/>
          <w:w w:val="100"/>
          <w:sz w:val="21"/>
          <w:szCs w:val="21"/>
        </w:rPr>
        <w:t>八、</w:t>
      </w:r>
      <w:r>
        <w:rPr>
          <w:rFonts w:hint="eastAsia" w:ascii="宋体" w:hAnsi="宋体" w:cs="宋体"/>
          <w:b w:val="0"/>
          <w:i w:val="0"/>
          <w:caps w:val="0"/>
          <w:color w:val="000000"/>
          <w:spacing w:val="0"/>
          <w:w w:val="100"/>
          <w:sz w:val="22"/>
        </w:rPr>
        <w:t>资信业绩</w:t>
      </w:r>
      <w:r>
        <w:rPr>
          <w:rFonts w:hint="eastAsia" w:ascii="宋体" w:hAnsi="宋体" w:cs="宋体"/>
          <w:b w:val="0"/>
          <w:i w:val="0"/>
          <w:caps w:val="0"/>
          <w:color w:val="000000"/>
          <w:spacing w:val="0"/>
          <w:w w:val="100"/>
          <w:sz w:val="22"/>
          <w:lang w:eastAsia="zh-CN"/>
        </w:rPr>
        <w:t>、</w:t>
      </w:r>
      <w:r>
        <w:rPr>
          <w:rFonts w:hint="eastAsia" w:ascii="宋体" w:hAnsi="宋体" w:cs="宋体"/>
          <w:b w:val="0"/>
          <w:i w:val="0"/>
          <w:caps w:val="0"/>
          <w:color w:val="000000"/>
          <w:spacing w:val="0"/>
          <w:w w:val="100"/>
          <w:sz w:val="21"/>
          <w:szCs w:val="21"/>
        </w:rPr>
        <w:t>设计方案</w:t>
      </w:r>
      <w:bookmarkEnd w:id="990"/>
      <w:bookmarkEnd w:id="991"/>
      <w:bookmarkEnd w:id="992"/>
    </w:p>
    <w:p>
      <w:pPr>
        <w:snapToGrid w:val="0"/>
        <w:spacing w:before="0" w:beforeAutospacing="0" w:after="0" w:afterAutospacing="0" w:line="240" w:lineRule="exact"/>
        <w:textAlignment w:val="baseline"/>
        <w:rPr>
          <w:rFonts w:asci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 xml:space="preserve"> </w:t>
      </w:r>
    </w:p>
    <w:p>
      <w:pPr>
        <w:snapToGrid w:val="0"/>
        <w:spacing w:before="0" w:beforeAutospacing="0" w:after="0" w:afterAutospacing="0" w:line="240" w:lineRule="exact"/>
        <w:ind w:firstLine="420" w:firstLineChars="200"/>
        <w:textAlignment w:val="baseline"/>
        <w:rPr>
          <w:b w:val="0"/>
          <w:i w:val="0"/>
          <w:caps w:val="0"/>
          <w:color w:val="000000"/>
          <w:spacing w:val="0"/>
          <w:w w:val="100"/>
          <w:sz w:val="20"/>
          <w:szCs w:val="20"/>
        </w:rPr>
      </w:pPr>
      <w:bookmarkStart w:id="993" w:name="_Toc3310"/>
      <w:bookmarkStart w:id="994" w:name="_Toc30278"/>
      <w:bookmarkStart w:id="995" w:name="_Toc16998"/>
      <w:r>
        <w:rPr>
          <w:rFonts w:hint="eastAsia" w:ascii="宋体" w:hAnsi="宋体" w:cs="宋体"/>
          <w:b w:val="0"/>
          <w:i w:val="0"/>
          <w:caps w:val="0"/>
          <w:color w:val="000000"/>
          <w:spacing w:val="0"/>
          <w:w w:val="100"/>
          <w:sz w:val="21"/>
          <w:szCs w:val="21"/>
        </w:rPr>
        <w:t>九、</w:t>
      </w:r>
      <w:bookmarkEnd w:id="993"/>
      <w:r>
        <w:rPr>
          <w:rFonts w:hint="eastAsia" w:ascii="宋体" w:hAnsi="宋体" w:cs="宋体"/>
          <w:b w:val="0"/>
          <w:i w:val="0"/>
          <w:caps w:val="0"/>
          <w:color w:val="000000"/>
          <w:spacing w:val="0"/>
          <w:w w:val="100"/>
          <w:sz w:val="21"/>
          <w:szCs w:val="21"/>
        </w:rPr>
        <w:t>其他资料</w:t>
      </w:r>
      <w:bookmarkEnd w:id="994"/>
      <w:bookmarkEnd w:id="995"/>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40" w:lineRule="exact"/>
        <w:ind w:firstLine="420" w:firstLineChars="200"/>
        <w:textAlignment w:val="baseline"/>
        <w:rPr>
          <w:rFonts w:ascii="宋体" w:cs="宋体"/>
          <w:b w:val="0"/>
          <w:i w:val="0"/>
          <w:caps w:val="0"/>
          <w:color w:val="000000"/>
          <w:spacing w:val="0"/>
          <w:w w:val="100"/>
          <w:sz w:val="21"/>
          <w:szCs w:val="21"/>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bookmarkStart w:id="996" w:name="page83"/>
      <w:bookmarkEnd w:id="996"/>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5"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center"/>
        <w:textAlignment w:val="baseline"/>
        <w:rPr>
          <w:rFonts w:ascii="黑体" w:hAnsi="黑体" w:eastAsia="黑体" w:cs="黑体"/>
          <w:b w:val="0"/>
          <w:i w:val="0"/>
          <w:caps w:val="0"/>
          <w:color w:val="000000"/>
          <w:spacing w:val="0"/>
          <w:w w:val="100"/>
          <w:sz w:val="20"/>
          <w:szCs w:val="20"/>
        </w:rPr>
      </w:pPr>
      <w:bookmarkStart w:id="997" w:name="_Toc499904021"/>
      <w:bookmarkStart w:id="998" w:name="_Toc14867"/>
      <w:bookmarkStart w:id="999" w:name="_Toc28925"/>
      <w:bookmarkStart w:id="1000" w:name="_Toc21128"/>
      <w:bookmarkStart w:id="1001" w:name="_Toc6441"/>
      <w:bookmarkStart w:id="1002" w:name="_Toc31820"/>
      <w:r>
        <w:rPr>
          <w:rFonts w:hint="eastAsia"/>
          <w:b w:val="0"/>
          <w:i w:val="0"/>
          <w:caps w:val="0"/>
          <w:color w:val="000000"/>
          <w:spacing w:val="0"/>
          <w:w w:val="100"/>
          <w:sz w:val="32"/>
        </w:rPr>
        <w:t>一、投标函及投标函附录</w:t>
      </w:r>
      <w:bookmarkEnd w:id="997"/>
      <w:bookmarkEnd w:id="998"/>
      <w:bookmarkEnd w:id="999"/>
      <w:bookmarkEnd w:id="1000"/>
      <w:bookmarkEnd w:id="1001"/>
      <w:bookmarkEnd w:id="1002"/>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7" w:lineRule="exact"/>
        <w:textAlignment w:val="baseline"/>
        <w:rPr>
          <w:b w:val="0"/>
          <w:i w:val="0"/>
          <w:caps w:val="0"/>
          <w:color w:val="000000"/>
          <w:spacing w:val="0"/>
          <w:w w:val="100"/>
          <w:sz w:val="20"/>
          <w:szCs w:val="20"/>
        </w:rPr>
      </w:pPr>
    </w:p>
    <w:p>
      <w:pPr>
        <w:snapToGrid w:val="0"/>
        <w:spacing w:before="0" w:beforeAutospacing="0" w:after="0" w:afterAutospacing="0" w:line="320" w:lineRule="exact"/>
        <w:ind w:left="500"/>
        <w:textAlignment w:val="baseline"/>
        <w:rPr>
          <w:b w:val="0"/>
          <w:i w:val="0"/>
          <w:caps w:val="0"/>
          <w:color w:val="000000"/>
          <w:spacing w:val="0"/>
          <w:w w:val="100"/>
          <w:sz w:val="20"/>
          <w:szCs w:val="20"/>
        </w:rPr>
      </w:pPr>
      <w:bookmarkStart w:id="1003" w:name="_Toc25375"/>
      <w:bookmarkStart w:id="1004" w:name="_Toc18548"/>
      <w:bookmarkStart w:id="1005" w:name="_Toc11973"/>
      <w:r>
        <w:rPr>
          <w:rFonts w:hint="eastAsia" w:ascii="黑体" w:hAnsi="黑体" w:eastAsia="黑体" w:cs="黑体"/>
          <w:b w:val="0"/>
          <w:i w:val="0"/>
          <w:caps w:val="0"/>
          <w:color w:val="000000"/>
          <w:spacing w:val="0"/>
          <w:w w:val="100"/>
          <w:sz w:val="28"/>
          <w:szCs w:val="28"/>
        </w:rPr>
        <w:t>（一）投标函</w:t>
      </w:r>
      <w:bookmarkEnd w:id="1003"/>
      <w:bookmarkEnd w:id="1004"/>
      <w:bookmarkEnd w:id="1005"/>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0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22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（招标人名称）：</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94080" behindDoc="1" locked="0" layoutInCell="0" allowOverlap="1">
                <wp:simplePos x="0" y="0"/>
                <wp:positionH relativeFrom="column">
                  <wp:posOffset>228600</wp:posOffset>
                </wp:positionH>
                <wp:positionV relativeFrom="paragraph">
                  <wp:posOffset>-1270</wp:posOffset>
                </wp:positionV>
                <wp:extent cx="1200150" cy="0"/>
                <wp:effectExtent l="0" t="0" r="0" b="0"/>
                <wp:wrapNone/>
                <wp:docPr id="137" name="直接连接符 137"/>
                <wp:cNvGraphicFramePr/>
                <a:graphic xmlns:a="http://schemas.openxmlformats.org/drawingml/2006/main">
                  <a:graphicData uri="http://schemas.microsoft.com/office/word/2010/wordprocessingShape">
                    <wps:wsp>
                      <wps:cNvCnPr/>
                      <wps:spPr>
                        <a:xfrm>
                          <a:off x="0" y="0"/>
                          <a:ext cx="12001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8pt;margin-top:-0.1pt;height:0pt;width:94.5pt;z-index:-251622400;mso-width-relative:page;mso-height-relative:page;" fillcolor="#FFFFFF" filled="t" stroked="t" coordsize="21600,21600" o:allowincell="f" o:gfxdata="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h9LJPVAAAABgEAAA8AAAAAAAAAAQAgAAAAIgAA&#10;AGRycy9kb3ducmV2LnhtbFBLAQIUABQAAAAIAIdO4kAytKPW0gEAALUDAAAOAAAAAAAAAAEAIAAA&#10;ACQ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56" w:lineRule="exact"/>
        <w:textAlignment w:val="baseline"/>
        <w:rPr>
          <w:b w:val="0"/>
          <w:i w:val="0"/>
          <w:caps w:val="0"/>
          <w:color w:val="000000"/>
          <w:spacing w:val="0"/>
          <w:w w:val="100"/>
          <w:sz w:val="20"/>
          <w:szCs w:val="20"/>
        </w:rPr>
      </w:pPr>
    </w:p>
    <w:p>
      <w:pPr>
        <w:tabs>
          <w:tab w:val="left" w:pos="4520"/>
        </w:tabs>
        <w:snapToGrid w:val="0"/>
        <w:spacing w:before="0" w:beforeAutospacing="0" w:after="0" w:afterAutospacing="0" w:line="274" w:lineRule="exact"/>
        <w:ind w:left="760"/>
        <w:textAlignment w:val="baseline"/>
        <w:rPr>
          <w:rFonts w:ascii="宋体" w:hAnsi="宋体" w:cs="宋体"/>
          <w:b w:val="0"/>
          <w:i w:val="0"/>
          <w:caps w:val="0"/>
          <w:color w:val="000000"/>
          <w:spacing w:val="0"/>
          <w:w w:val="100"/>
          <w:sz w:val="21"/>
          <w:szCs w:val="21"/>
        </w:rPr>
      </w:pPr>
      <w:bookmarkStart w:id="1006" w:name="_Toc27819"/>
      <w:bookmarkStart w:id="1007" w:name="_Toc16187"/>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．我方已仔细研究了</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（项目名称）设计招标项目招标文件的全部内容，</w:t>
      </w:r>
      <w:bookmarkEnd w:id="1006"/>
      <w:bookmarkEnd w:id="1007"/>
    </w:p>
    <w:p>
      <w:pPr>
        <w:snapToGrid w:val="0"/>
        <w:spacing w:before="0" w:beforeAutospacing="0" w:after="0" w:afterAutospacing="0" w:line="20" w:lineRule="exact"/>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mc:AlternateContent>
          <mc:Choice Requires="wps">
            <w:drawing>
              <wp:anchor distT="0" distB="0" distL="114300" distR="114300" simplePos="0" relativeHeight="251695104" behindDoc="1" locked="0" layoutInCell="0" allowOverlap="1">
                <wp:simplePos x="0" y="0"/>
                <wp:positionH relativeFrom="column">
                  <wp:posOffset>1717040</wp:posOffset>
                </wp:positionH>
                <wp:positionV relativeFrom="paragraph">
                  <wp:posOffset>-6350</wp:posOffset>
                </wp:positionV>
                <wp:extent cx="1200150" cy="0"/>
                <wp:effectExtent l="0" t="0" r="0" b="0"/>
                <wp:wrapNone/>
                <wp:docPr id="138" name="直接连接符 138"/>
                <wp:cNvGraphicFramePr/>
                <a:graphic xmlns:a="http://schemas.openxmlformats.org/drawingml/2006/main">
                  <a:graphicData uri="http://schemas.microsoft.com/office/word/2010/wordprocessingShape">
                    <wps:wsp>
                      <wps:cNvCnPr/>
                      <wps:spPr>
                        <a:xfrm>
                          <a:off x="0" y="0"/>
                          <a:ext cx="12001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35.2pt;margin-top:-0.5pt;height:0pt;width:94.5pt;z-index:-251621376;mso-width-relative:page;mso-height-relative:page;" fillcolor="#FFFFFF" filled="t" stroked="t" coordsize="21600,21600" o:allowincell="f" o:gfxdata="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ti1oX1wAAAAkBAAAPAAAAAAAAAAEAIAAAACIA&#10;AABkcnMvZG93bnJldi54bWxQSwECFAAUAAAACACHTuJABhw8O9EBAAC1AwAADgAAAAAAAAABACAA&#10;AAAm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46" w:lineRule="exact"/>
        <w:textAlignment w:val="baseline"/>
        <w:rPr>
          <w:rFonts w:ascii="宋体" w:hAnsi="宋体" w:cs="宋体"/>
          <w:b w:val="0"/>
          <w:i w:val="0"/>
          <w:caps w:val="0"/>
          <w:color w:val="000000"/>
          <w:spacing w:val="0"/>
          <w:w w:val="100"/>
          <w:sz w:val="21"/>
          <w:szCs w:val="21"/>
        </w:rPr>
      </w:pPr>
    </w:p>
    <w:p>
      <w:pPr>
        <w:tabs>
          <w:tab w:val="left" w:pos="3980"/>
          <w:tab w:val="left" w:pos="5860"/>
        </w:tabs>
        <w:snapToGrid w:val="0"/>
        <w:spacing w:before="0" w:beforeAutospacing="0" w:after="0" w:afterAutospacing="0" w:line="274"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愿意以人民币（大写）</w:t>
      </w:r>
      <w:r>
        <w:rPr>
          <w:rFonts w:ascii="宋体" w:hAns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highlight w:val="green"/>
        </w:rPr>
        <w:t>（</w:t>
      </w:r>
      <w:r>
        <w:rPr>
          <w:rFonts w:ascii="宋体" w:hAnsi="宋体" w:cs="宋体"/>
          <w:b w:val="0"/>
          <w:i w:val="0"/>
          <w:caps w:val="0"/>
          <w:color w:val="000000"/>
          <w:spacing w:val="0"/>
          <w:w w:val="100"/>
          <w:sz w:val="21"/>
          <w:szCs w:val="21"/>
          <w:highlight w:val="green"/>
        </w:rPr>
        <w:t>¥</w:t>
      </w:r>
      <w:r>
        <w:rPr>
          <w:rFonts w:ascii="宋体" w:hAnsi="宋体" w:cs="宋体"/>
          <w:b w:val="0"/>
          <w:i w:val="0"/>
          <w:caps w:val="0"/>
          <w:color w:val="000000"/>
          <w:spacing w:val="0"/>
          <w:w w:val="100"/>
          <w:sz w:val="21"/>
          <w:szCs w:val="21"/>
          <w:highlight w:val="green"/>
        </w:rPr>
        <w:tab/>
      </w:r>
      <w:r>
        <w:rPr>
          <w:rFonts w:hint="eastAsia" w:ascii="宋体" w:hAnsi="宋体" w:cs="宋体"/>
          <w:b w:val="0"/>
          <w:i w:val="0"/>
          <w:caps w:val="0"/>
          <w:spacing w:val="0"/>
          <w:w w:val="100"/>
          <w:sz w:val="21"/>
          <w:szCs w:val="21"/>
          <w:highlight w:val="green"/>
        </w:rPr>
        <w:t>元/平方米</w:t>
      </w:r>
      <w:r>
        <w:rPr>
          <w:rFonts w:hint="eastAsia" w:ascii="宋体" w:hAnsi="宋体" w:cs="宋体"/>
          <w:b w:val="0"/>
          <w:i w:val="0"/>
          <w:caps w:val="0"/>
          <w:color w:val="000000"/>
          <w:spacing w:val="0"/>
          <w:w w:val="100"/>
          <w:sz w:val="21"/>
          <w:szCs w:val="21"/>
          <w:highlight w:val="green"/>
        </w:rPr>
        <w:t>）</w:t>
      </w:r>
      <w:r>
        <w:rPr>
          <w:rFonts w:hint="eastAsia" w:ascii="宋体" w:hAnsi="宋体" w:cs="宋体"/>
          <w:b w:val="0"/>
          <w:i w:val="0"/>
          <w:caps w:val="0"/>
          <w:color w:val="000000"/>
          <w:spacing w:val="0"/>
          <w:w w:val="100"/>
          <w:sz w:val="21"/>
          <w:szCs w:val="21"/>
        </w:rPr>
        <w:t>的投标报价（</w:t>
      </w:r>
      <w:r>
        <w:rPr>
          <w:rFonts w:hint="eastAsia" w:ascii="宋体" w:hAnsi="宋体" w:cs="宋体"/>
          <w:b w:val="0"/>
          <w:i w:val="0"/>
          <w:caps w:val="0"/>
          <w:spacing w:val="0"/>
          <w:w w:val="100"/>
          <w:sz w:val="21"/>
          <w:szCs w:val="21"/>
        </w:rPr>
        <w:t>单价</w:t>
      </w:r>
      <w:r>
        <w:rPr>
          <w:rFonts w:hint="eastAsia" w:ascii="宋体" w:hAnsi="宋体" w:cs="宋体"/>
          <w:b w:val="0"/>
          <w:i w:val="0"/>
          <w:caps w:val="0"/>
          <w:color w:val="000000"/>
          <w:spacing w:val="0"/>
          <w:w w:val="100"/>
          <w:sz w:val="21"/>
          <w:szCs w:val="21"/>
        </w:rPr>
        <w:t>），设计服务期限：</w:t>
      </w:r>
      <w:r>
        <w:rPr>
          <w:rFonts w:ascii="宋体" w:hAns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日历天，按合同约定完成设计工作。</w:t>
      </w:r>
    </w:p>
    <w:p>
      <w:pPr>
        <w:snapToGrid w:val="0"/>
        <w:spacing w:before="0" w:beforeAutospacing="0" w:after="0" w:afterAutospacing="0" w:line="20" w:lineRule="exact"/>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mc:AlternateContent>
          <mc:Choice Requires="wps">
            <w:drawing>
              <wp:anchor distT="0" distB="0" distL="114300" distR="114300" simplePos="0" relativeHeight="251696128" behindDoc="1" locked="0" layoutInCell="0" allowOverlap="1">
                <wp:simplePos x="0" y="0"/>
                <wp:positionH relativeFrom="column">
                  <wp:posOffset>495300</wp:posOffset>
                </wp:positionH>
                <wp:positionV relativeFrom="paragraph">
                  <wp:posOffset>-2540</wp:posOffset>
                </wp:positionV>
                <wp:extent cx="599440" cy="0"/>
                <wp:effectExtent l="0" t="0" r="0" b="0"/>
                <wp:wrapNone/>
                <wp:docPr id="141" name="直接连接符 141"/>
                <wp:cNvGraphicFramePr/>
                <a:graphic xmlns:a="http://schemas.openxmlformats.org/drawingml/2006/main">
                  <a:graphicData uri="http://schemas.microsoft.com/office/word/2010/wordprocessingShape">
                    <wps:wsp>
                      <wps:cNvCnPr/>
                      <wps:spPr>
                        <a:xfrm>
                          <a:off x="0" y="0"/>
                          <a:ext cx="59944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9pt;margin-top:-0.2pt;height:0pt;width:47.2pt;z-index:-251620352;mso-width-relative:page;mso-height-relative:page;" fillcolor="#FFFFFF" filled="t" stroked="t" coordsize="21600,21600" o:allowincell="f" o:gfxdata="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3SuSzWAAAABgEAAA8AAAAAAAAAAQAgAAAAIgAA&#10;AGRycy9kb3ducmV2LnhtbFBLAQIUABQAAAAIAIdO4kDI+eRS0QEAALQDAAAOAAAAAAAAAAEAIAAA&#10;ACUBAABkcnMvZTJvRG9jLnhtbFBLBQYAAAAABgAGAFkBAABoBQAAAAA=&#10;">
                <v:fill on="t" focussize="0,0"/>
                <v:stroke weight="0.48pt" color="#000000" miterlimit="8" joinstyle="miter"/>
                <v:imagedata o:title=""/>
                <o:lock v:ext="edit" aspectratio="f"/>
              </v:line>
            </w:pict>
          </mc:Fallback>
        </mc:AlternateContent>
      </w:r>
      <w:r>
        <w:rPr>
          <w:rFonts w:ascii="宋体" w:hAnsi="宋体" w:cs="宋体"/>
          <w:b w:val="0"/>
          <w:i w:val="0"/>
          <w:caps w:val="0"/>
          <w:color w:val="000000"/>
          <w:spacing w:val="0"/>
          <w:w w:val="100"/>
          <w:sz w:val="21"/>
          <w:szCs w:val="21"/>
        </w:rPr>
        <mc:AlternateContent>
          <mc:Choice Requires="wps">
            <w:drawing>
              <wp:anchor distT="0" distB="0" distL="114300" distR="114300" simplePos="0" relativeHeight="251697152" behindDoc="1" locked="0" layoutInCell="0" allowOverlap="1">
                <wp:simplePos x="0" y="0"/>
                <wp:positionH relativeFrom="column">
                  <wp:posOffset>2228850</wp:posOffset>
                </wp:positionH>
                <wp:positionV relativeFrom="paragraph">
                  <wp:posOffset>-2540</wp:posOffset>
                </wp:positionV>
                <wp:extent cx="400050" cy="0"/>
                <wp:effectExtent l="0" t="0" r="0" b="0"/>
                <wp:wrapNone/>
                <wp:docPr id="142" name="直接连接符 142"/>
                <wp:cNvGraphicFramePr/>
                <a:graphic xmlns:a="http://schemas.openxmlformats.org/drawingml/2006/main">
                  <a:graphicData uri="http://schemas.microsoft.com/office/word/2010/wordprocessingShape">
                    <wps:wsp>
                      <wps:cNvCnPr/>
                      <wps:spPr>
                        <a:xfrm>
                          <a:off x="0" y="0"/>
                          <a:ext cx="400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75.5pt;margin-top:-0.2pt;height:0pt;width:31.5pt;z-index:-251619328;mso-width-relative:page;mso-height-relative:page;" fillcolor="#FFFFFF" filled="t" stroked="t" coordsize="21600,21600" o:allowincell="f" o:gfxdata="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13TdotUAAAAHAQAADwAAAAAAAAABACAAAAAiAAAA&#10;ZHJzL2Rvd25yZXYueG1sUEsBAhQAFAAAAAgAh07iQNK+r//RAQAAtAMAAA4AAAAAAAAAAQAgAAAA&#10;JAEAAGRycy9lMm9Eb2MueG1sUEsFBgAAAAAGAAYAWQEAAGc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8" w:lineRule="exact"/>
        <w:textAlignment w:val="baseline"/>
        <w:rPr>
          <w:rFonts w:ascii="宋体" w:hAnsi="宋体" w:cs="宋体"/>
          <w:b w:val="0"/>
          <w:i w:val="0"/>
          <w:caps w:val="0"/>
          <w:color w:val="000000"/>
          <w:spacing w:val="0"/>
          <w:w w:val="100"/>
          <w:sz w:val="21"/>
          <w:szCs w:val="21"/>
        </w:rPr>
      </w:pPr>
    </w:p>
    <w:p>
      <w:pPr>
        <w:numPr>
          <w:ilvl w:val="0"/>
          <w:numId w:val="24"/>
        </w:numPr>
        <w:tabs>
          <w:tab w:val="left" w:pos="1037"/>
        </w:tabs>
        <w:snapToGrid w:val="0"/>
        <w:spacing w:before="0" w:beforeAutospacing="0" w:after="0" w:afterAutospacing="0" w:line="326" w:lineRule="exact"/>
        <w:ind w:left="760" w:right="5380" w:firstLine="20"/>
        <w:textAlignment w:val="baseline"/>
        <w:rPr>
          <w:rFonts w:ascii="宋体" w:hAnsi="宋体" w:cs="宋体"/>
          <w:b w:val="0"/>
          <w:i w:val="0"/>
          <w:caps w:val="0"/>
          <w:color w:val="000000"/>
          <w:spacing w:val="0"/>
          <w:w w:val="100"/>
          <w:sz w:val="21"/>
          <w:szCs w:val="21"/>
        </w:rPr>
      </w:pPr>
      <w:bookmarkStart w:id="1008" w:name="_Toc25218"/>
      <w:bookmarkStart w:id="1009" w:name="_Toc4510"/>
      <w:r>
        <w:rPr>
          <w:rFonts w:hint="eastAsia" w:ascii="宋体" w:hAnsi="宋体" w:cs="宋体"/>
          <w:b w:val="0"/>
          <w:i w:val="0"/>
          <w:caps w:val="0"/>
          <w:color w:val="000000"/>
          <w:spacing w:val="0"/>
          <w:w w:val="100"/>
          <w:sz w:val="21"/>
          <w:szCs w:val="21"/>
        </w:rPr>
        <w:t>我方的投标文件包括下列内容：（</w:t>
      </w:r>
      <w:r>
        <w:rPr>
          <w:rFonts w:ascii="宋体" w:hAnsi="宋体" w:cs="宋体"/>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）投标函及投标函附录；</w:t>
      </w:r>
      <w:bookmarkEnd w:id="1008"/>
      <w:bookmarkEnd w:id="1009"/>
    </w:p>
    <w:p>
      <w:pPr>
        <w:snapToGrid w:val="0"/>
        <w:spacing w:before="0" w:beforeAutospacing="0" w:after="0" w:afterAutospacing="0" w:line="119"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340" w:lineRule="exact"/>
        <w:ind w:left="760" w:right="470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）法定代表人身份证明或授权委托书；（</w:t>
      </w:r>
      <w:r>
        <w:rPr>
          <w:rFonts w:ascii="宋体" w:hAnsi="宋体" w:cs="宋体"/>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）联合体协议书（如有）；</w:t>
      </w:r>
    </w:p>
    <w:p>
      <w:pPr>
        <w:snapToGrid w:val="0"/>
        <w:spacing w:before="0" w:beforeAutospacing="0" w:after="0" w:afterAutospacing="0" w:line="121"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370" w:lineRule="exact"/>
        <w:ind w:left="770" w:leftChars="350" w:right="608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）投标保证金；   （</w:t>
      </w:r>
      <w:r>
        <w:rPr>
          <w:rFonts w:ascii="宋体" w:hAnsi="宋体" w:cs="宋体"/>
          <w:b w:val="0"/>
          <w:i w:val="0"/>
          <w:caps w:val="0"/>
          <w:color w:val="000000"/>
          <w:spacing w:val="0"/>
          <w:w w:val="100"/>
          <w:sz w:val="21"/>
          <w:szCs w:val="21"/>
        </w:rPr>
        <w:t>5</w:t>
      </w:r>
      <w:r>
        <w:rPr>
          <w:rFonts w:hint="eastAsia" w:ascii="宋体" w:hAnsi="宋体" w:cs="宋体"/>
          <w:b w:val="0"/>
          <w:i w:val="0"/>
          <w:caps w:val="0"/>
          <w:color w:val="000000"/>
          <w:spacing w:val="0"/>
          <w:w w:val="100"/>
          <w:sz w:val="21"/>
          <w:szCs w:val="21"/>
        </w:rPr>
        <w:t>）设计费用清单；（</w:t>
      </w:r>
      <w:r>
        <w:rPr>
          <w:rFonts w:ascii="宋体" w:hAnsi="宋体" w:cs="宋体"/>
          <w:b w:val="0"/>
          <w:i w:val="0"/>
          <w:caps w:val="0"/>
          <w:color w:val="000000"/>
          <w:spacing w:val="0"/>
          <w:w w:val="100"/>
          <w:sz w:val="21"/>
          <w:szCs w:val="21"/>
        </w:rPr>
        <w:t>6</w:t>
      </w:r>
      <w:r>
        <w:rPr>
          <w:rFonts w:hint="eastAsia" w:ascii="宋体" w:hAnsi="宋体" w:cs="宋体"/>
          <w:b w:val="0"/>
          <w:i w:val="0"/>
          <w:caps w:val="0"/>
          <w:color w:val="000000"/>
          <w:spacing w:val="0"/>
          <w:w w:val="100"/>
          <w:sz w:val="21"/>
          <w:szCs w:val="21"/>
        </w:rPr>
        <w:t>）资格审查资料；（</w:t>
      </w:r>
      <w:r>
        <w:rPr>
          <w:rFonts w:ascii="宋体" w:hAnsi="宋体" w:cs="宋体"/>
          <w:b w:val="0"/>
          <w:i w:val="0"/>
          <w:caps w:val="0"/>
          <w:color w:val="000000"/>
          <w:spacing w:val="0"/>
          <w:w w:val="100"/>
          <w:sz w:val="21"/>
          <w:szCs w:val="21"/>
        </w:rPr>
        <w:t>7</w:t>
      </w:r>
      <w:r>
        <w:rPr>
          <w:rFonts w:hint="eastAsia" w:ascii="宋体" w:hAnsi="宋体" w:cs="宋体"/>
          <w:b w:val="0"/>
          <w:i w:val="0"/>
          <w:caps w:val="0"/>
          <w:color w:val="000000"/>
          <w:spacing w:val="0"/>
          <w:w w:val="100"/>
          <w:sz w:val="21"/>
          <w:szCs w:val="21"/>
        </w:rPr>
        <w:t>）设计方案；</w:t>
      </w:r>
    </w:p>
    <w:p>
      <w:pPr>
        <w:snapToGrid w:val="0"/>
        <w:spacing w:before="0" w:beforeAutospacing="0" w:after="0" w:afterAutospacing="0" w:line="122" w:lineRule="exact"/>
        <w:textAlignment w:val="baseline"/>
        <w:rPr>
          <w:b w:val="0"/>
          <w:i w:val="0"/>
          <w:caps w:val="0"/>
          <w:color w:val="000000"/>
          <w:spacing w:val="0"/>
          <w:w w:val="100"/>
          <w:sz w:val="20"/>
          <w:szCs w:val="20"/>
        </w:rPr>
      </w:pPr>
    </w:p>
    <w:p>
      <w:pPr>
        <w:snapToGrid w:val="0"/>
        <w:spacing w:before="0" w:beforeAutospacing="0" w:after="0" w:afterAutospacing="0" w:line="240" w:lineRule="auto"/>
        <w:ind w:left="76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w:t>
      </w:r>
    </w:p>
    <w:p>
      <w:pPr>
        <w:snapToGrid w:val="0"/>
        <w:spacing w:before="0" w:beforeAutospacing="0" w:after="0" w:afterAutospacing="0" w:line="19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投标文件的上述组成部分如存在内容不一致的，以投标函为准。</w:t>
      </w:r>
    </w:p>
    <w:p>
      <w:pPr>
        <w:snapToGrid w:val="0"/>
        <w:spacing w:before="0" w:beforeAutospacing="0" w:after="0" w:afterAutospacing="0" w:line="19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bookmarkStart w:id="1010" w:name="_Toc5490"/>
      <w:bookmarkStart w:id="1011" w:name="_Toc26687"/>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．我方承诺在招标文件规定的投标有效期内不撤销投标文件。</w:t>
      </w:r>
      <w:bookmarkEnd w:id="1010"/>
      <w:bookmarkEnd w:id="1011"/>
    </w:p>
    <w:p>
      <w:pPr>
        <w:snapToGrid w:val="0"/>
        <w:spacing w:before="0" w:beforeAutospacing="0" w:after="0" w:afterAutospacing="0" w:line="1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bookmarkStart w:id="1012" w:name="_Toc19315"/>
      <w:bookmarkStart w:id="1013" w:name="_Toc13616"/>
      <w:r>
        <w:rPr>
          <w:rFonts w:ascii="Times New Roman" w:hAnsi="Times New Roman" w:eastAsia="宋体" w:cs="Times New Roman"/>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．如我方中标，我方承诺：</w:t>
      </w:r>
      <w:bookmarkEnd w:id="1012"/>
      <w:bookmarkEnd w:id="1013"/>
    </w:p>
    <w:p>
      <w:pPr>
        <w:snapToGrid w:val="0"/>
        <w:spacing w:before="0" w:beforeAutospacing="0" w:after="0" w:afterAutospacing="0" w:line="18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120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1</w:t>
      </w:r>
      <w:r>
        <w:rPr>
          <w:rFonts w:hint="eastAsia" w:ascii="宋体" w:hAnsi="宋体" w:cs="宋体"/>
          <w:b w:val="0"/>
          <w:i w:val="0"/>
          <w:caps w:val="0"/>
          <w:color w:val="000000"/>
          <w:spacing w:val="0"/>
          <w:w w:val="100"/>
          <w:sz w:val="21"/>
          <w:szCs w:val="21"/>
        </w:rPr>
        <w:t>）在收到中标通知书后，在中标通知书规定的期限内与你方签订合同；</w:t>
      </w:r>
    </w:p>
    <w:p>
      <w:pPr>
        <w:snapToGrid w:val="0"/>
        <w:spacing w:before="0" w:beforeAutospacing="0" w:after="0" w:afterAutospacing="0" w:line="18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120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2</w:t>
      </w:r>
      <w:r>
        <w:rPr>
          <w:rFonts w:hint="eastAsia" w:ascii="宋体" w:hAnsi="宋体" w:cs="宋体"/>
          <w:b w:val="0"/>
          <w:i w:val="0"/>
          <w:caps w:val="0"/>
          <w:color w:val="000000"/>
          <w:spacing w:val="0"/>
          <w:w w:val="100"/>
          <w:sz w:val="21"/>
          <w:szCs w:val="21"/>
        </w:rPr>
        <w:t>）在签订合同时不向你方提出附加条件；</w:t>
      </w:r>
    </w:p>
    <w:p>
      <w:pPr>
        <w:snapToGrid w:val="0"/>
        <w:spacing w:before="0" w:beforeAutospacing="0" w:after="0" w:afterAutospacing="0" w:line="1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120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3</w:t>
      </w:r>
      <w:r>
        <w:rPr>
          <w:rFonts w:hint="eastAsia" w:ascii="宋体" w:hAnsi="宋体" w:cs="宋体"/>
          <w:b w:val="0"/>
          <w:i w:val="0"/>
          <w:caps w:val="0"/>
          <w:color w:val="000000"/>
          <w:spacing w:val="0"/>
          <w:w w:val="100"/>
          <w:sz w:val="21"/>
          <w:szCs w:val="21"/>
        </w:rPr>
        <w:t>）按照招标文件要求提交履约保证金；</w:t>
      </w:r>
    </w:p>
    <w:p>
      <w:pPr>
        <w:snapToGrid w:val="0"/>
        <w:spacing w:before="0" w:beforeAutospacing="0" w:after="0" w:afterAutospacing="0" w:line="18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120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w:t>
      </w:r>
      <w:r>
        <w:rPr>
          <w:rFonts w:ascii="Times New Roman" w:hAnsi="Times New Roman" w:eastAsia="宋体" w:cs="Times New Roman"/>
          <w:b w:val="0"/>
          <w:i w:val="0"/>
          <w:caps w:val="0"/>
          <w:color w:val="000000"/>
          <w:spacing w:val="0"/>
          <w:w w:val="100"/>
          <w:sz w:val="21"/>
          <w:szCs w:val="21"/>
        </w:rPr>
        <w:t>4</w:t>
      </w:r>
      <w:r>
        <w:rPr>
          <w:rFonts w:hint="eastAsia" w:ascii="宋体" w:hAnsi="宋体" w:cs="宋体"/>
          <w:b w:val="0"/>
          <w:i w:val="0"/>
          <w:caps w:val="0"/>
          <w:color w:val="000000"/>
          <w:spacing w:val="0"/>
          <w:w w:val="100"/>
          <w:sz w:val="21"/>
          <w:szCs w:val="21"/>
        </w:rPr>
        <w:t>）在合同约定的期限内完成合同规定的全部义务。</w:t>
      </w:r>
    </w:p>
    <w:p>
      <w:pPr>
        <w:snapToGrid w:val="0"/>
        <w:spacing w:before="0" w:beforeAutospacing="0" w:after="0" w:afterAutospacing="0" w:line="185"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780"/>
        <w:textAlignment w:val="baseline"/>
        <w:rPr>
          <w:b w:val="0"/>
          <w:i w:val="0"/>
          <w:caps w:val="0"/>
          <w:color w:val="000000"/>
          <w:spacing w:val="0"/>
          <w:w w:val="100"/>
          <w:sz w:val="20"/>
          <w:szCs w:val="20"/>
        </w:rPr>
      </w:pPr>
      <w:bookmarkStart w:id="1014" w:name="_Toc27981"/>
      <w:bookmarkStart w:id="1015" w:name="_Toc22641"/>
      <w:r>
        <w:rPr>
          <w:rFonts w:ascii="Times New Roman" w:hAnsi="Times New Roman" w:eastAsia="宋体" w:cs="Times New Roman"/>
          <w:b w:val="0"/>
          <w:i w:val="0"/>
          <w:caps w:val="0"/>
          <w:color w:val="000000"/>
          <w:spacing w:val="0"/>
          <w:w w:val="100"/>
          <w:sz w:val="21"/>
          <w:szCs w:val="21"/>
        </w:rPr>
        <w:t>5</w:t>
      </w:r>
      <w:r>
        <w:rPr>
          <w:rFonts w:hint="eastAsia" w:ascii="宋体" w:hAnsi="宋体" w:cs="宋体"/>
          <w:b w:val="0"/>
          <w:i w:val="0"/>
          <w:caps w:val="0"/>
          <w:color w:val="000000"/>
          <w:spacing w:val="0"/>
          <w:w w:val="100"/>
          <w:sz w:val="21"/>
          <w:szCs w:val="21"/>
        </w:rPr>
        <w:t>．我方在此声明，所递交的投标文件及有关资料内容完整、真实和准确，且不存在第二章</w:t>
      </w:r>
      <w:bookmarkEnd w:id="1014"/>
      <w:bookmarkEnd w:id="1015"/>
    </w:p>
    <w:p>
      <w:pPr>
        <w:snapToGrid w:val="0"/>
        <w:spacing w:before="0" w:beforeAutospacing="0" w:after="0" w:afterAutospacing="0" w:line="184"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投标人须知</w:t>
      </w:r>
      <w:r>
        <w:rPr>
          <w:rFonts w:ascii="Times New Roman" w:hAnsi="Times New Roman" w:eastAsia="宋体" w:cs="Times New Roman"/>
          <w:b w:val="0"/>
          <w:i w:val="0"/>
          <w:caps w:val="0"/>
          <w:color w:val="000000"/>
          <w:spacing w:val="0"/>
          <w:w w:val="100"/>
          <w:sz w:val="21"/>
          <w:szCs w:val="21"/>
        </w:rPr>
        <w:t>”</w:t>
      </w:r>
      <w:r>
        <w:rPr>
          <w:rFonts w:hint="eastAsia" w:ascii="宋体" w:hAnsi="宋体" w:cs="宋体"/>
          <w:b w:val="0"/>
          <w:i w:val="0"/>
          <w:caps w:val="0"/>
          <w:color w:val="000000"/>
          <w:spacing w:val="0"/>
          <w:w w:val="100"/>
          <w:sz w:val="21"/>
          <w:szCs w:val="21"/>
        </w:rPr>
        <w:t>第</w:t>
      </w:r>
      <w:r>
        <w:rPr>
          <w:rFonts w:ascii="Times New Roman" w:hAnsi="Times New Roman" w:eastAsia="宋体" w:cs="Times New Roman"/>
          <w:b w:val="0"/>
          <w:i w:val="0"/>
          <w:caps w:val="0"/>
          <w:color w:val="000000"/>
          <w:spacing w:val="0"/>
          <w:w w:val="100"/>
          <w:sz w:val="21"/>
          <w:szCs w:val="21"/>
        </w:rPr>
        <w:t xml:space="preserve"> 1.4.3 </w:t>
      </w:r>
      <w:r>
        <w:rPr>
          <w:rFonts w:hint="eastAsia" w:ascii="宋体" w:hAnsi="宋体" w:cs="宋体"/>
          <w:b w:val="0"/>
          <w:i w:val="0"/>
          <w:caps w:val="0"/>
          <w:color w:val="000000"/>
          <w:spacing w:val="0"/>
          <w:w w:val="100"/>
          <w:sz w:val="21"/>
          <w:szCs w:val="21"/>
        </w:rPr>
        <w:t>项规定的任何一种情形。</w:t>
      </w:r>
    </w:p>
    <w:p>
      <w:pPr>
        <w:snapToGrid w:val="0"/>
        <w:spacing w:before="0" w:beforeAutospacing="0" w:after="0" w:afterAutospacing="0" w:line="179" w:lineRule="exact"/>
        <w:textAlignment w:val="baseline"/>
        <w:rPr>
          <w:b w:val="0"/>
          <w:i w:val="0"/>
          <w:caps w:val="0"/>
          <w:color w:val="000000"/>
          <w:spacing w:val="0"/>
          <w:w w:val="100"/>
          <w:sz w:val="20"/>
          <w:szCs w:val="20"/>
        </w:rPr>
      </w:pPr>
    </w:p>
    <w:p>
      <w:pPr>
        <w:tabs>
          <w:tab w:val="left" w:pos="4120"/>
        </w:tabs>
        <w:snapToGrid w:val="0"/>
        <w:spacing w:before="0" w:beforeAutospacing="0" w:after="0" w:afterAutospacing="0" w:line="262" w:lineRule="exact"/>
        <w:ind w:left="780"/>
        <w:textAlignment w:val="baseline"/>
        <w:rPr>
          <w:rFonts w:ascii="宋体" w:hAnsi="宋体" w:cs="宋体"/>
          <w:b w:val="0"/>
          <w:i w:val="0"/>
          <w:caps w:val="0"/>
          <w:color w:val="000000"/>
          <w:spacing w:val="0"/>
          <w:w w:val="100"/>
          <w:sz w:val="21"/>
          <w:szCs w:val="21"/>
        </w:rPr>
      </w:pPr>
      <w:bookmarkStart w:id="1016" w:name="_Toc4648"/>
      <w:bookmarkStart w:id="1017" w:name="_Toc29657"/>
      <w:r>
        <w:rPr>
          <w:rFonts w:ascii="宋体" w:hAnsi="宋体" w:cs="宋体"/>
          <w:b w:val="0"/>
          <w:i w:val="0"/>
          <w:caps w:val="0"/>
          <w:color w:val="000000"/>
          <w:spacing w:val="0"/>
          <w:w w:val="100"/>
          <w:sz w:val="21"/>
          <w:szCs w:val="21"/>
        </w:rPr>
        <w:t>6</w:t>
      </w: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（其他补充说明）。</w:t>
      </w:r>
      <w:bookmarkEnd w:id="1016"/>
      <w:bookmarkEnd w:id="1017"/>
    </w:p>
    <w:p>
      <w:pPr>
        <w:snapToGrid w:val="0"/>
        <w:spacing w:before="0" w:beforeAutospacing="0" w:after="0" w:afterAutospacing="0" w:line="20" w:lineRule="exact"/>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mc:AlternateContent>
          <mc:Choice Requires="wps">
            <w:drawing>
              <wp:anchor distT="0" distB="0" distL="114300" distR="114300" simplePos="0" relativeHeight="251698176" behindDoc="1" locked="0" layoutInCell="0" allowOverlap="1">
                <wp:simplePos x="0" y="0"/>
                <wp:positionH relativeFrom="column">
                  <wp:posOffset>694690</wp:posOffset>
                </wp:positionH>
                <wp:positionV relativeFrom="paragraph">
                  <wp:posOffset>-6350</wp:posOffset>
                </wp:positionV>
                <wp:extent cx="1934210"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193421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54.7pt;margin-top:-0.5pt;height:0pt;width:152.3pt;z-index:-251618304;mso-width-relative:page;mso-height-relative:page;" fillcolor="#FFFFFF" filled="t" stroked="t" coordsize="21600,21600" o:allowincell="f" o:gfxdata="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w06L1gAAAAkBAAAPAAAAAAAAAAEAIAAA&#10;ACIAAABkcnMvZG93bnJldi54bWxQSwECFAAUAAAACACHTuJAxFvLQdUBAAC1AwAADgAAAAAAAAAB&#10;ACAAAAAlAQAAZHJzL2Uyb0RvYy54bWxQSwUGAAAAAAYABgBZAQAAbA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34"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141" w:lineRule="exact"/>
        <w:textAlignment w:val="baseline"/>
        <w:rPr>
          <w:b w:val="0"/>
          <w:i w:val="0"/>
          <w:caps w:val="0"/>
          <w:color w:val="000000"/>
          <w:spacing w:val="0"/>
          <w:w w:val="100"/>
          <w:sz w:val="20"/>
          <w:szCs w:val="20"/>
        </w:rPr>
      </w:pPr>
      <w:bookmarkStart w:id="1018" w:name="page84"/>
      <w:bookmarkEnd w:id="1018"/>
    </w:p>
    <w:p>
      <w:pPr>
        <w:tabs>
          <w:tab w:val="left" w:pos="7480"/>
        </w:tabs>
        <w:snapToGrid w:val="0"/>
        <w:spacing w:before="0" w:beforeAutospacing="0" w:after="0" w:afterAutospacing="0" w:line="240" w:lineRule="exact"/>
        <w:ind w:left="288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人：</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（盖单位章）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699200" behindDoc="1" locked="0" layoutInCell="0" allowOverlap="1">
                <wp:simplePos x="0" y="0"/>
                <wp:positionH relativeFrom="column">
                  <wp:posOffset>2495550</wp:posOffset>
                </wp:positionH>
                <wp:positionV relativeFrom="paragraph">
                  <wp:posOffset>-635</wp:posOffset>
                </wp:positionV>
                <wp:extent cx="2266950"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22669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96.5pt;margin-top:-0.05pt;height:0pt;width:178.5pt;z-index:-251617280;mso-width-relative:page;mso-height-relative:page;" fillcolor="#FFFFFF" filled="t" stroked="t" coordsize="21600,21600" o:allowincell="f" o:gfxdata="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YB6tdYAAAAHAQAADwAAAAAAAAABACAAAAAi&#10;AAAAZHJzL2Rvd25yZXYueG1sUEsBAhQAFAAAAAgAh07iQBgH7PrTAQAAtQMAAA4AAAAAAAAAAQAg&#10;AAAAJQEAAGRycy9lMm9Eb2MueG1sUEsFBgAAAAAGAAYAWQEAAGo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1" w:lineRule="exact"/>
        <w:textAlignment w:val="baseline"/>
        <w:rPr>
          <w:b w:val="0"/>
          <w:i w:val="0"/>
          <w:caps w:val="0"/>
          <w:color w:val="000000"/>
          <w:spacing w:val="0"/>
          <w:w w:val="100"/>
          <w:sz w:val="20"/>
          <w:szCs w:val="20"/>
        </w:rPr>
      </w:pPr>
    </w:p>
    <w:p>
      <w:pPr>
        <w:tabs>
          <w:tab w:val="left" w:pos="6640"/>
        </w:tabs>
        <w:snapToGrid w:val="0"/>
        <w:spacing w:before="0" w:beforeAutospacing="0" w:after="0" w:afterAutospacing="0" w:line="240" w:lineRule="exact"/>
        <w:ind w:left="28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法定代表人或其委托代理人：</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（签字或盖章）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00224" behindDoc="1" locked="0" layoutInCell="0" allowOverlap="1">
                <wp:simplePos x="0" y="0"/>
                <wp:positionH relativeFrom="column">
                  <wp:posOffset>3562350</wp:posOffset>
                </wp:positionH>
                <wp:positionV relativeFrom="paragraph">
                  <wp:posOffset>-1270</wp:posOffset>
                </wp:positionV>
                <wp:extent cx="666750" cy="0"/>
                <wp:effectExtent l="0" t="0" r="0" b="0"/>
                <wp:wrapNone/>
                <wp:docPr id="145" name="直接连接符 145"/>
                <wp:cNvGraphicFramePr/>
                <a:graphic xmlns:a="http://schemas.openxmlformats.org/drawingml/2006/main">
                  <a:graphicData uri="http://schemas.microsoft.com/office/word/2010/wordprocessingShape">
                    <wps:wsp>
                      <wps:cNvCnPr/>
                      <wps:spPr>
                        <a:xfrm>
                          <a:off x="0" y="0"/>
                          <a:ext cx="6667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80.5pt;margin-top:-0.1pt;height:0pt;width:52.5pt;z-index:-251616256;mso-width-relative:page;mso-height-relative:page;" fillcolor="#FFFFFF" filled="t" stroked="t" coordsize="21600,21600" o:allowincell="f" o:gfxdata="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scm7dUAAAAHAQAADwAAAAAAAAABACAAAAAiAAAA&#10;ZHJzL2Rvd25yZXYueG1sUEsBAhQAFAAAAAgAh07iQLbUOkvRAQAAtAMAAA4AAAAAAAAAAQAgAAAA&#10;JAEAAGRycy9lMm9Eb2MueG1sUEsFBgAAAAAGAAYAWQEAAGc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1" w:lineRule="exact"/>
        <w:textAlignment w:val="baseline"/>
        <w:rPr>
          <w:b w:val="0"/>
          <w:i w:val="0"/>
          <w:caps w:val="0"/>
          <w:color w:val="000000"/>
          <w:spacing w:val="0"/>
          <w:w w:val="100"/>
          <w:sz w:val="20"/>
          <w:szCs w:val="20"/>
        </w:rPr>
      </w:pPr>
    </w:p>
    <w:p>
      <w:pPr>
        <w:tabs>
          <w:tab w:val="left" w:pos="3500"/>
        </w:tabs>
        <w:snapToGrid w:val="0"/>
        <w:spacing w:before="0" w:beforeAutospacing="0" w:after="0" w:afterAutospacing="0" w:line="240" w:lineRule="exact"/>
        <w:ind w:left="28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地</w:t>
      </w:r>
      <w:r>
        <w:rPr>
          <w:rFonts w:asci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址：</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01248" behindDoc="1" locked="0" layoutInCell="0" allowOverlap="1">
                <wp:simplePos x="0" y="0"/>
                <wp:positionH relativeFrom="column">
                  <wp:posOffset>2495550</wp:posOffset>
                </wp:positionH>
                <wp:positionV relativeFrom="paragraph">
                  <wp:posOffset>-1270</wp:posOffset>
                </wp:positionV>
                <wp:extent cx="3067050" cy="0"/>
                <wp:effectExtent l="0" t="0" r="0" b="0"/>
                <wp:wrapNone/>
                <wp:docPr id="146" name="直接连接符 146"/>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96.5pt;margin-top:-0.1pt;height:0pt;width:241.5pt;z-index:-251615232;mso-width-relative:page;mso-height-relative:page;" fillcolor="#FFFFFF" filled="t" stroked="t" coordsize="21600,21600" o:allowincell="f" o:gfxdata="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nU3d+1gAAAAcBAAAPAAAAAAAAAAEAIAAAACIA&#10;AABkcnMvZG93bnJldi54bWxQSwECFAAUAAAACACHTuJAmI78EdIBAAC1AwAADgAAAAAAAAABACAA&#10;AAAl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0" w:lineRule="exact"/>
        <w:textAlignment w:val="baseline"/>
        <w:rPr>
          <w:b w:val="0"/>
          <w:i w:val="0"/>
          <w:caps w:val="0"/>
          <w:color w:val="000000"/>
          <w:spacing w:val="0"/>
          <w:w w:val="100"/>
          <w:sz w:val="20"/>
          <w:szCs w:val="20"/>
        </w:rPr>
      </w:pPr>
    </w:p>
    <w:p>
      <w:pPr>
        <w:tabs>
          <w:tab w:val="left" w:pos="3500"/>
        </w:tabs>
        <w:snapToGrid w:val="0"/>
        <w:spacing w:before="0" w:beforeAutospacing="0" w:after="0" w:afterAutospacing="0" w:line="240" w:lineRule="exact"/>
        <w:ind w:left="28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网</w:t>
      </w:r>
      <w:r>
        <w:rPr>
          <w:rFonts w:asci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址：</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02272" behindDoc="1" locked="0" layoutInCell="0" allowOverlap="1">
                <wp:simplePos x="0" y="0"/>
                <wp:positionH relativeFrom="column">
                  <wp:posOffset>2495550</wp:posOffset>
                </wp:positionH>
                <wp:positionV relativeFrom="paragraph">
                  <wp:posOffset>-635</wp:posOffset>
                </wp:positionV>
                <wp:extent cx="3067050" cy="0"/>
                <wp:effectExtent l="0" t="0" r="0" b="0"/>
                <wp:wrapNone/>
                <wp:docPr id="147" name="直接连接符 147"/>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96.5pt;margin-top:-0.05pt;height:0pt;width:241.5pt;z-index:-251614208;mso-width-relative:page;mso-height-relative:page;" fillcolor="#FFFFFF" filled="t" stroked="t" coordsize="21600,21600" o:allowincell="f" o:gfxdata="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X6/JW1gAAAAcBAAAPAAAAAAAAAAEAIAAAACIA&#10;AABkcnMvZG93bnJldi54bWxQSwECFAAUAAAACACHTuJABG+yA9IBAAC1AwAADgAAAAAAAAABACAA&#10;AAAl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1" w:lineRule="exact"/>
        <w:textAlignment w:val="baseline"/>
        <w:rPr>
          <w:b w:val="0"/>
          <w:i w:val="0"/>
          <w:caps w:val="0"/>
          <w:color w:val="000000"/>
          <w:spacing w:val="0"/>
          <w:w w:val="100"/>
          <w:sz w:val="20"/>
          <w:szCs w:val="20"/>
        </w:rPr>
      </w:pPr>
    </w:p>
    <w:p>
      <w:pPr>
        <w:tabs>
          <w:tab w:val="left" w:pos="3500"/>
        </w:tabs>
        <w:snapToGrid w:val="0"/>
        <w:spacing w:before="0" w:beforeAutospacing="0" w:after="0" w:afterAutospacing="0" w:line="240" w:lineRule="exact"/>
        <w:ind w:left="28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电</w:t>
      </w:r>
      <w:r>
        <w:rPr>
          <w:rFonts w:asci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话：</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03296" behindDoc="1" locked="0" layoutInCell="0" allowOverlap="1">
                <wp:simplePos x="0" y="0"/>
                <wp:positionH relativeFrom="column">
                  <wp:posOffset>2495550</wp:posOffset>
                </wp:positionH>
                <wp:positionV relativeFrom="paragraph">
                  <wp:posOffset>-1270</wp:posOffset>
                </wp:positionV>
                <wp:extent cx="3067050" cy="0"/>
                <wp:effectExtent l="0" t="0" r="0" b="0"/>
                <wp:wrapNone/>
                <wp:docPr id="148" name="直接连接符 148"/>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96.5pt;margin-top:-0.1pt;height:0pt;width:241.5pt;z-index:-251613184;mso-width-relative:page;mso-height-relative:page;" fillcolor="#FFFFFF" filled="t" stroked="t" coordsize="21600,21600" o:allowincell="f" o:gfxdata="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nU3d+1gAAAAcBAAAPAAAAAAAAAAEAIAAAACIA&#10;AABkcnMvZG93bnJldi54bWxQSwECFAAUAAAACACHTuJAMMct7tIBAAC1AwAADgAAAAAAAAABACAA&#10;AAAl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1" w:lineRule="exact"/>
        <w:textAlignment w:val="baseline"/>
        <w:rPr>
          <w:b w:val="0"/>
          <w:i w:val="0"/>
          <w:caps w:val="0"/>
          <w:color w:val="000000"/>
          <w:spacing w:val="0"/>
          <w:w w:val="100"/>
          <w:sz w:val="20"/>
          <w:szCs w:val="20"/>
        </w:rPr>
      </w:pPr>
    </w:p>
    <w:p>
      <w:pPr>
        <w:tabs>
          <w:tab w:val="left" w:pos="3500"/>
        </w:tabs>
        <w:snapToGrid w:val="0"/>
        <w:spacing w:before="0" w:beforeAutospacing="0" w:after="0" w:afterAutospacing="0" w:line="240" w:lineRule="exact"/>
        <w:ind w:left="28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传</w:t>
      </w:r>
      <w:r>
        <w:rPr>
          <w:rFonts w:asci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真：</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04320" behindDoc="1" locked="0" layoutInCell="0" allowOverlap="1">
                <wp:simplePos x="0" y="0"/>
                <wp:positionH relativeFrom="column">
                  <wp:posOffset>2495550</wp:posOffset>
                </wp:positionH>
                <wp:positionV relativeFrom="paragraph">
                  <wp:posOffset>-1270</wp:posOffset>
                </wp:positionV>
                <wp:extent cx="3067050" cy="0"/>
                <wp:effectExtent l="0" t="0" r="0" b="0"/>
                <wp:wrapNone/>
                <wp:docPr id="149" name="直接连接符 149"/>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96.5pt;margin-top:-0.1pt;height:0pt;width:241.5pt;z-index:-251612160;mso-width-relative:page;mso-height-relative:page;" fillcolor="#FFFFFF" filled="t" stroked="t" coordsize="21600,21600" o:allowincell="f" o:gfxdata="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1N3ftYAAAAHAQAADwAAAAAAAAABACAAAAAi&#10;AAAAZHJzL2Rvd25yZXYueG1sUEsBAhQAFAAAAAgAh07iQKwmY/zTAQAAtQMAAA4AAAAAAAAAAQAg&#10;AAAAJQEAAGRycy9lMm9Eb2MueG1sUEsFBgAAAAAGAAYAWQEAAGo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28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邮政编码：</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05344" behindDoc="1" locked="0" layoutInCell="0" allowOverlap="1">
                <wp:simplePos x="0" y="0"/>
                <wp:positionH relativeFrom="column">
                  <wp:posOffset>2495550</wp:posOffset>
                </wp:positionH>
                <wp:positionV relativeFrom="paragraph">
                  <wp:posOffset>-635</wp:posOffset>
                </wp:positionV>
                <wp:extent cx="3067050" cy="0"/>
                <wp:effectExtent l="0" t="0" r="0" b="0"/>
                <wp:wrapNone/>
                <wp:docPr id="150" name="直接连接符 150"/>
                <wp:cNvGraphicFramePr/>
                <a:graphic xmlns:a="http://schemas.openxmlformats.org/drawingml/2006/main">
                  <a:graphicData uri="http://schemas.microsoft.com/office/word/2010/wordprocessingShape">
                    <wps:wsp>
                      <wps:cNvCnPr/>
                      <wps:spPr>
                        <a:xfrm>
                          <a:off x="0" y="0"/>
                          <a:ext cx="3067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96.5pt;margin-top:-0.05pt;height:0pt;width:241.5pt;z-index:-251611136;mso-width-relative:page;mso-height-relative:page;" fillcolor="#FFFFFF" filled="t" stroked="t" coordsize="21600,21600" o:allowincell="f" o:gfxdata="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fr8lbWAAAABwEAAA8AAAAAAAAAAQAgAAAAIgAA&#10;AGRycy9kb3ducmV2LnhtbFBLAQIUABQAAAAIAIdO4kBeWvGF0QEAALUDAAAOAAAAAAAAAAEAIAAA&#10;ACU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1" w:lineRule="exact"/>
        <w:textAlignment w:val="baseline"/>
        <w:rPr>
          <w:b w:val="0"/>
          <w:i w:val="0"/>
          <w:caps w:val="0"/>
          <w:color w:val="000000"/>
          <w:spacing w:val="0"/>
          <w:w w:val="100"/>
          <w:sz w:val="20"/>
          <w:szCs w:val="20"/>
        </w:rPr>
      </w:pPr>
    </w:p>
    <w:p>
      <w:pPr>
        <w:tabs>
          <w:tab w:val="left" w:pos="7940"/>
          <w:tab w:val="left" w:pos="8780"/>
        </w:tabs>
        <w:snapToGrid w:val="0"/>
        <w:spacing w:before="0" w:beforeAutospacing="0" w:after="0" w:afterAutospacing="0" w:line="240" w:lineRule="exact"/>
        <w:ind w:left="7120"/>
        <w:jc w:val="both"/>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年</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月</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日</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06368" behindDoc="1" locked="0" layoutInCell="0" allowOverlap="1">
                <wp:simplePos x="0" y="0"/>
                <wp:positionH relativeFrom="column">
                  <wp:posOffset>4114800</wp:posOffset>
                </wp:positionH>
                <wp:positionV relativeFrom="paragraph">
                  <wp:posOffset>-1270</wp:posOffset>
                </wp:positionV>
                <wp:extent cx="400050" cy="0"/>
                <wp:effectExtent l="0" t="0" r="0" b="0"/>
                <wp:wrapNone/>
                <wp:docPr id="151" name="直接连接符 151"/>
                <wp:cNvGraphicFramePr/>
                <a:graphic xmlns:a="http://schemas.openxmlformats.org/drawingml/2006/main">
                  <a:graphicData uri="http://schemas.microsoft.com/office/word/2010/wordprocessingShape">
                    <wps:wsp>
                      <wps:cNvCnPr/>
                      <wps:spPr>
                        <a:xfrm>
                          <a:off x="0" y="0"/>
                          <a:ext cx="400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24pt;margin-top:-0.1pt;height:0pt;width:31.5pt;z-index:-251610112;mso-width-relative:page;mso-height-relative:page;" fillcolor="#FFFFFF" filled="t" stroked="t" coordsize="21600,21600" o:allowincell="f" o:gfxdata="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7nkh1gAAAAcBAAAPAAAAAAAAAAEAIAAAACIA&#10;AABkcnMvZG93bnJldi54bWxQSwECFAAUAAAACACHTuJA5A2JPdIBAAC0AwAADgAAAAAAAAABACAA&#10;AAAl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07392" behindDoc="1" locked="0" layoutInCell="0" allowOverlap="1">
                <wp:simplePos x="0" y="0"/>
                <wp:positionH relativeFrom="column">
                  <wp:posOffset>4648200</wp:posOffset>
                </wp:positionH>
                <wp:positionV relativeFrom="paragraph">
                  <wp:posOffset>-1270</wp:posOffset>
                </wp:positionV>
                <wp:extent cx="400050" cy="0"/>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400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66pt;margin-top:-0.1pt;height:0pt;width:31.5pt;z-index:-251609088;mso-width-relative:page;mso-height-relative:page;" fillcolor="#FFFFFF" filled="t" stroked="t" coordsize="21600,21600" o:allowincell="f" o:gfxdata="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AvPLj1gAAAAcBAAAPAAAAAAAAAAEAIAAAACIA&#10;AABkcnMvZG93bnJldi54bWxQSwECFAAUAAAACACHTuJATl/h7dIBAAC0AwAADgAAAAAAAAABACAA&#10;AAAl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08416" behindDoc="1" locked="0" layoutInCell="0" allowOverlap="1">
                <wp:simplePos x="0" y="0"/>
                <wp:positionH relativeFrom="column">
                  <wp:posOffset>5181600</wp:posOffset>
                </wp:positionH>
                <wp:positionV relativeFrom="paragraph">
                  <wp:posOffset>-1270</wp:posOffset>
                </wp:positionV>
                <wp:extent cx="400050" cy="0"/>
                <wp:effectExtent l="0" t="0" r="0" b="0"/>
                <wp:wrapNone/>
                <wp:docPr id="153" name="直接连接符 153"/>
                <wp:cNvGraphicFramePr/>
                <a:graphic xmlns:a="http://schemas.openxmlformats.org/drawingml/2006/main">
                  <a:graphicData uri="http://schemas.microsoft.com/office/word/2010/wordprocessingShape">
                    <wps:wsp>
                      <wps:cNvCnPr/>
                      <wps:spPr>
                        <a:xfrm>
                          <a:off x="0" y="0"/>
                          <a:ext cx="400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408pt;margin-top:-0.1pt;height:0pt;width:31.5pt;z-index:-251608064;mso-width-relative:page;mso-height-relative:page;" fillcolor="#FFFFFF" filled="t" stroked="t" coordsize="21600,21600" o:allowincell="f" o:gfxdata="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4CEEfVAAAABwEAAA8AAAAAAAAAAQAgAAAA&#10;IgAAAGRycy9kb3ducmV2LnhtbFBLAQIUABQAAAAIAIdO4kAXk+kU1QEAALQDAAAOAAAAAAAAAAEA&#10;IAAAACQBAABkcnMvZTJvRG9jLnhtbFBLBQYAAAAABgAGAFkBAABr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bookmarkStart w:id="1019" w:name="page85"/>
      <w:bookmarkEnd w:id="1019"/>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04" w:lineRule="exact"/>
        <w:textAlignment w:val="baseline"/>
        <w:rPr>
          <w:b w:val="0"/>
          <w:i w:val="0"/>
          <w:caps w:val="0"/>
          <w:color w:val="000000"/>
          <w:spacing w:val="0"/>
          <w:w w:val="100"/>
          <w:sz w:val="20"/>
          <w:szCs w:val="20"/>
        </w:rPr>
      </w:pPr>
    </w:p>
    <w:p>
      <w:pPr>
        <w:snapToGrid w:val="0"/>
        <w:spacing w:before="0" w:beforeAutospacing="0" w:after="0" w:afterAutospacing="0" w:line="320" w:lineRule="exact"/>
        <w:ind w:left="500"/>
        <w:textAlignment w:val="baseline"/>
        <w:rPr>
          <w:b w:val="0"/>
          <w:i w:val="0"/>
          <w:caps w:val="0"/>
          <w:color w:val="000000"/>
          <w:spacing w:val="0"/>
          <w:w w:val="100"/>
          <w:sz w:val="20"/>
          <w:szCs w:val="20"/>
        </w:rPr>
      </w:pPr>
      <w:bookmarkStart w:id="1020" w:name="_Toc28799"/>
      <w:bookmarkStart w:id="1021" w:name="_Toc14817"/>
      <w:bookmarkStart w:id="1022" w:name="_Toc22003"/>
      <w:r>
        <w:rPr>
          <w:rFonts w:hint="eastAsia" w:ascii="黑体" w:hAnsi="黑体" w:eastAsia="黑体" w:cs="黑体"/>
          <w:b w:val="0"/>
          <w:i w:val="0"/>
          <w:caps w:val="0"/>
          <w:color w:val="000000"/>
          <w:spacing w:val="0"/>
          <w:w w:val="100"/>
          <w:sz w:val="28"/>
          <w:szCs w:val="28"/>
        </w:rPr>
        <w:t>（二）投标函附录</w:t>
      </w:r>
      <w:bookmarkEnd w:id="1020"/>
      <w:bookmarkEnd w:id="1021"/>
      <w:bookmarkEnd w:id="1022"/>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40" w:lineRule="exact"/>
        <w:textAlignment w:val="baseline"/>
        <w:rPr>
          <w:b w:val="0"/>
          <w:i w:val="0"/>
          <w:caps w:val="0"/>
          <w:color w:val="000000"/>
          <w:spacing w:val="0"/>
          <w:w w:val="100"/>
          <w:sz w:val="20"/>
          <w:szCs w:val="20"/>
        </w:rPr>
      </w:pPr>
    </w:p>
    <w:tbl>
      <w:tblPr>
        <w:tblStyle w:val="22"/>
        <w:tblW w:w="8700" w:type="dxa"/>
        <w:tblInd w:w="29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380"/>
        <w:gridCol w:w="2160"/>
        <w:gridCol w:w="1520"/>
        <w:gridCol w:w="620"/>
        <w:gridCol w:w="1540"/>
        <w:gridCol w:w="148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1380" w:type="dxa"/>
            <w:tcBorders>
              <w:top w:val="single" w:color="auto" w:sz="8" w:space="0"/>
            </w:tcBorders>
            <w:noWrap w:val="0"/>
            <w:vAlign w:val="bottom"/>
          </w:tcPr>
          <w:p>
            <w:pPr>
              <w:snapToGrid w:val="0"/>
              <w:spacing w:before="0" w:beforeAutospacing="0" w:after="0" w:afterAutospacing="0" w:line="240" w:lineRule="exact"/>
              <w:jc w:val="center"/>
              <w:textAlignment w:val="baseline"/>
              <w:rPr>
                <w:b w:val="0"/>
                <w:i w:val="0"/>
                <w:caps w:val="0"/>
                <w:color w:val="000000"/>
                <w:spacing w:val="0"/>
                <w:w w:val="100"/>
                <w:sz w:val="20"/>
                <w:szCs w:val="20"/>
              </w:rPr>
            </w:pPr>
            <w:r>
              <w:rPr>
                <w:rFonts w:hint="eastAsia" w:ascii="宋体" w:hAnsi="宋体" w:cs="宋体"/>
                <w:b/>
                <w:bCs/>
                <w:i w:val="0"/>
                <w:caps w:val="0"/>
                <w:color w:val="000000"/>
                <w:spacing w:val="0"/>
                <w:w w:val="99"/>
                <w:sz w:val="21"/>
                <w:szCs w:val="21"/>
              </w:rPr>
              <w:t>序号</w:t>
            </w:r>
          </w:p>
        </w:tc>
        <w:tc>
          <w:tcPr>
            <w:tcW w:w="2160" w:type="dxa"/>
            <w:tcBorders>
              <w:top w:val="single" w:color="auto" w:sz="8" w:space="0"/>
            </w:tcBorders>
            <w:noWrap w:val="0"/>
            <w:vAlign w:val="bottom"/>
          </w:tcPr>
          <w:p>
            <w:pPr>
              <w:snapToGrid w:val="0"/>
              <w:spacing w:before="0" w:beforeAutospacing="0" w:after="0" w:afterAutospacing="0" w:line="240" w:lineRule="exact"/>
              <w:jc w:val="center"/>
              <w:textAlignment w:val="baseline"/>
              <w:rPr>
                <w:b w:val="0"/>
                <w:i w:val="0"/>
                <w:caps w:val="0"/>
                <w:color w:val="000000"/>
                <w:spacing w:val="0"/>
                <w:w w:val="100"/>
                <w:sz w:val="20"/>
                <w:szCs w:val="20"/>
              </w:rPr>
            </w:pPr>
            <w:r>
              <w:rPr>
                <w:rFonts w:hint="eastAsia" w:ascii="宋体" w:hAnsi="宋体" w:cs="宋体"/>
                <w:b/>
                <w:bCs/>
                <w:i w:val="0"/>
                <w:caps w:val="0"/>
                <w:color w:val="000000"/>
                <w:spacing w:val="0"/>
                <w:w w:val="100"/>
                <w:sz w:val="21"/>
                <w:szCs w:val="21"/>
              </w:rPr>
              <w:t>条款名称</w:t>
            </w:r>
          </w:p>
        </w:tc>
        <w:tc>
          <w:tcPr>
            <w:tcW w:w="1520" w:type="dxa"/>
            <w:tcBorders>
              <w:top w:val="single" w:color="auto" w:sz="8" w:space="0"/>
            </w:tcBorders>
            <w:noWrap w:val="0"/>
            <w:vAlign w:val="bottom"/>
          </w:tcPr>
          <w:p>
            <w:pPr>
              <w:snapToGrid w:val="0"/>
              <w:spacing w:before="0" w:beforeAutospacing="0" w:after="0" w:afterAutospacing="0" w:line="240" w:lineRule="exact"/>
              <w:jc w:val="center"/>
              <w:textAlignment w:val="baseline"/>
              <w:rPr>
                <w:b w:val="0"/>
                <w:i w:val="0"/>
                <w:caps w:val="0"/>
                <w:color w:val="000000"/>
                <w:spacing w:val="0"/>
                <w:w w:val="100"/>
                <w:sz w:val="20"/>
                <w:szCs w:val="20"/>
              </w:rPr>
            </w:pPr>
            <w:r>
              <w:rPr>
                <w:rFonts w:hint="eastAsia" w:ascii="宋体" w:hAnsi="宋体" w:cs="宋体"/>
                <w:b/>
                <w:bCs/>
                <w:i w:val="0"/>
                <w:caps w:val="0"/>
                <w:color w:val="000000"/>
                <w:spacing w:val="0"/>
                <w:w w:val="100"/>
                <w:sz w:val="21"/>
                <w:szCs w:val="21"/>
              </w:rPr>
              <w:t>合同条款号</w:t>
            </w:r>
          </w:p>
        </w:tc>
        <w:tc>
          <w:tcPr>
            <w:tcW w:w="2160" w:type="dxa"/>
            <w:gridSpan w:val="2"/>
            <w:tcBorders>
              <w:top w:val="single" w:color="auto" w:sz="8" w:space="0"/>
            </w:tcBorders>
            <w:noWrap w:val="0"/>
            <w:vAlign w:val="bottom"/>
          </w:tcPr>
          <w:p>
            <w:pPr>
              <w:snapToGrid w:val="0"/>
              <w:spacing w:before="0" w:beforeAutospacing="0" w:after="0" w:afterAutospacing="0" w:line="240" w:lineRule="exact"/>
              <w:ind w:right="15"/>
              <w:jc w:val="center"/>
              <w:textAlignment w:val="baseline"/>
              <w:rPr>
                <w:b w:val="0"/>
                <w:i w:val="0"/>
                <w:caps w:val="0"/>
                <w:color w:val="000000"/>
                <w:spacing w:val="0"/>
                <w:w w:val="100"/>
                <w:sz w:val="20"/>
                <w:szCs w:val="20"/>
              </w:rPr>
            </w:pPr>
            <w:r>
              <w:rPr>
                <w:rFonts w:hint="eastAsia" w:ascii="宋体" w:hAnsi="宋体" w:cs="宋体"/>
                <w:b/>
                <w:bCs/>
                <w:i w:val="0"/>
                <w:caps w:val="0"/>
                <w:color w:val="000000"/>
                <w:spacing w:val="0"/>
                <w:w w:val="99"/>
                <w:sz w:val="21"/>
                <w:szCs w:val="21"/>
              </w:rPr>
              <w:t>约定内容</w:t>
            </w:r>
          </w:p>
        </w:tc>
        <w:tc>
          <w:tcPr>
            <w:tcW w:w="1480" w:type="dxa"/>
            <w:tcBorders>
              <w:top w:val="single" w:color="auto" w:sz="8" w:space="0"/>
            </w:tcBorders>
            <w:noWrap w:val="0"/>
            <w:vAlign w:val="bottom"/>
          </w:tcPr>
          <w:p>
            <w:pPr>
              <w:snapToGrid w:val="0"/>
              <w:spacing w:before="0" w:beforeAutospacing="0" w:after="0" w:afterAutospacing="0" w:line="240" w:lineRule="exact"/>
              <w:ind w:left="520"/>
              <w:textAlignment w:val="baseline"/>
              <w:rPr>
                <w:b w:val="0"/>
                <w:i w:val="0"/>
                <w:caps w:val="0"/>
                <w:color w:val="000000"/>
                <w:spacing w:val="0"/>
                <w:w w:val="100"/>
                <w:sz w:val="20"/>
                <w:szCs w:val="20"/>
              </w:rPr>
            </w:pPr>
            <w:r>
              <w:rPr>
                <w:rFonts w:hint="eastAsia" w:ascii="宋体" w:hAnsi="宋体" w:cs="宋体"/>
                <w:b/>
                <w:bCs/>
                <w:i w:val="0"/>
                <w:caps w:val="0"/>
                <w:color w:val="000000"/>
                <w:spacing w:val="0"/>
                <w:w w:val="10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1380" w:type="dxa"/>
            <w:noWrap w:val="0"/>
            <w:vAlign w:val="bottom"/>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4"/>
                <w:sz w:val="21"/>
                <w:szCs w:val="21"/>
              </w:rPr>
              <w:t>1</w:t>
            </w:r>
          </w:p>
        </w:tc>
        <w:tc>
          <w:tcPr>
            <w:tcW w:w="2160" w:type="dxa"/>
            <w:noWrap w:val="0"/>
            <w:vAlign w:val="bottom"/>
          </w:tcPr>
          <w:p>
            <w:pPr>
              <w:snapToGrid w:val="0"/>
              <w:spacing w:before="0" w:beforeAutospacing="0" w:after="0" w:afterAutospacing="0" w:line="240" w:lineRule="exact"/>
              <w:jc w:val="center"/>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项目负责人</w:t>
            </w:r>
          </w:p>
        </w:tc>
        <w:tc>
          <w:tcPr>
            <w:tcW w:w="1520" w:type="dxa"/>
            <w:noWrap w:val="0"/>
            <w:vAlign w:val="bottom"/>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1.1.2.5</w:t>
            </w:r>
          </w:p>
        </w:tc>
        <w:tc>
          <w:tcPr>
            <w:tcW w:w="2160" w:type="dxa"/>
            <w:gridSpan w:val="2"/>
            <w:noWrap w:val="0"/>
            <w:vAlign w:val="bottom"/>
          </w:tcPr>
          <w:p>
            <w:pPr>
              <w:snapToGrid w:val="0"/>
              <w:spacing w:before="0" w:beforeAutospacing="0" w:after="0" w:afterAutospacing="0" w:line="240" w:lineRule="exact"/>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姓名：</w:t>
            </w:r>
          </w:p>
        </w:tc>
        <w:tc>
          <w:tcPr>
            <w:tcW w:w="1480" w:type="dxa"/>
            <w:noWrap w:val="0"/>
            <w:vAlign w:val="bottom"/>
          </w:tcPr>
          <w:p>
            <w:pPr>
              <w:snapToGrid w:val="0"/>
              <w:spacing w:before="0" w:beforeAutospacing="0" w:after="0" w:afterAutospacing="0" w:line="240" w:lineRule="auto"/>
              <w:textAlignment w:val="baseline"/>
              <w:rPr>
                <w:b w:val="0"/>
                <w:i w:val="0"/>
                <w:caps w:val="0"/>
                <w:color w:val="00000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1380" w:type="dxa"/>
            <w:noWrap w:val="0"/>
            <w:vAlign w:val="bottom"/>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4"/>
                <w:sz w:val="21"/>
                <w:szCs w:val="21"/>
              </w:rPr>
              <w:t>2</w:t>
            </w:r>
          </w:p>
        </w:tc>
        <w:tc>
          <w:tcPr>
            <w:tcW w:w="2160"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设计服务期限</w:t>
            </w:r>
          </w:p>
        </w:tc>
        <w:tc>
          <w:tcPr>
            <w:tcW w:w="1520" w:type="dxa"/>
            <w:noWrap w:val="0"/>
            <w:vAlign w:val="bottom"/>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1.1.4.3</w:t>
            </w:r>
          </w:p>
        </w:tc>
        <w:tc>
          <w:tcPr>
            <w:tcW w:w="2160" w:type="dxa"/>
            <w:gridSpan w:val="2"/>
            <w:noWrap w:val="0"/>
            <w:vAlign w:val="bottom"/>
          </w:tcPr>
          <w:p>
            <w:pPr>
              <w:snapToGrid w:val="0"/>
              <w:spacing w:before="0" w:beforeAutospacing="0" w:after="0" w:afterAutospacing="0" w:line="240" w:lineRule="exact"/>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日历天</w:t>
            </w:r>
          </w:p>
        </w:tc>
        <w:tc>
          <w:tcPr>
            <w:tcW w:w="1480" w:type="dxa"/>
            <w:noWrap w:val="0"/>
            <w:vAlign w:val="bottom"/>
          </w:tcPr>
          <w:p>
            <w:pPr>
              <w:snapToGrid w:val="0"/>
              <w:spacing w:before="0" w:beforeAutospacing="0" w:after="0" w:afterAutospacing="0" w:line="240" w:lineRule="auto"/>
              <w:textAlignment w:val="baseline"/>
              <w:rPr>
                <w:b w:val="0"/>
                <w:i w:val="0"/>
                <w:caps w:val="0"/>
                <w:color w:val="00000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1380" w:type="dxa"/>
            <w:noWrap w:val="0"/>
            <w:vAlign w:val="bottom"/>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4"/>
                <w:sz w:val="21"/>
                <w:szCs w:val="21"/>
              </w:rPr>
              <w:t>3</w:t>
            </w:r>
          </w:p>
        </w:tc>
        <w:tc>
          <w:tcPr>
            <w:tcW w:w="2160"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合同价款确定方式</w:t>
            </w:r>
          </w:p>
        </w:tc>
        <w:tc>
          <w:tcPr>
            <w:tcW w:w="1520" w:type="dxa"/>
            <w:noWrap w:val="0"/>
            <w:vAlign w:val="bottom"/>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8"/>
                <w:sz w:val="21"/>
                <w:szCs w:val="21"/>
              </w:rPr>
              <w:t>12.1.1</w:t>
            </w:r>
          </w:p>
        </w:tc>
        <w:tc>
          <w:tcPr>
            <w:tcW w:w="620" w:type="dxa"/>
            <w:noWrap w:val="0"/>
            <w:vAlign w:val="bottom"/>
          </w:tcPr>
          <w:p>
            <w:pPr>
              <w:snapToGrid w:val="0"/>
              <w:spacing w:before="0" w:beforeAutospacing="0" w:after="0" w:afterAutospacing="0" w:line="240" w:lineRule="auto"/>
              <w:textAlignment w:val="baseline"/>
              <w:rPr>
                <w:b w:val="0"/>
                <w:i w:val="0"/>
                <w:caps w:val="0"/>
                <w:color w:val="000000"/>
                <w:spacing w:val="0"/>
                <w:w w:val="100"/>
                <w:sz w:val="24"/>
                <w:szCs w:val="24"/>
              </w:rPr>
            </w:pPr>
          </w:p>
        </w:tc>
        <w:tc>
          <w:tcPr>
            <w:tcW w:w="1540" w:type="dxa"/>
            <w:noWrap w:val="0"/>
            <w:vAlign w:val="bottom"/>
          </w:tcPr>
          <w:p>
            <w:pPr>
              <w:snapToGrid w:val="0"/>
              <w:spacing w:before="0" w:beforeAutospacing="0" w:after="0" w:afterAutospacing="0" w:line="240" w:lineRule="auto"/>
              <w:textAlignment w:val="baseline"/>
              <w:rPr>
                <w:b w:val="0"/>
                <w:i w:val="0"/>
                <w:caps w:val="0"/>
                <w:color w:val="000000"/>
                <w:spacing w:val="0"/>
                <w:w w:val="100"/>
                <w:sz w:val="24"/>
                <w:szCs w:val="24"/>
              </w:rPr>
            </w:pPr>
          </w:p>
        </w:tc>
        <w:tc>
          <w:tcPr>
            <w:tcW w:w="1480" w:type="dxa"/>
            <w:noWrap w:val="0"/>
            <w:vAlign w:val="bottom"/>
          </w:tcPr>
          <w:p>
            <w:pPr>
              <w:snapToGrid w:val="0"/>
              <w:spacing w:before="0" w:beforeAutospacing="0" w:after="0" w:afterAutospacing="0" w:line="240" w:lineRule="auto"/>
              <w:textAlignment w:val="baseline"/>
              <w:rPr>
                <w:b w:val="0"/>
                <w:i w:val="0"/>
                <w:caps w:val="0"/>
                <w:color w:val="000000"/>
                <w:spacing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1380" w:type="dxa"/>
            <w:noWrap w:val="0"/>
            <w:vAlign w:val="bottom"/>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w:t>
            </w:r>
          </w:p>
        </w:tc>
        <w:tc>
          <w:tcPr>
            <w:tcW w:w="2160" w:type="dxa"/>
            <w:noWrap w:val="0"/>
            <w:vAlign w:val="bottom"/>
          </w:tcPr>
          <w:p>
            <w:pPr>
              <w:snapToGrid w:val="0"/>
              <w:spacing w:before="0" w:beforeAutospacing="0" w:after="0" w:afterAutospacing="0" w:line="240" w:lineRule="auto"/>
              <w:jc w:val="center"/>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w:t>……</w:t>
            </w:r>
          </w:p>
        </w:tc>
        <w:tc>
          <w:tcPr>
            <w:tcW w:w="1520" w:type="dxa"/>
            <w:noWrap w:val="0"/>
            <w:vAlign w:val="bottom"/>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w:t>
            </w:r>
          </w:p>
        </w:tc>
        <w:tc>
          <w:tcPr>
            <w:tcW w:w="620" w:type="dxa"/>
            <w:noWrap w:val="0"/>
            <w:vAlign w:val="bottom"/>
          </w:tcPr>
          <w:p>
            <w:pPr>
              <w:snapToGrid w:val="0"/>
              <w:spacing w:before="0" w:beforeAutospacing="0" w:after="0" w:afterAutospacing="0" w:line="240" w:lineRule="auto"/>
              <w:textAlignment w:val="baseline"/>
              <w:rPr>
                <w:b w:val="0"/>
                <w:i w:val="0"/>
                <w:caps w:val="0"/>
                <w:color w:val="000000"/>
                <w:spacing w:val="0"/>
                <w:w w:val="100"/>
                <w:sz w:val="23"/>
                <w:szCs w:val="23"/>
              </w:rPr>
            </w:pPr>
          </w:p>
        </w:tc>
        <w:tc>
          <w:tcPr>
            <w:tcW w:w="1540" w:type="dxa"/>
            <w:noWrap w:val="0"/>
            <w:vAlign w:val="bottom"/>
          </w:tcPr>
          <w:p>
            <w:pPr>
              <w:snapToGrid w:val="0"/>
              <w:spacing w:before="0" w:beforeAutospacing="0" w:after="0" w:afterAutospacing="0" w:line="240" w:lineRule="auto"/>
              <w:ind w:right="655"/>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w:t>
            </w:r>
          </w:p>
        </w:tc>
        <w:tc>
          <w:tcPr>
            <w:tcW w:w="1480" w:type="dxa"/>
            <w:noWrap w:val="0"/>
            <w:vAlign w:val="bottom"/>
          </w:tcPr>
          <w:p>
            <w:pPr>
              <w:snapToGrid w:val="0"/>
              <w:spacing w:before="0" w:beforeAutospacing="0" w:after="0" w:afterAutospacing="0" w:line="240" w:lineRule="auto"/>
              <w:textAlignment w:val="baseline"/>
              <w:rPr>
                <w:b w:val="0"/>
                <w:i w:val="0"/>
                <w:caps w:val="0"/>
                <w:color w:val="000000"/>
                <w:spacing w:val="0"/>
                <w:w w:val="100"/>
                <w:sz w:val="23"/>
                <w:szCs w:val="23"/>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trPr>
        <w:tc>
          <w:tcPr>
            <w:tcW w:w="1380" w:type="dxa"/>
            <w:tcBorders>
              <w:bottom w:val="single" w:color="auto" w:sz="8" w:space="0"/>
            </w:tcBorders>
            <w:noWrap w:val="0"/>
            <w:vAlign w:val="bottom"/>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w:t>
            </w:r>
          </w:p>
        </w:tc>
        <w:tc>
          <w:tcPr>
            <w:tcW w:w="2160" w:type="dxa"/>
            <w:tcBorders>
              <w:bottom w:val="single" w:color="auto" w:sz="8" w:space="0"/>
            </w:tcBorders>
            <w:noWrap w:val="0"/>
            <w:vAlign w:val="bottom"/>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w:t>
            </w:r>
          </w:p>
        </w:tc>
        <w:tc>
          <w:tcPr>
            <w:tcW w:w="1520" w:type="dxa"/>
            <w:tcBorders>
              <w:bottom w:val="single" w:color="auto" w:sz="8" w:space="0"/>
            </w:tcBorders>
            <w:noWrap w:val="0"/>
            <w:vAlign w:val="bottom"/>
          </w:tcPr>
          <w:p>
            <w:pPr>
              <w:snapToGrid w:val="0"/>
              <w:spacing w:before="0" w:beforeAutospacing="0" w:after="0" w:afterAutospacing="0" w:line="240" w:lineRule="auto"/>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w:t>
            </w:r>
          </w:p>
        </w:tc>
        <w:tc>
          <w:tcPr>
            <w:tcW w:w="620" w:type="dxa"/>
            <w:tcBorders>
              <w:bottom w:val="single" w:color="auto" w:sz="8" w:space="0"/>
            </w:tcBorders>
            <w:noWrap w:val="0"/>
            <w:vAlign w:val="bottom"/>
          </w:tcPr>
          <w:p>
            <w:pPr>
              <w:snapToGrid w:val="0"/>
              <w:spacing w:before="0" w:beforeAutospacing="0" w:after="0" w:afterAutospacing="0" w:line="240" w:lineRule="auto"/>
              <w:textAlignment w:val="baseline"/>
              <w:rPr>
                <w:b w:val="0"/>
                <w:i w:val="0"/>
                <w:caps w:val="0"/>
                <w:color w:val="000000"/>
                <w:spacing w:val="0"/>
                <w:w w:val="100"/>
                <w:sz w:val="23"/>
                <w:szCs w:val="23"/>
              </w:rPr>
            </w:pPr>
          </w:p>
        </w:tc>
        <w:tc>
          <w:tcPr>
            <w:tcW w:w="1540" w:type="dxa"/>
            <w:tcBorders>
              <w:bottom w:val="single" w:color="auto" w:sz="8" w:space="0"/>
            </w:tcBorders>
            <w:noWrap w:val="0"/>
            <w:vAlign w:val="bottom"/>
          </w:tcPr>
          <w:p>
            <w:pPr>
              <w:snapToGrid w:val="0"/>
              <w:spacing w:before="0" w:beforeAutospacing="0" w:after="0" w:afterAutospacing="0" w:line="240" w:lineRule="auto"/>
              <w:ind w:right="655"/>
              <w:jc w:val="center"/>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99"/>
                <w:sz w:val="21"/>
                <w:szCs w:val="21"/>
              </w:rPr>
              <w:t>……</w:t>
            </w:r>
          </w:p>
        </w:tc>
        <w:tc>
          <w:tcPr>
            <w:tcW w:w="1480" w:type="dxa"/>
            <w:tcBorders>
              <w:bottom w:val="single" w:color="auto" w:sz="8" w:space="0"/>
            </w:tcBorders>
            <w:noWrap w:val="0"/>
            <w:vAlign w:val="bottom"/>
          </w:tcPr>
          <w:p>
            <w:pPr>
              <w:snapToGrid w:val="0"/>
              <w:spacing w:before="0" w:beforeAutospacing="0" w:after="0" w:afterAutospacing="0" w:line="240" w:lineRule="auto"/>
              <w:textAlignment w:val="baseline"/>
              <w:rPr>
                <w:b w:val="0"/>
                <w:i w:val="0"/>
                <w:caps w:val="0"/>
                <w:color w:val="000000"/>
                <w:spacing w:val="0"/>
                <w:w w:val="100"/>
                <w:sz w:val="23"/>
                <w:szCs w:val="23"/>
              </w:rPr>
            </w:pPr>
          </w:p>
        </w:tc>
      </w:tr>
    </w:tbl>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74" w:lineRule="exact"/>
        <w:jc w:val="right"/>
        <w:textAlignment w:val="baseline"/>
        <w:rPr>
          <w:rFonts w:ascii="宋体" w:cs="宋体"/>
          <w:b w:val="0"/>
          <w:i w:val="0"/>
          <w:caps w:val="0"/>
          <w:color w:val="000000"/>
          <w:spacing w:val="0"/>
          <w:w w:val="100"/>
          <w:sz w:val="21"/>
          <w:szCs w:val="21"/>
        </w:rPr>
      </w:pPr>
    </w:p>
    <w:p>
      <w:pPr>
        <w:snapToGrid w:val="0"/>
        <w:spacing w:before="0" w:beforeAutospacing="0" w:after="0" w:afterAutospacing="0" w:line="374" w:lineRule="exact"/>
        <w:jc w:val="right"/>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投标人：</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（盖单位章）</w:t>
      </w:r>
    </w:p>
    <w:p>
      <w:pPr>
        <w:snapToGrid w:val="0"/>
        <w:spacing w:before="0" w:beforeAutospacing="0" w:after="0" w:afterAutospacing="0" w:line="374" w:lineRule="exact"/>
        <w:jc w:val="right"/>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法定代表人或其委托代理人：</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（签字或盖章）</w:t>
      </w:r>
    </w:p>
    <w:p>
      <w:pPr>
        <w:snapToGrid w:val="0"/>
        <w:spacing w:before="0" w:beforeAutospacing="0" w:after="0" w:afterAutospacing="0" w:line="374" w:lineRule="exact"/>
        <w:jc w:val="right"/>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年</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月</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日</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pStyle w:val="5"/>
        <w:snapToGrid w:val="0"/>
        <w:spacing w:before="0" w:beforeAutospacing="0" w:after="0" w:afterAutospacing="0" w:line="366" w:lineRule="exact"/>
        <w:jc w:val="center"/>
        <w:textAlignment w:val="baseline"/>
        <w:rPr>
          <w:rFonts w:ascii="黑体" w:hAnsi="黑体" w:eastAsia="黑体" w:cs="黑体"/>
          <w:b w:val="0"/>
          <w:i w:val="0"/>
          <w:caps w:val="0"/>
          <w:color w:val="000000"/>
          <w:spacing w:val="0"/>
          <w:w w:val="100"/>
          <w:sz w:val="20"/>
          <w:szCs w:val="20"/>
        </w:rPr>
      </w:pPr>
      <w:bookmarkStart w:id="1023" w:name="page86"/>
      <w:bookmarkEnd w:id="1023"/>
      <w:bookmarkStart w:id="1024" w:name="_Toc499904022"/>
      <w:bookmarkStart w:id="1025" w:name="_Toc23967"/>
      <w:bookmarkStart w:id="1026" w:name="_Toc13027"/>
      <w:bookmarkStart w:id="1027" w:name="_Toc14188"/>
      <w:bookmarkStart w:id="1028" w:name="_Toc8014"/>
      <w:bookmarkStart w:id="1029" w:name="_Toc18243"/>
      <w:r>
        <w:rPr>
          <w:rFonts w:hint="eastAsia"/>
          <w:b w:val="0"/>
          <w:i w:val="0"/>
          <w:caps w:val="0"/>
          <w:color w:val="000000"/>
          <w:spacing w:val="0"/>
          <w:w w:val="100"/>
          <w:sz w:val="32"/>
        </w:rPr>
        <w:t>二、法定代表人身份证明</w:t>
      </w:r>
      <w:bookmarkEnd w:id="1024"/>
      <w:bookmarkEnd w:id="1025"/>
      <w:bookmarkEnd w:id="1026"/>
      <w:bookmarkEnd w:id="1027"/>
      <w:bookmarkEnd w:id="1028"/>
      <w:bookmarkEnd w:id="1029"/>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3"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投标人名称：</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09440" behindDoc="1" locked="0" layoutInCell="0" allowOverlap="1">
                <wp:simplePos x="0" y="0"/>
                <wp:positionH relativeFrom="column">
                  <wp:posOffset>1028700</wp:posOffset>
                </wp:positionH>
                <wp:positionV relativeFrom="paragraph">
                  <wp:posOffset>-1270</wp:posOffset>
                </wp:positionV>
                <wp:extent cx="1600200" cy="0"/>
                <wp:effectExtent l="0" t="0" r="0" b="0"/>
                <wp:wrapNone/>
                <wp:docPr id="154" name="直接连接符 154"/>
                <wp:cNvGraphicFramePr/>
                <a:graphic xmlns:a="http://schemas.openxmlformats.org/drawingml/2006/main">
                  <a:graphicData uri="http://schemas.microsoft.com/office/word/2010/wordprocessingShape">
                    <wps:wsp>
                      <wps:cNvCnPr/>
                      <wps:spPr>
                        <a:xfrm>
                          <a:off x="0" y="0"/>
                          <a:ext cx="16002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81pt;margin-top:-0.1pt;height:0pt;width:126pt;z-index:-251607040;mso-width-relative:page;mso-height-relative:page;" fillcolor="#FFFFFF" filled="t" stroked="t" coordsize="21600,21600" o:allowincell="f" o:gfxdata="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QDH2NQAAAAHAQAADwAAAAAAAAABACAAAAAiAAAA&#10;ZHJzL2Rvd25yZXYueG1sUEsBAhQAFAAAAAgAh07iQNYF69jSAQAAtQMAAA4AAAAAAAAAAQAgAAAA&#10;IwEAAGRycy9lMm9Eb2MueG1sUEsFBgAAAAAGAAYAWQEAAGc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1" w:lineRule="exact"/>
        <w:textAlignment w:val="baseline"/>
        <w:rPr>
          <w:b w:val="0"/>
          <w:i w:val="0"/>
          <w:caps w:val="0"/>
          <w:color w:val="000000"/>
          <w:spacing w:val="0"/>
          <w:w w:val="100"/>
          <w:sz w:val="20"/>
          <w:szCs w:val="20"/>
        </w:rPr>
      </w:pPr>
    </w:p>
    <w:p>
      <w:pPr>
        <w:tabs>
          <w:tab w:val="left" w:pos="2660"/>
          <w:tab w:val="left" w:pos="4120"/>
          <w:tab w:val="left" w:pos="5600"/>
        </w:tabs>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姓名：</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性别：</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年龄：</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职务：</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10464" behindDoc="1" locked="0" layoutInCell="0" allowOverlap="1">
                <wp:simplePos x="0" y="0"/>
                <wp:positionH relativeFrom="column">
                  <wp:posOffset>628650</wp:posOffset>
                </wp:positionH>
                <wp:positionV relativeFrom="paragraph">
                  <wp:posOffset>-1270</wp:posOffset>
                </wp:positionV>
                <wp:extent cx="1066800" cy="0"/>
                <wp:effectExtent l="0" t="0" r="0" b="0"/>
                <wp:wrapNone/>
                <wp:docPr id="155" name="直接连接符 155"/>
                <wp:cNvGraphicFramePr/>
                <a:graphic xmlns:a="http://schemas.openxmlformats.org/drawingml/2006/main">
                  <a:graphicData uri="http://schemas.microsoft.com/office/word/2010/wordprocessingShape">
                    <wps:wsp>
                      <wps:cNvCnPr/>
                      <wps:spPr>
                        <a:xfrm>
                          <a:off x="0" y="0"/>
                          <a:ext cx="10668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49.5pt;margin-top:-0.1pt;height:0pt;width:84pt;z-index:-251606016;mso-width-relative:page;mso-height-relative:page;" fillcolor="#FFFFFF" filled="t" stroked="t" coordsize="21600,21600" o:allowincell="f" o:gfxdata="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HGFzdUAAAAGAQAADwAAAAAAAAABACAAAAAi&#10;AAAAZHJzL2Rvd25yZXYueG1sUEsBAhQAFAAAAAgAh07iQOEz89DUAQAAtQMAAA4AAAAAAAAAAQAg&#10;AAAAJAEAAGRycy9lMm9Eb2MueG1sUEsFBgAAAAAGAAYAWQEAAGo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11488" behindDoc="1" locked="0" layoutInCell="0" allowOverlap="1">
                <wp:simplePos x="0" y="0"/>
                <wp:positionH relativeFrom="column">
                  <wp:posOffset>2095500</wp:posOffset>
                </wp:positionH>
                <wp:positionV relativeFrom="paragraph">
                  <wp:posOffset>-1270</wp:posOffset>
                </wp:positionV>
                <wp:extent cx="533400" cy="0"/>
                <wp:effectExtent l="0" t="0" r="0" b="0"/>
                <wp:wrapNone/>
                <wp:docPr id="156" name="直接连接符 156"/>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65pt;margin-top:-0.1pt;height:0pt;width:42pt;z-index:-251604992;mso-width-relative:page;mso-height-relative:page;" fillcolor="#FFFFFF" filled="t" stroked="t" coordsize="21600,21600" o:allowincell="f" o:gfxdata="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YjVI1gAAAAcBAAAPAAAAAAAAAAEAIAAAACIA&#10;AABkcnMvZG93bnJldi54bWxQSwECFAAUAAAACACHTuJA2bxOTNIBAAC0AwAADgAAAAAAAAABACAA&#10;AAAl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12512" behindDoc="1" locked="0" layoutInCell="0" allowOverlap="1">
                <wp:simplePos x="0" y="0"/>
                <wp:positionH relativeFrom="column">
                  <wp:posOffset>3028950</wp:posOffset>
                </wp:positionH>
                <wp:positionV relativeFrom="paragraph">
                  <wp:posOffset>-1270</wp:posOffset>
                </wp:positionV>
                <wp:extent cx="533400" cy="0"/>
                <wp:effectExtent l="0" t="0" r="0" b="0"/>
                <wp:wrapNone/>
                <wp:docPr id="157" name="直接连接符 157"/>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38.5pt;margin-top:-0.1pt;height:0pt;width:42pt;z-index:-251603968;mso-width-relative:page;mso-height-relative:page;" fillcolor="#FFFFFF" filled="t" stroked="t" coordsize="21600,21600" o:allowincell="f" o:gfxdata="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9ylxa1gAAAAcBAAAPAAAAAAAAAAEAIAAAACIA&#10;AABkcnMvZG93bnJldi54bWxQSwECFAAUAAAACACHTuJAgHBGtdIBAAC0AwAADgAAAAAAAAABACAA&#10;AAAl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13536" behindDoc="1" locked="0" layoutInCell="0" allowOverlap="1">
                <wp:simplePos x="0" y="0"/>
                <wp:positionH relativeFrom="column">
                  <wp:posOffset>3962400</wp:posOffset>
                </wp:positionH>
                <wp:positionV relativeFrom="paragraph">
                  <wp:posOffset>-1270</wp:posOffset>
                </wp:positionV>
                <wp:extent cx="533400" cy="0"/>
                <wp:effectExtent l="0" t="0" r="0" b="0"/>
                <wp:wrapNone/>
                <wp:docPr id="158" name="直接连接符 158"/>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12pt;margin-top:-0.1pt;height:0pt;width:42pt;z-index:-251602944;mso-width-relative:page;mso-height-relative:page;" fillcolor="#FFFFFF" filled="t" stroked="t" coordsize="21600,21600" o:allowincell="f" o:gfxdata="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4vAOLWAAAABwEAAA8AAAAAAAAAAQAgAAAAIgAA&#10;AGRycy9kb3ducmV2LnhtbFBLAQIUABQAAAAIAIdO4kAAZG2S0QEAALQDAAAOAAAAAAAAAAEAIAAA&#10;ACU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0" w:lineRule="exact"/>
        <w:textAlignment w:val="baseline"/>
        <w:rPr>
          <w:b w:val="0"/>
          <w:i w:val="0"/>
          <w:caps w:val="0"/>
          <w:color w:val="000000"/>
          <w:spacing w:val="0"/>
          <w:w w:val="100"/>
          <w:sz w:val="20"/>
          <w:szCs w:val="20"/>
        </w:rPr>
      </w:pPr>
    </w:p>
    <w:p>
      <w:pPr>
        <w:tabs>
          <w:tab w:val="left" w:pos="3080"/>
        </w:tabs>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系</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（投标人名称）的法定代表人。</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14560" behindDoc="1" locked="0" layoutInCell="0" allowOverlap="1">
                <wp:simplePos x="0" y="0"/>
                <wp:positionH relativeFrom="column">
                  <wp:posOffset>361950</wp:posOffset>
                </wp:positionH>
                <wp:positionV relativeFrom="paragraph">
                  <wp:posOffset>-635</wp:posOffset>
                </wp:positionV>
                <wp:extent cx="1600200" cy="0"/>
                <wp:effectExtent l="0" t="0" r="0" b="0"/>
                <wp:wrapNone/>
                <wp:docPr id="159" name="直接连接符 159"/>
                <wp:cNvGraphicFramePr/>
                <a:graphic xmlns:a="http://schemas.openxmlformats.org/drawingml/2006/main">
                  <a:graphicData uri="http://schemas.microsoft.com/office/word/2010/wordprocessingShape">
                    <wps:wsp>
                      <wps:cNvCnPr/>
                      <wps:spPr>
                        <a:xfrm>
                          <a:off x="0" y="0"/>
                          <a:ext cx="16002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8.5pt;margin-top:-0.05pt;height:0pt;width:126pt;z-index:-251601920;mso-width-relative:page;mso-height-relative:page;" fillcolor="#FFFFFF" filled="t" stroked="t" coordsize="21600,21600" o:allowincell="f" o:gfxdata="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485cPVAAAABgEAAA8AAAAAAAAAAQAgAAAAIgAA&#10;AGRycy9kb3ducmV2LnhtbFBLAQIUABQAAAAIAIdO4kDabukR0gEAALUDAAAOAAAAAAAAAAEAIAAA&#10;ACQ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特此证明。</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附：法定代表人身份证</w:t>
      </w:r>
      <w:r>
        <w:rPr>
          <w:rFonts w:hint="eastAsia" w:ascii="宋体" w:hAnsi="宋体" w:cs="宋体"/>
          <w:b w:val="0"/>
          <w:i w:val="0"/>
          <w:caps w:val="0"/>
          <w:color w:val="000000"/>
          <w:spacing w:val="0"/>
          <w:w w:val="100"/>
          <w:sz w:val="21"/>
          <w:szCs w:val="21"/>
          <w:lang w:eastAsia="zh-CN"/>
        </w:rPr>
        <w:t xml:space="preserve"> 原件复印件或扫描件加盖公章</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注：本身份证明需由投标人加盖单位公章。</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80" w:lineRule="exact"/>
        <w:textAlignment w:val="baseline"/>
        <w:rPr>
          <w:b w:val="0"/>
          <w:i w:val="0"/>
          <w:caps w:val="0"/>
          <w:color w:val="000000"/>
          <w:spacing w:val="0"/>
          <w:w w:val="100"/>
          <w:sz w:val="20"/>
          <w:szCs w:val="20"/>
        </w:rPr>
      </w:pPr>
    </w:p>
    <w:p>
      <w:pPr>
        <w:tabs>
          <w:tab w:val="left" w:pos="6760"/>
        </w:tabs>
        <w:snapToGrid w:val="0"/>
        <w:spacing w:before="0" w:beforeAutospacing="0" w:after="0" w:afterAutospacing="0" w:line="240" w:lineRule="exact"/>
        <w:ind w:left="4480"/>
        <w:jc w:val="both"/>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投标人：</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（盖单位章）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15584" behindDoc="1" locked="0" layoutInCell="0" allowOverlap="1">
                <wp:simplePos x="0" y="0"/>
                <wp:positionH relativeFrom="column">
                  <wp:posOffset>3371850</wp:posOffset>
                </wp:positionH>
                <wp:positionV relativeFrom="paragraph">
                  <wp:posOffset>-1270</wp:posOffset>
                </wp:positionV>
                <wp:extent cx="933450" cy="0"/>
                <wp:effectExtent l="0" t="0" r="0" b="0"/>
                <wp:wrapNone/>
                <wp:docPr id="160" name="直接连接符 160"/>
                <wp:cNvGraphicFramePr/>
                <a:graphic xmlns:a="http://schemas.openxmlformats.org/drawingml/2006/main">
                  <a:graphicData uri="http://schemas.microsoft.com/office/word/2010/wordprocessingShape">
                    <wps:wsp>
                      <wps:cNvCnPr/>
                      <wps:spPr>
                        <a:xfrm>
                          <a:off x="0" y="0"/>
                          <a:ext cx="9334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65.5pt;margin-top:-0.1pt;height:0pt;width:73.5pt;z-index:-251600896;mso-width-relative:page;mso-height-relative:page;" fillcolor="#FFFFFF" filled="t" stroked="t" coordsize="21600,21600" o:allowincell="f" o:gfxdata="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howBDWAAAABwEAAA8AAAAAAAAAAQAgAAAAIgAA&#10;AGRycy9kb3ducmV2LnhtbFBLAQIUABQAAAAIAIdO4kCY1qNN0QEAALQDAAAOAAAAAAAAAAEAIAAA&#10;ACU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tabs>
          <w:tab w:val="left" w:pos="6440"/>
          <w:tab w:val="left" w:pos="7280"/>
        </w:tabs>
        <w:snapToGrid w:val="0"/>
        <w:spacing w:before="0" w:beforeAutospacing="0" w:after="0" w:afterAutospacing="0" w:line="240" w:lineRule="exact"/>
        <w:ind w:left="56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年</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月</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日</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16608" behindDoc="1" locked="0" layoutInCell="0" allowOverlap="1">
                <wp:simplePos x="0" y="0"/>
                <wp:positionH relativeFrom="column">
                  <wp:posOffset>3162300</wp:posOffset>
                </wp:positionH>
                <wp:positionV relativeFrom="paragraph">
                  <wp:posOffset>-1270</wp:posOffset>
                </wp:positionV>
                <wp:extent cx="400050" cy="0"/>
                <wp:effectExtent l="0" t="0" r="0" b="0"/>
                <wp:wrapNone/>
                <wp:docPr id="161" name="直接连接符 161"/>
                <wp:cNvGraphicFramePr/>
                <a:graphic xmlns:a="http://schemas.openxmlformats.org/drawingml/2006/main">
                  <a:graphicData uri="http://schemas.microsoft.com/office/word/2010/wordprocessingShape">
                    <wps:wsp>
                      <wps:cNvCnPr/>
                      <wps:spPr>
                        <a:xfrm>
                          <a:off x="0" y="0"/>
                          <a:ext cx="400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49pt;margin-top:-0.1pt;height:0pt;width:31.5pt;z-index:-251599872;mso-width-relative:page;mso-height-relative:page;" fillcolor="#FFFFFF" filled="t" stroked="t" coordsize="21600,21600" o:allowincell="f" o:gfxdata="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b5Zp31gAAAAcBAAAPAAAAAAAAAAEAIAAAACIA&#10;AABkcnMvZG93bnJldi54bWxQSwECFAAUAAAACACHTuJAQC9aC9IBAAC0AwAADgAAAAAAAAABACAA&#10;AAAl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17632" behindDoc="1" locked="0" layoutInCell="0" allowOverlap="1">
                <wp:simplePos x="0" y="0"/>
                <wp:positionH relativeFrom="column">
                  <wp:posOffset>3695700</wp:posOffset>
                </wp:positionH>
                <wp:positionV relativeFrom="paragraph">
                  <wp:posOffset>-1270</wp:posOffset>
                </wp:positionV>
                <wp:extent cx="400050" cy="0"/>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400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91pt;margin-top:-0.1pt;height:0pt;width:31.5pt;z-index:-251598848;mso-width-relative:page;mso-height-relative:page;" fillcolor="#FFFFFF" filled="t" stroked="t" coordsize="21600,21600" o:allowincell="f" o:gfxdata="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tfLeLVAAAABwEAAA8AAAAAAAAAAQAgAAAAIgAA&#10;AGRycy9kb3ducmV2LnhtbFBLAQIUABQAAAAIAIdO4kDqfTLb0gEAALQDAAAOAAAAAAAAAAEAIAAA&#10;ACQBAABkcnMvZTJvRG9jLnhtbFBLBQYAAAAABgAGAFkBAABo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18656" behindDoc="1" locked="0" layoutInCell="0" allowOverlap="1">
                <wp:simplePos x="0" y="0"/>
                <wp:positionH relativeFrom="column">
                  <wp:posOffset>4229100</wp:posOffset>
                </wp:positionH>
                <wp:positionV relativeFrom="paragraph">
                  <wp:posOffset>-1270</wp:posOffset>
                </wp:positionV>
                <wp:extent cx="400050" cy="0"/>
                <wp:effectExtent l="0" t="0" r="0" b="0"/>
                <wp:wrapNone/>
                <wp:docPr id="163" name="直接连接符 163"/>
                <wp:cNvGraphicFramePr/>
                <a:graphic xmlns:a="http://schemas.openxmlformats.org/drawingml/2006/main">
                  <a:graphicData uri="http://schemas.microsoft.com/office/word/2010/wordprocessingShape">
                    <wps:wsp>
                      <wps:cNvCnPr/>
                      <wps:spPr>
                        <a:xfrm>
                          <a:off x="0" y="0"/>
                          <a:ext cx="4000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33pt;margin-top:-0.1pt;height:0pt;width:31.5pt;z-index:-251597824;mso-width-relative:page;mso-height-relative:page;" fillcolor="#FFFFFF" filled="t" stroked="t" coordsize="21600,21600" o:allowincell="f" o:gfxdata="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8JgqdUAAAAHAQAADwAAAAAAAAABACAAAAAi&#10;AAAAZHJzL2Rvd25yZXYueG1sUEsBAhQAFAAAAAgAh07iQLOxOiLUAQAAtAMAAA4AAAAAAAAAAQAg&#10;AAAAJAEAAGRycy9lMm9Eb2MueG1sUEsFBgAAAAAGAAYAWQEAAGo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bookmarkStart w:id="1030" w:name="page87"/>
      <w:bookmarkEnd w:id="1030"/>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05"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center"/>
        <w:textAlignment w:val="baseline"/>
        <w:rPr>
          <w:rFonts w:ascii="黑体" w:hAnsi="黑体" w:eastAsia="黑体" w:cs="黑体"/>
          <w:b w:val="0"/>
          <w:i w:val="0"/>
          <w:caps w:val="0"/>
          <w:color w:val="000000"/>
          <w:spacing w:val="0"/>
          <w:w w:val="100"/>
          <w:sz w:val="20"/>
          <w:szCs w:val="20"/>
        </w:rPr>
      </w:pPr>
      <w:bookmarkStart w:id="1031" w:name="_Toc29149"/>
      <w:bookmarkStart w:id="1032" w:name="_Toc499904023"/>
      <w:bookmarkStart w:id="1033" w:name="_Toc18211"/>
      <w:bookmarkStart w:id="1034" w:name="_Toc25975"/>
      <w:bookmarkStart w:id="1035" w:name="_Toc1964"/>
      <w:bookmarkStart w:id="1036" w:name="_Toc18212"/>
      <w:r>
        <w:rPr>
          <w:rFonts w:hint="eastAsia"/>
          <w:b w:val="0"/>
          <w:i w:val="0"/>
          <w:caps w:val="0"/>
          <w:color w:val="000000"/>
          <w:spacing w:val="0"/>
          <w:w w:val="100"/>
          <w:sz w:val="32"/>
        </w:rPr>
        <w:t>三、授权委托书</w:t>
      </w:r>
      <w:bookmarkEnd w:id="1031"/>
      <w:bookmarkEnd w:id="1032"/>
      <w:bookmarkEnd w:id="1033"/>
      <w:bookmarkEnd w:id="1034"/>
      <w:bookmarkEnd w:id="1035"/>
      <w:bookmarkEnd w:id="1036"/>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198" w:lineRule="exact"/>
        <w:jc w:val="both"/>
        <w:textAlignment w:val="baseline"/>
        <w:rPr>
          <w:b w:val="0"/>
          <w:i w:val="0"/>
          <w:caps w:val="0"/>
          <w:color w:val="000000"/>
          <w:spacing w:val="0"/>
          <w:w w:val="100"/>
          <w:sz w:val="20"/>
          <w:szCs w:val="20"/>
        </w:rPr>
      </w:pPr>
    </w:p>
    <w:p>
      <w:pPr>
        <w:snapToGrid w:val="0"/>
        <w:spacing w:before="0" w:beforeAutospacing="0" w:after="0" w:afterAutospacing="0" w:line="440" w:lineRule="exact"/>
        <w:ind w:left="361" w:leftChars="164" w:firstLine="630" w:firstLineChars="300"/>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本人</w:t>
      </w:r>
      <w:r>
        <w:rPr>
          <w:rFonts w:ascii="宋体" w:hAnsi="宋体" w:cs="宋体"/>
          <w:b w:val="0"/>
          <w:i w:val="0"/>
          <w:caps w:val="0"/>
          <w:color w:val="000000"/>
          <w:spacing w:val="0"/>
          <w:w w:val="100"/>
          <w:sz w:val="21"/>
          <w:szCs w:val="21"/>
          <w:u w:val="single" w:color="000000"/>
        </w:rPr>
        <w:t xml:space="preserve">            </w:t>
      </w:r>
      <w:r>
        <w:rPr>
          <w:rFonts w:hint="eastAsia" w:ascii="宋体" w:hAnsi="宋体" w:cs="宋体"/>
          <w:b w:val="0"/>
          <w:i w:val="0"/>
          <w:caps w:val="0"/>
          <w:color w:val="000000"/>
          <w:spacing w:val="0"/>
          <w:w w:val="100"/>
          <w:sz w:val="21"/>
          <w:szCs w:val="21"/>
        </w:rPr>
        <w:t>（姓名）系</w:t>
      </w:r>
      <w:r>
        <w:rPr>
          <w:rFonts w:ascii="宋体" w:hAnsi="宋体" w:cs="宋体"/>
          <w:b w:val="0"/>
          <w:i w:val="0"/>
          <w:caps w:val="0"/>
          <w:color w:val="000000"/>
          <w:spacing w:val="0"/>
          <w:w w:val="100"/>
          <w:sz w:val="21"/>
          <w:szCs w:val="21"/>
          <w:u w:val="single" w:color="000000"/>
        </w:rPr>
        <w:t xml:space="preserve">                   </w:t>
      </w:r>
      <w:r>
        <w:rPr>
          <w:rFonts w:hint="eastAsia" w:ascii="宋体" w:hAnsi="宋体" w:cs="宋体"/>
          <w:b w:val="0"/>
          <w:i w:val="0"/>
          <w:caps w:val="0"/>
          <w:color w:val="000000"/>
          <w:spacing w:val="0"/>
          <w:w w:val="100"/>
          <w:sz w:val="21"/>
          <w:szCs w:val="21"/>
        </w:rPr>
        <w:t>（投标人名称）的法定代表人，现委</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托</w:t>
      </w:r>
      <w:r>
        <w:rPr>
          <w:rFonts w:ascii="宋体" w:hAnsi="宋体" w:cs="宋体"/>
          <w:b w:val="0"/>
          <w:i w:val="0"/>
          <w:caps w:val="0"/>
          <w:color w:val="000000"/>
          <w:spacing w:val="0"/>
          <w:w w:val="100"/>
          <w:sz w:val="21"/>
          <w:szCs w:val="21"/>
        </w:rPr>
        <w:t xml:space="preserve"> </w:t>
      </w:r>
      <w:r>
        <w:rPr>
          <w:rFonts w:ascii="宋体" w:hAnsi="宋体" w:cs="宋体"/>
          <w:b w:val="0"/>
          <w:i w:val="0"/>
          <w:caps w:val="0"/>
          <w:color w:val="000000"/>
          <w:spacing w:val="0"/>
          <w:w w:val="100"/>
          <w:sz w:val="21"/>
          <w:szCs w:val="21"/>
          <w:u w:val="single" w:color="000000"/>
        </w:rPr>
        <w:t xml:space="preserve">            </w:t>
      </w:r>
      <w:r>
        <w:rPr>
          <w:rFonts w:hint="eastAsia" w:ascii="宋体" w:hAnsi="宋体" w:cs="宋体"/>
          <w:b w:val="0"/>
          <w:i w:val="0"/>
          <w:caps w:val="0"/>
          <w:color w:val="000000"/>
          <w:spacing w:val="0"/>
          <w:w w:val="100"/>
          <w:sz w:val="21"/>
          <w:szCs w:val="21"/>
        </w:rPr>
        <w:t>（姓名）为我方代理人。代理人根据授权，以我方名义签署、澄清确认、递交、撤回、修改设计招标项目投标文件、签订合同和处理有关事宜，其法律后果由我方承担。</w:t>
      </w:r>
    </w:p>
    <w:p>
      <w:pPr>
        <w:snapToGrid w:val="0"/>
        <w:spacing w:before="0" w:beforeAutospacing="0" w:after="0" w:afterAutospacing="0" w:line="360" w:lineRule="exact"/>
        <w:ind w:left="360"/>
        <w:textAlignment w:val="baseline"/>
        <w:rPr>
          <w:rFonts w:ascii="宋体" w:cs="宋体"/>
          <w:b w:val="0"/>
          <w:i w:val="0"/>
          <w:caps w:val="0"/>
          <w:color w:val="000000"/>
          <w:spacing w:val="0"/>
          <w:w w:val="100"/>
          <w:sz w:val="21"/>
          <w:szCs w:val="21"/>
        </w:rPr>
      </w:pPr>
    </w:p>
    <w:p>
      <w:pPr>
        <w:snapToGrid w:val="0"/>
        <w:spacing w:before="0" w:beforeAutospacing="0" w:after="0" w:afterAutospacing="0" w:line="500" w:lineRule="exact"/>
        <w:ind w:left="357"/>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委托期限：</w:t>
      </w:r>
      <w:r>
        <w:rPr>
          <w:rFonts w:ascii="宋体" w:hAnsi="宋体" w:cs="宋体"/>
          <w:b w:val="0"/>
          <w:i w:val="0"/>
          <w:caps w:val="0"/>
          <w:color w:val="000000"/>
          <w:spacing w:val="0"/>
          <w:w w:val="100"/>
          <w:sz w:val="21"/>
          <w:szCs w:val="21"/>
          <w:u w:val="single" w:color="000000"/>
        </w:rPr>
        <w:t xml:space="preserve">              </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500" w:lineRule="exact"/>
        <w:ind w:left="357"/>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代理人无转委托权。</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rFonts w:hint="eastAsia" w:eastAsia="宋体"/>
          <w:b w:val="0"/>
          <w:i w:val="0"/>
          <w:caps w:val="0"/>
          <w:color w:val="000000"/>
          <w:spacing w:val="0"/>
          <w:w w:val="100"/>
          <w:sz w:val="20"/>
          <w:szCs w:val="20"/>
          <w:lang w:eastAsia="zh-CN"/>
        </w:rPr>
      </w:pPr>
      <w:r>
        <w:rPr>
          <w:rFonts w:hint="eastAsia" w:ascii="宋体" w:hAnsi="宋体" w:cs="宋体"/>
          <w:b w:val="0"/>
          <w:i w:val="0"/>
          <w:caps w:val="0"/>
          <w:color w:val="000000"/>
          <w:spacing w:val="0"/>
          <w:w w:val="100"/>
          <w:sz w:val="21"/>
          <w:szCs w:val="21"/>
        </w:rPr>
        <w:t>附：法定代表人身份证</w:t>
      </w:r>
      <w:r>
        <w:rPr>
          <w:rFonts w:hint="eastAsia" w:ascii="宋体" w:hAnsi="宋体" w:cs="宋体"/>
          <w:b w:val="0"/>
          <w:i w:val="0"/>
          <w:caps w:val="0"/>
          <w:color w:val="000000"/>
          <w:spacing w:val="0"/>
          <w:w w:val="100"/>
          <w:sz w:val="21"/>
          <w:szCs w:val="21"/>
          <w:lang w:eastAsia="zh-CN"/>
        </w:rPr>
        <w:t xml:space="preserve"> 原件复印件或扫描件加盖公章</w:t>
      </w:r>
      <w:r>
        <w:rPr>
          <w:rFonts w:hint="eastAsia" w:ascii="宋体" w:hAnsi="宋体" w:cs="宋体"/>
          <w:b w:val="0"/>
          <w:i w:val="0"/>
          <w:caps w:val="0"/>
          <w:color w:val="000000"/>
          <w:spacing w:val="0"/>
          <w:w w:val="100"/>
          <w:sz w:val="21"/>
          <w:szCs w:val="21"/>
        </w:rPr>
        <w:t>及委托代理人身份证</w:t>
      </w:r>
      <w:r>
        <w:rPr>
          <w:rFonts w:hint="eastAsia" w:ascii="宋体" w:hAnsi="宋体" w:cs="宋体"/>
          <w:b w:val="0"/>
          <w:i w:val="0"/>
          <w:caps w:val="0"/>
          <w:color w:val="000000"/>
          <w:spacing w:val="0"/>
          <w:w w:val="100"/>
          <w:sz w:val="21"/>
          <w:szCs w:val="21"/>
          <w:lang w:eastAsia="zh-CN"/>
        </w:rPr>
        <w:t xml:space="preserve"> 原件复印件或扫描件加盖公章</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注：本授权委托书需由投标人加盖单位公章并由其法定代表人和委托代理人签字或盖章。</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exact"/>
        <w:textAlignment w:val="baseline"/>
        <w:rPr>
          <w:b w:val="0"/>
          <w:i w:val="0"/>
          <w:caps w:val="0"/>
          <w:color w:val="000000"/>
          <w:spacing w:val="0"/>
          <w:w w:val="100"/>
          <w:sz w:val="20"/>
          <w:szCs w:val="20"/>
        </w:rPr>
      </w:pPr>
    </w:p>
    <w:p>
      <w:pPr>
        <w:tabs>
          <w:tab w:val="left" w:pos="7480"/>
        </w:tabs>
        <w:snapToGrid w:val="0"/>
        <w:spacing w:before="0" w:beforeAutospacing="0" w:after="0" w:afterAutospacing="0" w:line="240" w:lineRule="exact"/>
        <w:ind w:left="30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投</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标</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人：</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（盖单位章）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19680" behindDoc="1" locked="0" layoutInCell="0" allowOverlap="1">
                <wp:simplePos x="0" y="0"/>
                <wp:positionH relativeFrom="column">
                  <wp:posOffset>2737485</wp:posOffset>
                </wp:positionH>
                <wp:positionV relativeFrom="paragraph">
                  <wp:posOffset>-1270</wp:posOffset>
                </wp:positionV>
                <wp:extent cx="2025015" cy="0"/>
                <wp:effectExtent l="0" t="0" r="0" b="0"/>
                <wp:wrapNone/>
                <wp:docPr id="164" name="直接连接符 164"/>
                <wp:cNvGraphicFramePr/>
                <a:graphic xmlns:a="http://schemas.openxmlformats.org/drawingml/2006/main">
                  <a:graphicData uri="http://schemas.microsoft.com/office/word/2010/wordprocessingShape">
                    <wps:wsp>
                      <wps:cNvCnPr/>
                      <wps:spPr>
                        <a:xfrm>
                          <a:off x="0" y="0"/>
                          <a:ext cx="202501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15.55pt;margin-top:-0.1pt;height:0pt;width:159.45pt;z-index:-251596800;mso-width-relative:page;mso-height-relative:page;" fillcolor="#FFFFFF" filled="t" stroked="t" coordsize="21600,21600" o:allowincell="f" o:gfxdata="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jGBsNYAAAAHAQAADwAAAAAAAAABACAAAAAi&#10;AAAAZHJzL2Rvd25yZXYueG1sUEsBAhQAFAAAAAgAh07iQO2vOPvTAQAAtQMAAA4AAAAAAAAAAQAg&#10;AAAAJQEAAGRycy9lMm9Eb2MueG1sUEsFBgAAAAAGAAYAWQEAAGo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tabs>
          <w:tab w:val="left" w:pos="6640"/>
        </w:tabs>
        <w:snapToGrid w:val="0"/>
        <w:spacing w:before="0" w:beforeAutospacing="0" w:after="0" w:afterAutospacing="0" w:line="240" w:lineRule="exact"/>
        <w:ind w:left="30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法定代表人：</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（签字或盖章）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20704" behindDoc="1" locked="0" layoutInCell="0" allowOverlap="1">
                <wp:simplePos x="0" y="0"/>
                <wp:positionH relativeFrom="column">
                  <wp:posOffset>2736850</wp:posOffset>
                </wp:positionH>
                <wp:positionV relativeFrom="paragraph">
                  <wp:posOffset>-635</wp:posOffset>
                </wp:positionV>
                <wp:extent cx="1492250" cy="0"/>
                <wp:effectExtent l="0" t="0" r="0" b="0"/>
                <wp:wrapNone/>
                <wp:docPr id="165" name="直接连接符 165"/>
                <wp:cNvGraphicFramePr/>
                <a:graphic xmlns:a="http://schemas.openxmlformats.org/drawingml/2006/main">
                  <a:graphicData uri="http://schemas.microsoft.com/office/word/2010/wordprocessingShape">
                    <wps:wsp>
                      <wps:cNvCnPr/>
                      <wps:spPr>
                        <a:xfrm>
                          <a:off x="0" y="0"/>
                          <a:ext cx="14922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15.5pt;margin-top:-0.05pt;height:0pt;width:117.5pt;z-index:-251595776;mso-width-relative:page;mso-height-relative:page;" fillcolor="#FFFFFF" filled="t" stroked="t" coordsize="21600,21600" o:allowincell="f" o:gfxdata="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0jr3k1QAAAAcBAAAPAAAAAAAAAAEAIAAAACIA&#10;AABkcnMvZG93bnJldi54bWxQSwECFAAUAAAACACHTuJARINws9MBAAC1AwAADgAAAAAAAAABACAA&#10;AAAk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0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身份证号码：</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21728" behindDoc="1" locked="0" layoutInCell="0" allowOverlap="1">
                <wp:simplePos x="0" y="0"/>
                <wp:positionH relativeFrom="column">
                  <wp:posOffset>2737485</wp:posOffset>
                </wp:positionH>
                <wp:positionV relativeFrom="paragraph">
                  <wp:posOffset>-1270</wp:posOffset>
                </wp:positionV>
                <wp:extent cx="2825115" cy="0"/>
                <wp:effectExtent l="0" t="0" r="0" b="0"/>
                <wp:wrapNone/>
                <wp:docPr id="166" name="直接连接符 166"/>
                <wp:cNvGraphicFramePr/>
                <a:graphic xmlns:a="http://schemas.openxmlformats.org/drawingml/2006/main">
                  <a:graphicData uri="http://schemas.microsoft.com/office/word/2010/wordprocessingShape">
                    <wps:wsp>
                      <wps:cNvCnPr/>
                      <wps:spPr>
                        <a:xfrm>
                          <a:off x="0" y="0"/>
                          <a:ext cx="282511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15.55pt;margin-top:-0.1pt;height:0pt;width:222.45pt;z-index:-251594752;mso-width-relative:page;mso-height-relative:page;" fillcolor="#FFFFFF" filled="t" stroked="t" coordsize="21600,21600" o:allowincell="f" o:gfxdata="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WglT1gAAAAcBAAAPAAAAAAAAAAEAIAAAACIA&#10;AABkcnMvZG93bnJldi54bWxQSwECFAAUAAAACACHTuJA7ZUoldIBAAC1AwAADgAAAAAAAAABACAA&#10;AAAl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tabs>
          <w:tab w:val="left" w:pos="7900"/>
        </w:tabs>
        <w:snapToGrid w:val="0"/>
        <w:spacing w:before="0" w:beforeAutospacing="0" w:after="0" w:afterAutospacing="0" w:line="240" w:lineRule="exact"/>
        <w:ind w:left="30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委托代理人：                            （签字或盖章）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22752" behindDoc="1" locked="0" layoutInCell="0" allowOverlap="1">
                <wp:simplePos x="0" y="0"/>
                <wp:positionH relativeFrom="column">
                  <wp:posOffset>2737485</wp:posOffset>
                </wp:positionH>
                <wp:positionV relativeFrom="paragraph">
                  <wp:posOffset>-1270</wp:posOffset>
                </wp:positionV>
                <wp:extent cx="2291715" cy="0"/>
                <wp:effectExtent l="0" t="0" r="0" b="0"/>
                <wp:wrapNone/>
                <wp:docPr id="167" name="直接连接符 167"/>
                <wp:cNvGraphicFramePr/>
                <a:graphic xmlns:a="http://schemas.openxmlformats.org/drawingml/2006/main">
                  <a:graphicData uri="http://schemas.microsoft.com/office/word/2010/wordprocessingShape">
                    <wps:wsp>
                      <wps:cNvCnPr/>
                      <wps:spPr>
                        <a:xfrm>
                          <a:off x="0" y="0"/>
                          <a:ext cx="229171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15.55pt;margin-top:-0.1pt;height:0pt;width:180.45pt;z-index:-251593728;mso-width-relative:page;mso-height-relative:page;" fillcolor="#FFFFFF" filled="t" stroked="t" coordsize="21600,21600" o:allowincell="f" o:gfxdata="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wG+Fm1QAAAAcBAAAPAAAAAAAAAAEAIAAAACIA&#10;AABkcnMvZG93bnJldi54bWxQSwECFAAUAAAACACHTuJAhuJlHtMBAAC1AwAADgAAAAAAAAABACAA&#10;AAAk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0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身份证号码：</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23776" behindDoc="1" locked="0" layoutInCell="0" allowOverlap="1">
                <wp:simplePos x="0" y="0"/>
                <wp:positionH relativeFrom="column">
                  <wp:posOffset>2737485</wp:posOffset>
                </wp:positionH>
                <wp:positionV relativeFrom="paragraph">
                  <wp:posOffset>-635</wp:posOffset>
                </wp:positionV>
                <wp:extent cx="2825115" cy="0"/>
                <wp:effectExtent l="0" t="0" r="0" b="0"/>
                <wp:wrapNone/>
                <wp:docPr id="168" name="直接连接符 168"/>
                <wp:cNvGraphicFramePr/>
                <a:graphic xmlns:a="http://schemas.openxmlformats.org/drawingml/2006/main">
                  <a:graphicData uri="http://schemas.microsoft.com/office/word/2010/wordprocessingShape">
                    <wps:wsp>
                      <wps:cNvCnPr/>
                      <wps:spPr>
                        <a:xfrm>
                          <a:off x="0" y="0"/>
                          <a:ext cx="282511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15.55pt;margin-top:-0.05pt;height:0pt;width:222.45pt;z-index:-251592704;mso-width-relative:page;mso-height-relative:page;" fillcolor="#FFFFFF" filled="t" stroked="t" coordsize="21600,21600" o:allowincell="f" o:gfxdata="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OKMe9cAAAAHAQAADwAAAAAAAAABACAAAAAi&#10;AAAAZHJzL2Rvd25yZXYueG1sUEsBAhQAFAAAAAgAh07iQEXc+WrSAQAAtQMAAA4AAAAAAAAAAQAg&#10;AAAAJgEAAGRycy9lMm9Eb2MueG1sUEsFBgAAAAAGAAYAWQEAAGo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60" w:lineRule="exact"/>
        <w:textAlignment w:val="baseline"/>
        <w:rPr>
          <w:b w:val="0"/>
          <w:i w:val="0"/>
          <w:caps w:val="0"/>
          <w:color w:val="000000"/>
          <w:spacing w:val="0"/>
          <w:w w:val="100"/>
          <w:sz w:val="20"/>
          <w:szCs w:val="20"/>
        </w:rPr>
      </w:pPr>
    </w:p>
    <w:p>
      <w:pPr>
        <w:tabs>
          <w:tab w:val="left" w:pos="7820"/>
          <w:tab w:val="left" w:pos="8780"/>
        </w:tabs>
        <w:snapToGrid w:val="0"/>
        <w:spacing w:before="0" w:beforeAutospacing="0" w:after="0" w:afterAutospacing="0" w:line="240" w:lineRule="exact"/>
        <w:ind w:left="6900"/>
        <w:jc w:val="both"/>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年</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月</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日</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24800" behindDoc="1" locked="0" layoutInCell="0" allowOverlap="1">
                <wp:simplePos x="0" y="0"/>
                <wp:positionH relativeFrom="column">
                  <wp:posOffset>3914140</wp:posOffset>
                </wp:positionH>
                <wp:positionV relativeFrom="paragraph">
                  <wp:posOffset>-635</wp:posOffset>
                </wp:positionV>
                <wp:extent cx="467360" cy="0"/>
                <wp:effectExtent l="0" t="0" r="0" b="0"/>
                <wp:wrapNone/>
                <wp:docPr id="169" name="直接连接符 169"/>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08.2pt;margin-top:-0.05pt;height:0pt;width:36.8pt;z-index:-251591680;mso-width-relative:page;mso-height-relative:page;" fillcolor="#FFFFFF" filled="t" stroked="t" coordsize="21600,21600" o:allowincell="f" o:gfxdata="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4xMH7VAAAABwEAAA8AAAAAAAAAAQAgAAAAIgAA&#10;AGRycy9kb3ducmV2LnhtbFBLAQIUABQAAAAIAIdO4kDqvosO0gEAALQDAAAOAAAAAAAAAAEAIAAA&#10;ACQBAABkcnMvZTJvRG9jLnhtbFBLBQYAAAAABgAGAFkBAABo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25824" behindDoc="1" locked="0" layoutInCell="0" allowOverlap="1">
                <wp:simplePos x="0" y="0"/>
                <wp:positionH relativeFrom="column">
                  <wp:posOffset>4514850</wp:posOffset>
                </wp:positionH>
                <wp:positionV relativeFrom="paragraph">
                  <wp:posOffset>-635</wp:posOffset>
                </wp:positionV>
                <wp:extent cx="466090" cy="0"/>
                <wp:effectExtent l="0" t="0" r="0" b="0"/>
                <wp:wrapNone/>
                <wp:docPr id="170" name="直接连接符 170"/>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55.5pt;margin-top:-0.05pt;height:0pt;width:36.7pt;z-index:-251590656;mso-width-relative:page;mso-height-relative:page;" fillcolor="#FFFFFF" filled="t" stroked="t" coordsize="21600,21600" o:allowincell="f" o:gfxdata="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fvhPXAAAABwEAAA8AAAAAAAAAAQAgAAAAIgAA&#10;AGRycy9kb3ducmV2LnhtbFBLAQIUABQAAAAIAIdO4kCQ27ri0AEAALQDAAAOAAAAAAAAAAEAIAAA&#10;ACYBAABkcnMvZTJvRG9jLnhtbFBLBQYAAAAABgAGAFkBAABo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26848" behindDoc="1" locked="0" layoutInCell="0" allowOverlap="1">
                <wp:simplePos x="0" y="0"/>
                <wp:positionH relativeFrom="column">
                  <wp:posOffset>5114290</wp:posOffset>
                </wp:positionH>
                <wp:positionV relativeFrom="paragraph">
                  <wp:posOffset>-635</wp:posOffset>
                </wp:positionV>
                <wp:extent cx="467360" cy="0"/>
                <wp:effectExtent l="0" t="0" r="0" b="0"/>
                <wp:wrapNone/>
                <wp:docPr id="171" name="直接连接符 171"/>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402.7pt;margin-top:-0.05pt;height:0pt;width:36.8pt;z-index:-251589632;mso-width-relative:page;mso-height-relative:page;" fillcolor="#FFFFFF" filled="t" stroked="t" coordsize="21600,21600" o:allowincell="f" o:gfxdata="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6gPxl1gAAAAcBAAAPAAAAAAAAAAEAIAAAACIA&#10;AABkcnMvZG93bnJldi54bWxQSwECFAAUAAAACACHTuJAuiRHudIBAAC0AwAADgAAAAAAAAABACAA&#10;AAAl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06"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pStyle w:val="5"/>
        <w:snapToGrid w:val="0"/>
        <w:spacing w:before="0" w:beforeAutospacing="0" w:after="0" w:afterAutospacing="0" w:line="366" w:lineRule="exact"/>
        <w:jc w:val="center"/>
        <w:textAlignment w:val="baseline"/>
        <w:rPr>
          <w:rFonts w:hint="eastAsia" w:eastAsia="黑体"/>
          <w:b w:val="0"/>
          <w:i w:val="0"/>
          <w:caps w:val="0"/>
          <w:color w:val="000000"/>
          <w:spacing w:val="0"/>
          <w:w w:val="100"/>
          <w:sz w:val="32"/>
          <w:lang w:eastAsia="zh-CN"/>
        </w:rPr>
      </w:pPr>
      <w:bookmarkStart w:id="1037" w:name="page88"/>
      <w:bookmarkEnd w:id="1037"/>
      <w:bookmarkStart w:id="1038" w:name="_Toc27059"/>
      <w:bookmarkStart w:id="1039" w:name="_Toc10956"/>
      <w:bookmarkStart w:id="1040" w:name="_Toc499904024"/>
      <w:bookmarkStart w:id="1041" w:name="_Toc6464"/>
      <w:bookmarkStart w:id="1042" w:name="_Toc14674"/>
      <w:bookmarkStart w:id="1043" w:name="_Toc99"/>
      <w:r>
        <w:rPr>
          <w:rFonts w:hint="eastAsia"/>
          <w:b w:val="0"/>
          <w:i w:val="0"/>
          <w:caps w:val="0"/>
          <w:color w:val="000000"/>
          <w:spacing w:val="0"/>
          <w:w w:val="100"/>
          <w:sz w:val="32"/>
        </w:rPr>
        <w:t>四、联合体协议书</w:t>
      </w:r>
      <w:bookmarkEnd w:id="1038"/>
      <w:bookmarkEnd w:id="1039"/>
      <w:bookmarkEnd w:id="1040"/>
      <w:bookmarkEnd w:id="1041"/>
      <w:bookmarkEnd w:id="1042"/>
      <w:r>
        <w:rPr>
          <w:rFonts w:hint="eastAsia"/>
          <w:b w:val="0"/>
          <w:i w:val="0"/>
          <w:caps w:val="0"/>
          <w:color w:val="000000"/>
          <w:spacing w:val="0"/>
          <w:w w:val="100"/>
          <w:sz w:val="32"/>
          <w:lang w:eastAsia="zh-CN"/>
        </w:rPr>
        <w:t>（本项目不采用）</w:t>
      </w:r>
      <w:bookmarkEnd w:id="1043"/>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43" w:lineRule="exact"/>
        <w:textAlignment w:val="baseline"/>
        <w:rPr>
          <w:b w:val="0"/>
          <w:i w:val="0"/>
          <w:caps w:val="0"/>
          <w:color w:val="000000"/>
          <w:spacing w:val="0"/>
          <w:w w:val="100"/>
          <w:sz w:val="20"/>
          <w:szCs w:val="20"/>
        </w:rPr>
      </w:pPr>
    </w:p>
    <w:p>
      <w:pPr>
        <w:tabs>
          <w:tab w:val="left" w:pos="6240"/>
        </w:tabs>
        <w:snapToGrid w:val="0"/>
        <w:spacing w:before="0" w:beforeAutospacing="0" w:after="0" w:afterAutospacing="0" w:line="360" w:lineRule="exact"/>
        <w:ind w:left="24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（所有成员单位名称）自愿组成</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（联合体名称）联合体，共同</w:t>
      </w:r>
    </w:p>
    <w:p>
      <w:pPr>
        <w:snapToGrid w:val="0"/>
        <w:spacing w:before="0" w:beforeAutospacing="0" w:after="0" w:afterAutospacing="0" w:line="36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27872" behindDoc="1" locked="0" layoutInCell="0" allowOverlap="1">
                <wp:simplePos x="0" y="0"/>
                <wp:positionH relativeFrom="column">
                  <wp:posOffset>495300</wp:posOffset>
                </wp:positionH>
                <wp:positionV relativeFrom="paragraph">
                  <wp:posOffset>-1270</wp:posOffset>
                </wp:positionV>
                <wp:extent cx="1066800" cy="0"/>
                <wp:effectExtent l="0" t="0" r="0" b="0"/>
                <wp:wrapNone/>
                <wp:docPr id="172" name="直接连接符 172"/>
                <wp:cNvGraphicFramePr/>
                <a:graphic xmlns:a="http://schemas.openxmlformats.org/drawingml/2006/main">
                  <a:graphicData uri="http://schemas.microsoft.com/office/word/2010/wordprocessingShape">
                    <wps:wsp>
                      <wps:cNvCnPr/>
                      <wps:spPr>
                        <a:xfrm>
                          <a:off x="0" y="0"/>
                          <a:ext cx="10668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9pt;margin-top:-0.1pt;height:0pt;width:84pt;z-index:-251588608;mso-width-relative:page;mso-height-relative:page;" fillcolor="#FFFFFF" filled="t" stroked="t" coordsize="21600,21600" o:allowincell="f" o:gfxdata="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9MrGR1QAAAAYBAAAPAAAAAAAAAAEAIAAAACIA&#10;AABkcnMvZG93bnJldi54bWxQSwECFAAUAAAACACHTuJAaLI9h9MBAAC1AwAADgAAAAAAAAABACAA&#10;AAAk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28896" behindDoc="1" locked="0" layoutInCell="0" allowOverlap="1">
                <wp:simplePos x="0" y="0"/>
                <wp:positionH relativeFrom="column">
                  <wp:posOffset>3436620</wp:posOffset>
                </wp:positionH>
                <wp:positionV relativeFrom="paragraph">
                  <wp:posOffset>-1270</wp:posOffset>
                </wp:positionV>
                <wp:extent cx="537845" cy="0"/>
                <wp:effectExtent l="0" t="0" r="0" b="0"/>
                <wp:wrapNone/>
                <wp:docPr id="173" name="直接连接符 173"/>
                <wp:cNvGraphicFramePr/>
                <a:graphic xmlns:a="http://schemas.openxmlformats.org/drawingml/2006/main">
                  <a:graphicData uri="http://schemas.microsoft.com/office/word/2010/wordprocessingShape">
                    <wps:wsp>
                      <wps:cNvCnPr/>
                      <wps:spPr>
                        <a:xfrm>
                          <a:off x="0" y="0"/>
                          <a:ext cx="53784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70.6pt;margin-top:-0.1pt;height:0pt;width:42.35pt;z-index:-251587584;mso-width-relative:page;mso-height-relative:page;" fillcolor="#FFFFFF" filled="t" stroked="t" coordsize="21600,21600" o:allowincell="f" o:gfxdata="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fqAyfWAAAABwEAAA8AAAAAAAAAAQAgAAAA&#10;IgAAAGRycy9kb3ducmV2LnhtbFBLAQIUABQAAAAIAIdO4kD2Wv281AEAALQDAAAOAAAAAAAAAAEA&#10;IAAAACUBAABkcnMvZTJvRG9jLnhtbFBLBQYAAAAABgAGAFkBAABrBQAAAAA=&#10;">
                <v:fill on="t" focussize="0,0"/>
                <v:stroke weight="0.48pt" color="#000000" miterlimit="8" joinstyle="miter"/>
                <v:imagedata o:title=""/>
                <o:lock v:ext="edit" aspectratio="f"/>
              </v:line>
            </w:pict>
          </mc:Fallback>
        </mc:AlternateContent>
      </w:r>
    </w:p>
    <w:p>
      <w:pPr>
        <w:tabs>
          <w:tab w:val="left" w:pos="2540"/>
        </w:tabs>
        <w:snapToGrid w:val="0"/>
        <w:spacing w:before="0" w:beforeAutospacing="0" w:after="0" w:afterAutospacing="0" w:line="360"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参加</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（项目名称）设计招标项目投标。现就联合体投标事宜订立如下协议。</w:t>
      </w:r>
    </w:p>
    <w:p>
      <w:pPr>
        <w:snapToGrid w:val="0"/>
        <w:spacing w:before="0" w:beforeAutospacing="0" w:after="0" w:afterAutospacing="0" w:line="36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29920" behindDoc="1" locked="0" layoutInCell="0" allowOverlap="1">
                <wp:simplePos x="0" y="0"/>
                <wp:positionH relativeFrom="column">
                  <wp:posOffset>495300</wp:posOffset>
                </wp:positionH>
                <wp:positionV relativeFrom="paragraph">
                  <wp:posOffset>-635</wp:posOffset>
                </wp:positionV>
                <wp:extent cx="113284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113284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9pt;margin-top:-0.05pt;height:0pt;width:89.2pt;z-index:-251586560;mso-width-relative:page;mso-height-relative:page;" fillcolor="#FFFFFF" filled="t" stroked="t" coordsize="21600,21600" o:allowincell="f" o:gfxdata="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uEVktYAAAAGAQAADwAAAAAAAAABACAAAAAi&#10;AAAAZHJzL2Rvd25yZXYueG1sUEsBAhQAFAAAAAgAh07iQD6TGzbTAQAAtQMAAA4AAAAAAAAAAQAg&#10;AAAAJQEAAGRycy9lMm9Eb2MueG1sUEsFBgAAAAAGAAYAWQEAAGoFAAAAAA==&#10;">
                <v:fill on="t" focussize="0,0"/>
                <v:stroke weight="0.48pt" color="#000000" miterlimit="8" joinstyle="miter"/>
                <v:imagedata o:title=""/>
                <o:lock v:ext="edit" aspectratio="f"/>
              </v:line>
            </w:pict>
          </mc:Fallback>
        </mc:AlternateContent>
      </w:r>
    </w:p>
    <w:p>
      <w:pPr>
        <w:tabs>
          <w:tab w:val="left" w:pos="2920"/>
          <w:tab w:val="left" w:pos="5860"/>
        </w:tabs>
        <w:snapToGrid w:val="0"/>
        <w:spacing w:before="0" w:beforeAutospacing="0" w:after="0" w:afterAutospacing="0" w:line="360" w:lineRule="exact"/>
        <w:ind w:left="78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1.</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（某成员单位名称）为</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（联合体名称）牵头人。</w:t>
      </w:r>
    </w:p>
    <w:p>
      <w:pPr>
        <w:snapToGrid w:val="0"/>
        <w:spacing w:before="0" w:beforeAutospacing="0" w:after="0" w:afterAutospacing="0" w:line="36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30944" behindDoc="1" locked="0" layoutInCell="0" allowOverlap="1">
                <wp:simplePos x="0" y="0"/>
                <wp:positionH relativeFrom="column">
                  <wp:posOffset>661035</wp:posOffset>
                </wp:positionH>
                <wp:positionV relativeFrom="paragraph">
                  <wp:posOffset>21590</wp:posOffset>
                </wp:positionV>
                <wp:extent cx="1200150" cy="0"/>
                <wp:effectExtent l="0" t="0" r="0" b="0"/>
                <wp:wrapNone/>
                <wp:docPr id="175" name="直接连接符 175"/>
                <wp:cNvGraphicFramePr/>
                <a:graphic xmlns:a="http://schemas.openxmlformats.org/drawingml/2006/main">
                  <a:graphicData uri="http://schemas.microsoft.com/office/word/2010/wordprocessingShape">
                    <wps:wsp>
                      <wps:cNvCnPr/>
                      <wps:spPr>
                        <a:xfrm>
                          <a:off x="0" y="0"/>
                          <a:ext cx="120015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52.05pt;margin-top:1.7pt;height:0pt;width:94.5pt;z-index:-251585536;mso-width-relative:page;mso-height-relative:page;" fillcolor="#FFFFFF" filled="t" stroked="t" coordsize="21600,21600" o:allowincell="f" o:gfxdata="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EgFldQAAAAHAQAADwAAAAAAAAABACAAAAAiAAAA&#10;ZHJzL2Rvd25yZXYueG1sUEsBAhQAFAAAAAgAh07iQLA9cqLSAQAAtQMAAA4AAAAAAAAAAQAgAAAA&#10;IwEAAGRycy9lMm9Eb2MueG1sUEsFBgAAAAAGAAYAWQEAAGc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31968" behindDoc="1" locked="0" layoutInCell="0" allowOverlap="1">
                <wp:simplePos x="0" y="0"/>
                <wp:positionH relativeFrom="column">
                  <wp:posOffset>3194685</wp:posOffset>
                </wp:positionH>
                <wp:positionV relativeFrom="paragraph">
                  <wp:posOffset>21590</wp:posOffset>
                </wp:positionV>
                <wp:extent cx="533400" cy="0"/>
                <wp:effectExtent l="0" t="0" r="0" b="0"/>
                <wp:wrapNone/>
                <wp:docPr id="176" name="直接连接符 176"/>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51.55pt;margin-top:1.7pt;height:0pt;width:42pt;z-index:-251584512;mso-width-relative:page;mso-height-relative:page;" fillcolor="#FFFFFF" filled="t" stroked="t" coordsize="21600,21600" o:allowincell="f" o:gfxdata="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6VurVAAAABwEAAA8AAAAAAAAAAQAgAAAAIgAA&#10;AGRycy9kb3ducmV2LnhtbFBLAQIUABQAAAAIAIdO4kDhf9No0gEAALQDAAAOAAAAAAAAAAEAIAAA&#10;ACQBAABkcnMvZTJvRG9jLnhtbFBLBQYAAAAABgAGAFkBAABoBQAAAAA=&#10;">
                <v:fill on="t" focussize="0,0"/>
                <v:stroke weight="0.48pt" color="#000000" miterlimit="8" joinstyle="miter"/>
                <v:imagedata o:title=""/>
                <o:lock v:ext="edit" aspectratio="f"/>
              </v:line>
            </w:pict>
          </mc:Fallback>
        </mc:AlternateContent>
      </w:r>
    </w:p>
    <w:p>
      <w:pPr>
        <w:numPr>
          <w:ilvl w:val="0"/>
          <w:numId w:val="25"/>
        </w:numPr>
        <w:tabs>
          <w:tab w:val="left" w:pos="1042"/>
        </w:tabs>
        <w:snapToGrid w:val="0"/>
        <w:spacing w:before="0" w:beforeAutospacing="0" w:after="0" w:afterAutospacing="0" w:line="360" w:lineRule="exact"/>
        <w:ind w:left="360" w:right="260" w:firstLine="420"/>
        <w:jc w:val="both"/>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联合体各成员授权牵头人代表联合体参加投标活动，签署文件，提交和接收相关的资料、信息及指示，进行合同谈判活动，负责合同实施阶段的组织和协调工作，以及处理与本招标项目有关的一切事宜。</w:t>
      </w:r>
    </w:p>
    <w:p>
      <w:pPr>
        <w:numPr>
          <w:ilvl w:val="0"/>
          <w:numId w:val="25"/>
        </w:numPr>
        <w:tabs>
          <w:tab w:val="left" w:pos="1046"/>
        </w:tabs>
        <w:snapToGrid w:val="0"/>
        <w:spacing w:before="0" w:beforeAutospacing="0" w:after="0" w:afterAutospacing="0" w:line="360" w:lineRule="exact"/>
        <w:ind w:left="360" w:right="360" w:firstLine="420"/>
        <w:jc w:val="both"/>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联合体牵头人在本项目中签署的一切文件和处理的一切事宜，联合体各成员均予以承认。联合体各成员将严格按照招标文件、投标文件和合同的要求全面履行义务，并向招标人承担连带责任。</w:t>
      </w:r>
    </w:p>
    <w:p>
      <w:pPr>
        <w:tabs>
          <w:tab w:val="left" w:pos="1200"/>
        </w:tabs>
        <w:snapToGrid w:val="0"/>
        <w:spacing w:before="0" w:beforeAutospacing="0" w:after="0" w:afterAutospacing="0" w:line="360" w:lineRule="exact"/>
        <w:ind w:left="780"/>
        <w:jc w:val="both"/>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4.</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联合体各成员单位内部的职责分工如下：</w:t>
      </w:r>
      <w:r>
        <w:rPr>
          <w:rFonts w:ascii="宋体" w:hAnsi="宋体" w:cs="宋体"/>
          <w:b w:val="0"/>
          <w:i w:val="0"/>
          <w:caps w:val="0"/>
          <w:color w:val="000000"/>
          <w:spacing w:val="0"/>
          <w:w w:val="100"/>
          <w:sz w:val="21"/>
          <w:szCs w:val="21"/>
          <w:u w:val="single" w:color="000000"/>
        </w:rPr>
        <w:t xml:space="preserve">             </w:t>
      </w:r>
      <w:r>
        <w:rPr>
          <w:rFonts w:ascii="Times New Roman" w:hAnsi="Times New Roman" w:eastAsia="宋体" w:cs="Times New Roman"/>
          <w:b w:val="0"/>
          <w:i w:val="0"/>
          <w:caps w:val="0"/>
          <w:color w:val="000000"/>
          <w:spacing w:val="0"/>
          <w:w w:val="100"/>
          <w:sz w:val="20"/>
          <w:szCs w:val="20"/>
          <w:u w:val="single" w:color="000000"/>
        </w:rPr>
        <w:tab/>
      </w:r>
      <w:r>
        <w:rPr>
          <w:rFonts w:hint="eastAsia" w:ascii="宋体" w:hAnsi="宋体" w:cs="宋体"/>
          <w:b w:val="0"/>
          <w:i w:val="0"/>
          <w:caps w:val="0"/>
          <w:color w:val="000000"/>
          <w:spacing w:val="0"/>
          <w:w w:val="100"/>
          <w:sz w:val="21"/>
          <w:szCs w:val="21"/>
        </w:rPr>
        <w:t>。</w:t>
      </w:r>
    </w:p>
    <w:p>
      <w:pPr>
        <w:numPr>
          <w:ilvl w:val="0"/>
          <w:numId w:val="26"/>
        </w:numPr>
        <w:tabs>
          <w:tab w:val="left" w:pos="1042"/>
        </w:tabs>
        <w:snapToGrid w:val="0"/>
        <w:spacing w:before="0" w:beforeAutospacing="0" w:after="0" w:afterAutospacing="0" w:line="360" w:lineRule="exact"/>
        <w:ind w:left="360" w:right="360" w:firstLine="420"/>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本协议书自所有成员单位法定代表人或其委托代理人签字或盖单位章之日起生效，合同履行完毕后自动失效。</w:t>
      </w:r>
    </w:p>
    <w:p>
      <w:pPr>
        <w:numPr>
          <w:ilvl w:val="0"/>
          <w:numId w:val="26"/>
        </w:numPr>
        <w:tabs>
          <w:tab w:val="left" w:pos="1040"/>
        </w:tabs>
        <w:snapToGrid w:val="0"/>
        <w:spacing w:before="0" w:beforeAutospacing="0" w:after="0" w:afterAutospacing="0" w:line="360" w:lineRule="exact"/>
        <w:ind w:left="1040" w:hanging="260"/>
        <w:textAlignment w:val="baseline"/>
        <w:rPr>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本协议书一式</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份，联合体成员和招标人各执一份。</w:t>
      </w:r>
    </w:p>
    <w:p>
      <w:pPr>
        <w:snapToGrid w:val="0"/>
        <w:spacing w:before="0" w:beforeAutospacing="0" w:after="0" w:afterAutospacing="0" w:line="360" w:lineRule="exact"/>
        <w:ind w:left="360" w:right="360" w:firstLine="4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注：本协议书由法定代表人签字的，应附法定代表人身份证明；由委托代理人签字的，应附授权委托书。</w:t>
      </w:r>
    </w:p>
    <w:p>
      <w:pPr>
        <w:snapToGrid w:val="0"/>
        <w:spacing w:before="0" w:beforeAutospacing="0" w:after="0" w:afterAutospacing="0" w:line="360" w:lineRule="exact"/>
        <w:textAlignment w:val="baseline"/>
        <w:rPr>
          <w:b w:val="0"/>
          <w:i w:val="0"/>
          <w:caps w:val="0"/>
          <w:color w:val="000000"/>
          <w:spacing w:val="0"/>
          <w:w w:val="100"/>
          <w:sz w:val="20"/>
          <w:szCs w:val="20"/>
        </w:rPr>
      </w:pPr>
    </w:p>
    <w:p>
      <w:pPr>
        <w:snapToGrid w:val="0"/>
        <w:spacing w:before="0" w:beforeAutospacing="0" w:after="0" w:afterAutospacing="0" w:line="360" w:lineRule="exact"/>
        <w:textAlignment w:val="baseline"/>
        <w:rPr>
          <w:b w:val="0"/>
          <w:i w:val="0"/>
          <w:caps w:val="0"/>
          <w:color w:val="000000"/>
          <w:spacing w:val="0"/>
          <w:w w:val="100"/>
          <w:sz w:val="21"/>
          <w:szCs w:val="21"/>
        </w:rPr>
      </w:pPr>
    </w:p>
    <w:p>
      <w:pPr>
        <w:snapToGrid w:val="0"/>
        <w:spacing w:before="0" w:beforeAutospacing="0" w:after="0" w:afterAutospacing="0" w:line="360" w:lineRule="exact"/>
        <w:ind w:firstLine="3570" w:firstLineChars="1700"/>
        <w:jc w:val="both"/>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联合体牵头人名称：                    （盖单位章）</w:t>
      </w:r>
    </w:p>
    <w:p>
      <w:pPr>
        <w:snapToGrid w:val="0"/>
        <w:spacing w:before="0" w:beforeAutospacing="0" w:after="0" w:afterAutospacing="0" w:line="360" w:lineRule="exact"/>
        <w:ind w:firstLine="3570" w:firstLineChars="1700"/>
        <w:jc w:val="both"/>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法定代表人或其委托代理人：          （签字或盖章）</w:t>
      </w:r>
    </w:p>
    <w:p>
      <w:pPr>
        <w:snapToGrid w:val="0"/>
        <w:spacing w:before="0" w:beforeAutospacing="0" w:after="0" w:afterAutospacing="0" w:line="360" w:lineRule="exact"/>
        <w:ind w:firstLine="3570" w:firstLineChars="1700"/>
        <w:jc w:val="both"/>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联合体成员名称：                      （盖单位章）</w:t>
      </w:r>
    </w:p>
    <w:p>
      <w:pPr>
        <w:snapToGrid w:val="0"/>
        <w:spacing w:before="0" w:beforeAutospacing="0" w:after="0" w:afterAutospacing="0" w:line="360" w:lineRule="exact"/>
        <w:ind w:firstLine="3570" w:firstLineChars="1700"/>
        <w:jc w:val="both"/>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法定代表人或其委托代理人：          （签字或盖章）</w:t>
      </w:r>
    </w:p>
    <w:p>
      <w:pPr>
        <w:snapToGrid w:val="0"/>
        <w:spacing w:before="0" w:beforeAutospacing="0" w:after="0" w:afterAutospacing="0" w:line="360" w:lineRule="exact"/>
        <w:ind w:firstLine="3570" w:firstLineChars="1700"/>
        <w:jc w:val="both"/>
        <w:textAlignment w:val="baseline"/>
        <w:rPr>
          <w:rFonts w:asci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联合体成员名称：                      （盖单位章）</w:t>
      </w:r>
      <w:bookmarkStart w:id="1044" w:name="page89"/>
      <w:bookmarkEnd w:id="1044"/>
    </w:p>
    <w:p>
      <w:pPr>
        <w:snapToGrid w:val="0"/>
        <w:spacing w:before="0" w:beforeAutospacing="0" w:after="0" w:afterAutospacing="0" w:line="360" w:lineRule="exact"/>
        <w:ind w:firstLine="3465" w:firstLineChars="1650"/>
        <w:jc w:val="both"/>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法定代表人或其委托代理人：</w:t>
      </w:r>
      <w:r>
        <w:rPr>
          <w:rFonts w:ascii="宋体" w:hAns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 xml:space="preserve">         （签字或盖章）</w:t>
      </w:r>
    </w:p>
    <w:p>
      <w:pPr>
        <w:snapToGrid w:val="0"/>
        <w:spacing w:before="0" w:beforeAutospacing="0" w:after="0" w:afterAutospacing="0" w:line="360" w:lineRule="exact"/>
        <w:textAlignment w:val="baseline"/>
        <w:rPr>
          <w:rFonts w:ascii="宋体" w:hAnsi="宋体" w:cs="宋体"/>
          <w:b w:val="0"/>
          <w:i w:val="0"/>
          <w:caps w:val="0"/>
          <w:color w:val="000000"/>
          <w:spacing w:val="0"/>
          <w:w w:val="100"/>
          <w:sz w:val="21"/>
          <w:szCs w:val="21"/>
        </w:rPr>
      </w:pPr>
      <w:r>
        <w:rPr>
          <w:rFonts w:ascii="宋体" w:hAnsi="宋体" w:cs="宋体"/>
          <w:b w:val="0"/>
          <w:i w:val="0"/>
          <w:caps w:val="0"/>
          <w:color w:val="000000"/>
          <w:spacing w:val="0"/>
          <w:w w:val="100"/>
          <w:sz w:val="21"/>
          <w:szCs w:val="21"/>
        </w:rPr>
        <mc:AlternateContent>
          <mc:Choice Requires="wps">
            <w:drawing>
              <wp:anchor distT="0" distB="0" distL="114300" distR="114300" simplePos="0" relativeHeight="251732992" behindDoc="1" locked="0" layoutInCell="0" allowOverlap="1">
                <wp:simplePos x="0" y="0"/>
                <wp:positionH relativeFrom="column">
                  <wp:posOffset>3491230</wp:posOffset>
                </wp:positionH>
                <wp:positionV relativeFrom="paragraph">
                  <wp:posOffset>-635</wp:posOffset>
                </wp:positionV>
                <wp:extent cx="600710" cy="0"/>
                <wp:effectExtent l="0" t="0" r="0" b="0"/>
                <wp:wrapNone/>
                <wp:docPr id="179" name="直接连接符 179"/>
                <wp:cNvGraphicFramePr/>
                <a:graphic xmlns:a="http://schemas.openxmlformats.org/drawingml/2006/main">
                  <a:graphicData uri="http://schemas.microsoft.com/office/word/2010/wordprocessingShape">
                    <wps:wsp>
                      <wps:cNvCnPr/>
                      <wps:spPr>
                        <a:xfrm>
                          <a:off x="0" y="0"/>
                          <a:ext cx="60071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74.9pt;margin-top:-0.05pt;height:0pt;width:47.3pt;z-index:-251583488;mso-width-relative:page;mso-height-relative:page;" fillcolor="#FFFFFF" filled="t" stroked="t" coordsize="21600,21600" o:allowincell="f" o:gfxdata="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NyDOdYAAAAHAQAADwAAAAAAAAABACAAAAAiAAAA&#10;ZHJzL2Rvd25yZXYueG1sUEsBAhQAFAAAAAgAh07iQFI538zQAQAAtAMAAA4AAAAAAAAAAQAgAAAA&#10;JQEAAGRycy9lMm9Eb2MueG1sUEsFBgAAAAAGAAYAWQEAAGc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360" w:lineRule="exact"/>
        <w:textAlignment w:val="baseline"/>
        <w:rPr>
          <w:b w:val="0"/>
          <w:i w:val="0"/>
          <w:caps w:val="0"/>
          <w:color w:val="000000"/>
          <w:spacing w:val="0"/>
          <w:w w:val="100"/>
          <w:sz w:val="20"/>
          <w:szCs w:val="20"/>
        </w:rPr>
      </w:pPr>
    </w:p>
    <w:p>
      <w:pPr>
        <w:snapToGrid w:val="0"/>
        <w:spacing w:before="0" w:beforeAutospacing="0" w:after="0" w:afterAutospacing="0" w:line="360" w:lineRule="exact"/>
        <w:ind w:left="2761" w:leftChars="1255" w:firstLine="1785" w:firstLineChars="85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w:t>
      </w:r>
    </w:p>
    <w:p>
      <w:pPr>
        <w:snapToGrid w:val="0"/>
        <w:spacing w:before="0" w:beforeAutospacing="0" w:after="0" w:afterAutospacing="0" w:line="206" w:lineRule="exact"/>
        <w:textAlignment w:val="baseline"/>
        <w:rPr>
          <w:b w:val="0"/>
          <w:i w:val="0"/>
          <w:caps w:val="0"/>
          <w:color w:val="000000"/>
          <w:spacing w:val="0"/>
          <w:w w:val="100"/>
          <w:sz w:val="20"/>
          <w:szCs w:val="20"/>
        </w:rPr>
      </w:pPr>
    </w:p>
    <w:p>
      <w:pPr>
        <w:tabs>
          <w:tab w:val="left" w:pos="5720"/>
          <w:tab w:val="left" w:pos="6660"/>
        </w:tabs>
        <w:snapToGrid w:val="0"/>
        <w:spacing w:before="0" w:beforeAutospacing="0" w:after="0" w:afterAutospacing="0" w:line="240" w:lineRule="exact"/>
        <w:ind w:left="480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年</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月</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日</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34016" behindDoc="1" locked="0" layoutInCell="0" allowOverlap="1">
                <wp:simplePos x="0" y="0"/>
                <wp:positionH relativeFrom="column">
                  <wp:posOffset>2577465</wp:posOffset>
                </wp:positionH>
                <wp:positionV relativeFrom="paragraph">
                  <wp:posOffset>-1270</wp:posOffset>
                </wp:positionV>
                <wp:extent cx="467360" cy="0"/>
                <wp:effectExtent l="0" t="0" r="0" b="0"/>
                <wp:wrapNone/>
                <wp:docPr id="180" name="直接连接符 180"/>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2.95pt;margin-top:-0.1pt;height:0pt;width:36.8pt;z-index:-251582464;mso-width-relative:page;mso-height-relative:page;" fillcolor="#FFFFFF" filled="t" stroked="t" coordsize="21600,21600" o:allowincell="f" o:gfxdata="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b8uMfWAAAABwEAAA8AAAAAAAAAAQAgAAAAIgAA&#10;AGRycy9kb3ducmV2LnhtbFBLAQIUABQAAAAIAIdO4kDXQNCt0QEAALQDAAAOAAAAAAAAAAEAIAAA&#10;ACUBAABkcnMvZTJvRG9jLnhtbFBLBQYAAAAABgAGAFkBAABo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35040" behindDoc="1" locked="0" layoutInCell="0" allowOverlap="1">
                <wp:simplePos x="0" y="0"/>
                <wp:positionH relativeFrom="column">
                  <wp:posOffset>3178175</wp:posOffset>
                </wp:positionH>
                <wp:positionV relativeFrom="paragraph">
                  <wp:posOffset>-1270</wp:posOffset>
                </wp:positionV>
                <wp:extent cx="466090" cy="0"/>
                <wp:effectExtent l="0" t="0" r="0" b="0"/>
                <wp:wrapNone/>
                <wp:docPr id="181" name="直接连接符 181"/>
                <wp:cNvGraphicFramePr/>
                <a:graphic xmlns:a="http://schemas.openxmlformats.org/drawingml/2006/main">
                  <a:graphicData uri="http://schemas.microsoft.com/office/word/2010/wordprocessingShape">
                    <wps:wsp>
                      <wps:cNvCnPr/>
                      <wps:spPr>
                        <a:xfrm>
                          <a:off x="0" y="0"/>
                          <a:ext cx="46609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50.25pt;margin-top:-0.1pt;height:0pt;width:36.7pt;z-index:-251581440;mso-width-relative:page;mso-height-relative:page;" fillcolor="#FFFFFF" filled="t" stroked="t" coordsize="21600,21600" o:allowincell="f" o:gfxdata="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3lDNB9YAAAAHAQAADwAAAAAAAAABACAAAAAiAAAA&#10;ZHJzL2Rvd25yZXYueG1sUEsBAhQAFAAAAAgAh07iQP2/LfbQAQAAtAMAAA4AAAAAAAAAAQAgAAAA&#10;JQEAAGRycy9lMm9Eb2MueG1sUEsFBgAAAAAGAAYAWQEAAGc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36064" behindDoc="1" locked="0" layoutInCell="0" allowOverlap="1">
                <wp:simplePos x="0" y="0"/>
                <wp:positionH relativeFrom="column">
                  <wp:posOffset>3777615</wp:posOffset>
                </wp:positionH>
                <wp:positionV relativeFrom="paragraph">
                  <wp:posOffset>-1270</wp:posOffset>
                </wp:positionV>
                <wp:extent cx="467360" cy="0"/>
                <wp:effectExtent l="0" t="0" r="0" b="0"/>
                <wp:wrapNone/>
                <wp:docPr id="182" name="直接连接符 182"/>
                <wp:cNvGraphicFramePr/>
                <a:graphic xmlns:a="http://schemas.openxmlformats.org/drawingml/2006/main">
                  <a:graphicData uri="http://schemas.microsoft.com/office/word/2010/wordprocessingShape">
                    <wps:wsp>
                      <wps:cNvCnPr/>
                      <wps:spPr>
                        <a:xfrm>
                          <a:off x="0" y="0"/>
                          <a:ext cx="4673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97.45pt;margin-top:-0.1pt;height:0pt;width:36.8pt;z-index:-251580416;mso-width-relative:page;mso-height-relative:page;" fillcolor="#FFFFFF" filled="t" stroked="t" coordsize="21600,21600" o:allowincell="f" o:gfxdata="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1osTKtcAAAAHAQAADwAAAAAAAAABACAAAAAi&#10;AAAAZHJzL2Rvd25yZXYueG1sUEsBAhQAFAAAAAgAh07iQCTesITSAQAAtAMAAA4AAAAAAAAAAQAg&#10;AAAAJgEAAGRycy9lMm9Eb2MueG1sUEsFBgAAAAAGAAYAWQEAAGo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pStyle w:val="5"/>
        <w:snapToGrid w:val="0"/>
        <w:spacing w:before="0" w:beforeAutospacing="0" w:after="0" w:afterAutospacing="0" w:line="366" w:lineRule="exact"/>
        <w:jc w:val="center"/>
        <w:textAlignment w:val="baseline"/>
        <w:rPr>
          <w:rFonts w:ascii="黑体" w:hAnsi="黑体" w:eastAsia="黑体" w:cs="黑体"/>
          <w:b w:val="0"/>
          <w:i w:val="0"/>
          <w:caps w:val="0"/>
          <w:color w:val="000000"/>
          <w:spacing w:val="0"/>
          <w:w w:val="100"/>
          <w:sz w:val="32"/>
        </w:rPr>
      </w:pPr>
      <w:bookmarkStart w:id="1045" w:name="page90"/>
      <w:bookmarkEnd w:id="1045"/>
      <w:bookmarkStart w:id="1046" w:name="_Toc18054"/>
      <w:bookmarkStart w:id="1047" w:name="_Toc499904025"/>
      <w:bookmarkStart w:id="1048" w:name="_Toc10708"/>
      <w:bookmarkStart w:id="1049" w:name="_Toc3315"/>
      <w:bookmarkStart w:id="1050" w:name="_Toc1552"/>
      <w:bookmarkStart w:id="1051" w:name="_Toc11059"/>
      <w:r>
        <w:rPr>
          <w:rFonts w:hint="eastAsia"/>
          <w:b w:val="0"/>
          <w:i w:val="0"/>
          <w:caps w:val="0"/>
          <w:color w:val="000000"/>
          <w:spacing w:val="0"/>
          <w:w w:val="100"/>
          <w:sz w:val="32"/>
        </w:rPr>
        <w:t>五、投标保证金</w:t>
      </w:r>
      <w:bookmarkEnd w:id="1046"/>
      <w:bookmarkEnd w:id="1047"/>
      <w:bookmarkEnd w:id="1048"/>
      <w:bookmarkEnd w:id="1049"/>
      <w:bookmarkEnd w:id="1050"/>
      <w:bookmarkEnd w:id="1051"/>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43"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若采用现金或支票，投标人应在此提供汇款凭证的</w:t>
      </w:r>
      <w:r>
        <w:rPr>
          <w:rFonts w:hint="eastAsia" w:ascii="宋体" w:hAnsi="宋体" w:cs="宋体"/>
          <w:b w:val="0"/>
          <w:i w:val="0"/>
          <w:caps w:val="0"/>
          <w:color w:val="000000"/>
          <w:spacing w:val="0"/>
          <w:w w:val="100"/>
          <w:sz w:val="21"/>
          <w:szCs w:val="21"/>
          <w:lang w:eastAsia="zh-CN"/>
        </w:rPr>
        <w:t xml:space="preserve"> 原件复印件或扫描件加盖公章</w:t>
      </w:r>
      <w:r>
        <w:rPr>
          <w:rFonts w:hint="eastAsia" w:ascii="宋体" w:hAnsi="宋体" w:cs="宋体"/>
          <w:b w:val="0"/>
          <w:i w:val="0"/>
          <w:caps w:val="0"/>
          <w:color w:val="000000"/>
          <w:spacing w:val="0"/>
          <w:w w:val="100"/>
          <w:sz w:val="21"/>
          <w:szCs w:val="21"/>
        </w:rPr>
        <w:t>。</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780"/>
        <w:textAlignment w:val="baseline"/>
        <w:rPr>
          <w:rFonts w:hint="eastAsia" w:eastAsia="宋体"/>
          <w:b w:val="0"/>
          <w:i w:val="0"/>
          <w:caps w:val="0"/>
          <w:color w:val="000000"/>
          <w:spacing w:val="0"/>
          <w:w w:val="100"/>
          <w:sz w:val="20"/>
          <w:szCs w:val="20"/>
          <w:lang w:eastAsia="zh-CN"/>
        </w:rPr>
      </w:pPr>
      <w:r>
        <w:rPr>
          <w:rFonts w:hint="eastAsia" w:ascii="宋体" w:hAnsi="宋体" w:cs="宋体"/>
          <w:b w:val="0"/>
          <w:i w:val="0"/>
          <w:caps w:val="0"/>
          <w:color w:val="000000"/>
          <w:spacing w:val="0"/>
          <w:w w:val="100"/>
          <w:sz w:val="21"/>
          <w:szCs w:val="21"/>
        </w:rPr>
        <w:t>如采用银行保函，格式如下。</w:t>
      </w:r>
      <w:r>
        <w:rPr>
          <w:rFonts w:hint="eastAsia" w:ascii="宋体" w:hAnsi="宋体" w:cs="宋体"/>
          <w:b w:val="0"/>
          <w:i w:val="0"/>
          <w:caps w:val="0"/>
          <w:color w:val="000000"/>
          <w:spacing w:val="0"/>
          <w:w w:val="100"/>
          <w:sz w:val="21"/>
          <w:szCs w:val="21"/>
          <w:lang w:eastAsia="zh-CN"/>
        </w:rPr>
        <w:t>（本项目不采用）</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400" w:lineRule="exact"/>
        <w:ind w:firstLine="210" w:firstLineChars="10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（招标人名称）：</w:t>
      </w:r>
      <w:r>
        <w:rPr>
          <w:rFonts w:ascii="宋体" w:hAnsi="宋体" w:cs="宋体"/>
          <w:b w:val="0"/>
          <w:i w:val="0"/>
          <w:caps w:val="0"/>
          <w:color w:val="000000"/>
          <w:spacing w:val="0"/>
          <w:w w:val="100"/>
          <w:sz w:val="21"/>
          <w:szCs w:val="21"/>
        </w:rPr>
        <w:t xml:space="preserve">          </w:t>
      </w:r>
    </w:p>
    <w:p>
      <w:pPr>
        <w:snapToGrid w:val="0"/>
        <w:spacing w:before="0" w:beforeAutospacing="0" w:after="0" w:afterAutospacing="0" w:line="400" w:lineRule="exact"/>
        <w:ind w:left="319" w:leftChars="145" w:firstLine="514" w:firstLineChars="245"/>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鉴于</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（投标人名称）（以下称“投标人”）于</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年</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月</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日参加</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（项目名称）设计招标的投标，</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担保人名称，以下简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w:t>
      </w:r>
      <w:r>
        <w:rPr>
          <w:rFonts w:ascii="宋体" w:hAnsi="宋体" w:cs="宋体"/>
          <w:b w:val="0"/>
          <w:i w:val="0"/>
          <w:caps w:val="0"/>
          <w:color w:val="000000"/>
          <w:spacing w:val="0"/>
          <w:w w:val="100"/>
          <w:sz w:val="21"/>
          <w:szCs w:val="21"/>
        </w:rPr>
        <w:t xml:space="preserve"> 7 </w:t>
      </w:r>
      <w:r>
        <w:rPr>
          <w:rFonts w:hint="eastAsia" w:ascii="宋体" w:hAnsi="宋体" w:cs="宋体"/>
          <w:b w:val="0"/>
          <w:i w:val="0"/>
          <w:caps w:val="0"/>
          <w:color w:val="000000"/>
          <w:spacing w:val="0"/>
          <w:w w:val="100"/>
          <w:sz w:val="21"/>
          <w:szCs w:val="21"/>
        </w:rPr>
        <w:t>日内向你方无条件支付人民币（大写）</w:t>
      </w:r>
      <w:r>
        <w:rPr>
          <w:rFonts w:ascii="宋体" w:hAnsi="宋体" w:cs="宋体"/>
          <w:b w:val="0"/>
          <w:i w:val="0"/>
          <w:caps w:val="0"/>
          <w:color w:val="000000"/>
          <w:spacing w:val="0"/>
          <w:w w:val="100"/>
          <w:sz w:val="21"/>
          <w:szCs w:val="21"/>
        </w:rPr>
        <w:tab/>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w:t>
      </w:r>
      <w:r>
        <w:rPr>
          <w:rFonts w:ascii="宋体" w:hAnsi="宋体" w:cs="宋体"/>
          <w:b w:val="0"/>
          <w:i w:val="0"/>
          <w:caps w:val="0"/>
          <w:color w:val="000000"/>
          <w:spacing w:val="0"/>
          <w:w w:val="100"/>
          <w:sz w:val="21"/>
          <w:szCs w:val="21"/>
        </w:rPr>
        <mc:AlternateContent>
          <mc:Choice Requires="wps">
            <w:drawing>
              <wp:anchor distT="0" distB="0" distL="114300" distR="114300" simplePos="0" relativeHeight="251737088" behindDoc="1" locked="0" layoutInCell="0" allowOverlap="1">
                <wp:simplePos x="0" y="0"/>
                <wp:positionH relativeFrom="column">
                  <wp:posOffset>4362450</wp:posOffset>
                </wp:positionH>
                <wp:positionV relativeFrom="paragraph">
                  <wp:posOffset>-6350</wp:posOffset>
                </wp:positionV>
                <wp:extent cx="800100" cy="0"/>
                <wp:effectExtent l="0" t="0" r="0" b="0"/>
                <wp:wrapNone/>
                <wp:docPr id="183" name="直接连接符 183"/>
                <wp:cNvGraphicFramePr/>
                <a:graphic xmlns:a="http://schemas.openxmlformats.org/drawingml/2006/main">
                  <a:graphicData uri="http://schemas.microsoft.com/office/word/2010/wordprocessingShape">
                    <wps:wsp>
                      <wps:cNvCnPr/>
                      <wps:spPr>
                        <a:xfrm>
                          <a:off x="0" y="0"/>
                          <a:ext cx="8001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43.5pt;margin-top:-0.5pt;height:0pt;width:63pt;z-index:-251579392;mso-width-relative:page;mso-height-relative:page;" fillcolor="#FFFFFF" filled="t" stroked="t" coordsize="21600,21600" o:allowincell="f" o:gfxdata="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wnSANcAAAAJAQAADwAAAAAAAAABACAAAAAi&#10;AAAAZHJzL2Rvd25yZXYueG1sUEsBAhQAFAAAAAgAh07iQPxnvV/SAQAAtAMAAA4AAAAAAAAAAQAg&#10;AAAAJgEAAGRycy9lMm9Eb2MueG1sUEsFBgAAAAAGAAYAWQEAAGo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auto"/>
        <w:ind w:left="78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本保函在投标有效期内保持有效。要求我方承担保证责任的通知应在投标有效期内送达我</w:t>
      </w:r>
    </w:p>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40"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方。</w:t>
      </w:r>
    </w:p>
    <w:p>
      <w:pPr>
        <w:snapToGrid w:val="0"/>
        <w:spacing w:before="0" w:beforeAutospacing="0" w:after="0" w:afterAutospacing="0" w:line="200"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00" w:lineRule="exact"/>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61" w:lineRule="exact"/>
        <w:textAlignment w:val="baseline"/>
        <w:rPr>
          <w:b w:val="0"/>
          <w:i w:val="0"/>
          <w:caps w:val="0"/>
          <w:color w:val="000000"/>
          <w:spacing w:val="0"/>
          <w:w w:val="100"/>
          <w:sz w:val="20"/>
          <w:szCs w:val="20"/>
        </w:rPr>
      </w:pPr>
    </w:p>
    <w:p>
      <w:pPr>
        <w:tabs>
          <w:tab w:val="left" w:pos="7720"/>
        </w:tabs>
        <w:snapToGrid w:val="0"/>
        <w:spacing w:before="0" w:beforeAutospacing="0" w:after="0" w:afterAutospacing="0" w:line="240" w:lineRule="exact"/>
        <w:ind w:left="3800"/>
        <w:jc w:val="both"/>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担保人名称：</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（盖单位章）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38112" behindDoc="1" locked="0" layoutInCell="0" allowOverlap="1">
                <wp:simplePos x="0" y="0"/>
                <wp:positionH relativeFrom="column">
                  <wp:posOffset>3218180</wp:posOffset>
                </wp:positionH>
                <wp:positionV relativeFrom="paragraph">
                  <wp:posOffset>-1270</wp:posOffset>
                </wp:positionV>
                <wp:extent cx="1696720" cy="0"/>
                <wp:effectExtent l="0" t="0" r="0" b="0"/>
                <wp:wrapNone/>
                <wp:docPr id="184" name="直接连接符 184"/>
                <wp:cNvGraphicFramePr/>
                <a:graphic xmlns:a="http://schemas.openxmlformats.org/drawingml/2006/main">
                  <a:graphicData uri="http://schemas.microsoft.com/office/word/2010/wordprocessingShape">
                    <wps:wsp>
                      <wps:cNvCnPr/>
                      <wps:spPr>
                        <a:xfrm>
                          <a:off x="0" y="0"/>
                          <a:ext cx="169672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53.4pt;margin-top:-0.1pt;height:0pt;width:133.6pt;z-index:-251578368;mso-width-relative:page;mso-height-relative:page;" fillcolor="#FFFFFF" filled="t" stroked="t" coordsize="21600,21600" o:allowincell="f" o:gfxdata="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Ctu2p1gAAAAcBAAAPAAAAAAAAAAEAIAAAACIA&#10;AABkcnMvZG93bnJldi54bWxQSwECFAAUAAAACACHTuJAsVxADNIBAAC1AwAADgAAAAAAAAABACAA&#10;AAAl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0" w:lineRule="exact"/>
        <w:textAlignment w:val="baseline"/>
        <w:rPr>
          <w:b w:val="0"/>
          <w:i w:val="0"/>
          <w:caps w:val="0"/>
          <w:color w:val="000000"/>
          <w:spacing w:val="0"/>
          <w:w w:val="100"/>
          <w:sz w:val="20"/>
          <w:szCs w:val="20"/>
        </w:rPr>
      </w:pPr>
    </w:p>
    <w:p>
      <w:pPr>
        <w:tabs>
          <w:tab w:val="left" w:pos="8140"/>
        </w:tabs>
        <w:snapToGrid w:val="0"/>
        <w:spacing w:before="0" w:beforeAutospacing="0" w:after="0" w:afterAutospacing="0" w:line="240" w:lineRule="exact"/>
        <w:ind w:firstLine="3780" w:firstLineChars="1800"/>
        <w:jc w:val="both"/>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 xml:space="preserve">法定代表人或委托代理人： </w:t>
      </w:r>
      <w:r>
        <w:rPr>
          <w:rFonts w:hint="eastAsia" w:ascii="宋体" w:hAnsi="宋体" w:cs="宋体"/>
          <w:b w:val="0"/>
          <w:i w:val="0"/>
          <w:caps w:val="0"/>
          <w:color w:val="000000"/>
          <w:spacing w:val="0"/>
          <w:w w:val="100"/>
          <w:sz w:val="21"/>
          <w:szCs w:val="21"/>
          <w:u w:val="single" w:color="000000"/>
        </w:rPr>
        <w:t xml:space="preserve">          </w:t>
      </w:r>
      <w:r>
        <w:rPr>
          <w:rFonts w:hint="eastAsia" w:ascii="宋体" w:hAnsi="宋体" w:cs="宋体"/>
          <w:b w:val="0"/>
          <w:i w:val="0"/>
          <w:caps w:val="0"/>
          <w:color w:val="000000"/>
          <w:spacing w:val="0"/>
          <w:w w:val="100"/>
          <w:sz w:val="21"/>
          <w:szCs w:val="21"/>
        </w:rPr>
        <w:t xml:space="preserve">   （签字或盖章）</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39136" behindDoc="1" locked="0" layoutInCell="0" allowOverlap="1">
                <wp:simplePos x="0" y="0"/>
                <wp:positionH relativeFrom="column">
                  <wp:posOffset>4914900</wp:posOffset>
                </wp:positionH>
                <wp:positionV relativeFrom="paragraph">
                  <wp:posOffset>-635</wp:posOffset>
                </wp:positionV>
                <wp:extent cx="266700" cy="0"/>
                <wp:effectExtent l="0" t="0" r="0" b="0"/>
                <wp:wrapNone/>
                <wp:docPr id="185" name="直接连接符 185"/>
                <wp:cNvGraphicFramePr/>
                <a:graphic xmlns:a="http://schemas.openxmlformats.org/drawingml/2006/main">
                  <a:graphicData uri="http://schemas.microsoft.com/office/word/2010/wordprocessingShape">
                    <wps:wsp>
                      <wps:cNvCnPr/>
                      <wps:spPr>
                        <a:xfrm>
                          <a:off x="0" y="0"/>
                          <a:ext cx="2667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87pt;margin-top:-0.05pt;height:0pt;width:21pt;z-index:-251577344;mso-width-relative:page;mso-height-relative:page;" fillcolor="#FFFFFF" filled="t" stroked="t" coordsize="21600,21600" o:allowincell="f" o:gfxdata="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fcT8jWAAAABwEAAA8AAAAAAAAAAQAgAAAAIgAA&#10;AGRycy9kb3ducmV2LnhtbFBLAQIUABQAAAAIAIdO4kD5OK1Y0QEAALQDAAAOAAAAAAAAAAEAIAAA&#10;ACU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1" w:lineRule="exact"/>
        <w:textAlignment w:val="baseline"/>
        <w:rPr>
          <w:b w:val="0"/>
          <w:i w:val="0"/>
          <w:caps w:val="0"/>
          <w:color w:val="000000"/>
          <w:spacing w:val="0"/>
          <w:w w:val="100"/>
          <w:sz w:val="20"/>
          <w:szCs w:val="20"/>
        </w:rPr>
      </w:pPr>
    </w:p>
    <w:p>
      <w:pPr>
        <w:tabs>
          <w:tab w:val="left" w:pos="4520"/>
        </w:tabs>
        <w:snapToGrid w:val="0"/>
        <w:spacing w:before="0" w:beforeAutospacing="0" w:after="0" w:afterAutospacing="0" w:line="240" w:lineRule="exact"/>
        <w:ind w:left="380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地</w:t>
      </w:r>
      <w:r>
        <w:rPr>
          <w:rFonts w:asci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址：</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40160" behindDoc="1" locked="0" layoutInCell="0" allowOverlap="1">
                <wp:simplePos x="0" y="0"/>
                <wp:positionH relativeFrom="column">
                  <wp:posOffset>3152140</wp:posOffset>
                </wp:positionH>
                <wp:positionV relativeFrom="paragraph">
                  <wp:posOffset>-1270</wp:posOffset>
                </wp:positionV>
                <wp:extent cx="2562860" cy="0"/>
                <wp:effectExtent l="0" t="0" r="0" b="0"/>
                <wp:wrapNone/>
                <wp:docPr id="186" name="直接连接符 186"/>
                <wp:cNvGraphicFramePr/>
                <a:graphic xmlns:a="http://schemas.openxmlformats.org/drawingml/2006/main">
                  <a:graphicData uri="http://schemas.microsoft.com/office/word/2010/wordprocessingShape">
                    <wps:wsp>
                      <wps:cNvCnPr/>
                      <wps:spPr>
                        <a:xfrm>
                          <a:off x="0" y="0"/>
                          <a:ext cx="25628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48.2pt;margin-top:-0.1pt;height:0pt;width:201.8pt;z-index:-251576320;mso-width-relative:page;mso-height-relative:page;" fillcolor="#FFFFFF" filled="t" stroked="t" coordsize="21600,21600" o:allowincell="f" o:gfxdata="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zDeBDWAAAABwEAAA8AAAAAAAAAAQAgAAAAIgAA&#10;AGRycy9kb3ducmV2LnhtbFBLAQIUABQAAAAIAIdO4kC/nicG0QEAALUDAAAOAAAAAAAAAAEAIAAA&#10;ACU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380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邮政编码：</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41184" behindDoc="1" locked="0" layoutInCell="0" allowOverlap="1">
                <wp:simplePos x="0" y="0"/>
                <wp:positionH relativeFrom="column">
                  <wp:posOffset>3084830</wp:posOffset>
                </wp:positionH>
                <wp:positionV relativeFrom="paragraph">
                  <wp:posOffset>-1270</wp:posOffset>
                </wp:positionV>
                <wp:extent cx="2630170" cy="0"/>
                <wp:effectExtent l="0" t="0" r="0" b="0"/>
                <wp:wrapNone/>
                <wp:docPr id="187" name="直接连接符 187"/>
                <wp:cNvGraphicFramePr/>
                <a:graphic xmlns:a="http://schemas.openxmlformats.org/drawingml/2006/main">
                  <a:graphicData uri="http://schemas.microsoft.com/office/word/2010/wordprocessingShape">
                    <wps:wsp>
                      <wps:cNvCnPr/>
                      <wps:spPr>
                        <a:xfrm>
                          <a:off x="0" y="0"/>
                          <a:ext cx="263017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42.9pt;margin-top:-0.1pt;height:0pt;width:207.1pt;z-index:-251575296;mso-width-relative:page;mso-height-relative:page;" fillcolor="#FFFFFF" filled="t" stroked="t" coordsize="21600,21600" o:allowincell="f" o:gfxdata="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NihPWAAAABwEAAA8AAAAAAAAAAQAgAAAAIgAA&#10;AGRycy9kb3ducmV2LnhtbFBLAQIUABQAAAAIAIdO4kBsNUen0QEAALUDAAAOAAAAAAAAAAEAIAAA&#10;ACU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80" w:lineRule="exact"/>
        <w:textAlignment w:val="baseline"/>
        <w:rPr>
          <w:b w:val="0"/>
          <w:i w:val="0"/>
          <w:caps w:val="0"/>
          <w:color w:val="000000"/>
          <w:spacing w:val="0"/>
          <w:w w:val="100"/>
          <w:sz w:val="20"/>
          <w:szCs w:val="20"/>
        </w:rPr>
      </w:pPr>
    </w:p>
    <w:p>
      <w:pPr>
        <w:tabs>
          <w:tab w:val="left" w:pos="4520"/>
        </w:tabs>
        <w:snapToGrid w:val="0"/>
        <w:spacing w:before="0" w:beforeAutospacing="0" w:after="0" w:afterAutospacing="0" w:line="240" w:lineRule="exact"/>
        <w:ind w:left="380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电</w:t>
      </w:r>
      <w:r>
        <w:rPr>
          <w:rFonts w:ascii="宋体" w:cs="宋体"/>
          <w:b w:val="0"/>
          <w:i w:val="0"/>
          <w:caps w:val="0"/>
          <w:color w:val="000000"/>
          <w:spacing w:val="0"/>
          <w:w w:val="100"/>
          <w:sz w:val="21"/>
          <w:szCs w:val="21"/>
        </w:rPr>
        <w:tab/>
      </w:r>
      <w:r>
        <w:rPr>
          <w:rFonts w:hint="eastAsia" w:ascii="宋体" w:hAnsi="宋体" w:cs="宋体"/>
          <w:b w:val="0"/>
          <w:i w:val="0"/>
          <w:caps w:val="0"/>
          <w:color w:val="000000"/>
          <w:spacing w:val="0"/>
          <w:w w:val="100"/>
          <w:sz w:val="21"/>
          <w:szCs w:val="21"/>
        </w:rPr>
        <w:t>话：</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42208" behindDoc="1" locked="0" layoutInCell="0" allowOverlap="1">
                <wp:simplePos x="0" y="0"/>
                <wp:positionH relativeFrom="column">
                  <wp:posOffset>3152140</wp:posOffset>
                </wp:positionH>
                <wp:positionV relativeFrom="paragraph">
                  <wp:posOffset>-635</wp:posOffset>
                </wp:positionV>
                <wp:extent cx="2562860" cy="0"/>
                <wp:effectExtent l="0" t="0" r="0" b="0"/>
                <wp:wrapNone/>
                <wp:docPr id="188" name="直接连接符 188"/>
                <wp:cNvGraphicFramePr/>
                <a:graphic xmlns:a="http://schemas.openxmlformats.org/drawingml/2006/main">
                  <a:graphicData uri="http://schemas.microsoft.com/office/word/2010/wordprocessingShape">
                    <wps:wsp>
                      <wps:cNvCnPr/>
                      <wps:spPr>
                        <a:xfrm>
                          <a:off x="0" y="0"/>
                          <a:ext cx="256286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48.2pt;margin-top:-0.05pt;height:0pt;width:201.8pt;z-index:-251574272;mso-width-relative:page;mso-height-relative:page;" fillcolor="#FFFFFF" filled="t" stroked="t" coordsize="21600,21600" o:allowincell="f" o:gfxdata="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x7/TjWAAAABwEAAA8AAAAAAAAAAQAgAAAAIgAA&#10;AGRycy9kb3ducmV2LnhtbFBLAQIUABQAAAAIAIdO4kAX1/b50QEAALUDAAAOAAAAAAAAAAEAIAAA&#10;ACUBAABkcnMvZTJvRG9jLnhtbFBLBQYAAAAABgAGAFkBAABo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21" w:lineRule="exact"/>
        <w:textAlignment w:val="baseline"/>
        <w:rPr>
          <w:b w:val="0"/>
          <w:i w:val="0"/>
          <w:caps w:val="0"/>
          <w:color w:val="000000"/>
          <w:spacing w:val="0"/>
          <w:w w:val="100"/>
          <w:sz w:val="20"/>
          <w:szCs w:val="20"/>
        </w:rPr>
      </w:pPr>
    </w:p>
    <w:p>
      <w:pPr>
        <w:tabs>
          <w:tab w:val="left" w:pos="7720"/>
          <w:tab w:val="left" w:pos="8780"/>
        </w:tabs>
        <w:snapToGrid w:val="0"/>
        <w:spacing w:before="0" w:beforeAutospacing="0" w:after="0" w:afterAutospacing="0" w:line="240" w:lineRule="exact"/>
        <w:ind w:left="6700"/>
        <w:jc w:val="both"/>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年</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1"/>
          <w:szCs w:val="21"/>
        </w:rPr>
        <w:t>月</w:t>
      </w:r>
      <w:r>
        <w:rPr>
          <w:rFonts w:ascii="Times New Roman" w:hAnsi="Times New Roman" w:eastAsia="宋体" w:cs="Times New Roman"/>
          <w:b w:val="0"/>
          <w:i w:val="0"/>
          <w:caps w:val="0"/>
          <w:color w:val="000000"/>
          <w:spacing w:val="0"/>
          <w:w w:val="100"/>
          <w:sz w:val="20"/>
          <w:szCs w:val="20"/>
        </w:rPr>
        <w:tab/>
      </w:r>
      <w:r>
        <w:rPr>
          <w:rFonts w:hint="eastAsia" w:ascii="宋体" w:hAnsi="宋体" w:cs="宋体"/>
          <w:b w:val="0"/>
          <w:i w:val="0"/>
          <w:caps w:val="0"/>
          <w:color w:val="000000"/>
          <w:spacing w:val="0"/>
          <w:w w:val="100"/>
          <w:sz w:val="20"/>
          <w:szCs w:val="20"/>
        </w:rPr>
        <w:t>日</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43232" behindDoc="1" locked="0" layoutInCell="0" allowOverlap="1">
                <wp:simplePos x="0" y="0"/>
                <wp:positionH relativeFrom="column">
                  <wp:posOffset>3714750</wp:posOffset>
                </wp:positionH>
                <wp:positionV relativeFrom="paragraph">
                  <wp:posOffset>-1270</wp:posOffset>
                </wp:positionV>
                <wp:extent cx="533400" cy="0"/>
                <wp:effectExtent l="0" t="0" r="0" b="0"/>
                <wp:wrapNone/>
                <wp:docPr id="189" name="直接连接符 189"/>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92.5pt;margin-top:-0.1pt;height:0pt;width:42pt;z-index:-251573248;mso-width-relative:page;mso-height-relative:page;" fillcolor="#FFFFFF" filled="t" stroked="t" coordsize="21600,21600" o:allowincell="f" o:gfxdata="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7ej0zVAAAABwEAAA8AAAAAAAAAAQAgAAAAIgAA&#10;AGRycy9kb3ducmV2LnhtbFBLAQIUABQAAAAIAIdO4kBVw2ei0gEAALQDAAAOAAAAAAAAAAEAIAAA&#10;ACQBAABkcnMvZTJvRG9jLnhtbFBLBQYAAAAABgAGAFkBAABo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44256" behindDoc="1" locked="0" layoutInCell="0" allowOverlap="1">
                <wp:simplePos x="0" y="0"/>
                <wp:positionH relativeFrom="column">
                  <wp:posOffset>4381500</wp:posOffset>
                </wp:positionH>
                <wp:positionV relativeFrom="paragraph">
                  <wp:posOffset>-1270</wp:posOffset>
                </wp:positionV>
                <wp:extent cx="533400" cy="0"/>
                <wp:effectExtent l="0" t="0" r="0" b="0"/>
                <wp:wrapNone/>
                <wp:docPr id="190" name="直接连接符 190"/>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45pt;margin-top:-0.1pt;height:0pt;width:42pt;z-index:-251572224;mso-width-relative:page;mso-height-relative:page;" fillcolor="#FFFFFF" filled="t" stroked="t" coordsize="21600,21600" o:allowincell="f" o:gfxdata="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gxvHbWAAAABwEAAA8AAAAAAAAAAQAgAAAAIgAA&#10;AGRycy9kb3ducmV2LnhtbFBLAQIUABQAAAAIAIdO4kBclaPs0QEAALQDAAAOAAAAAAAAAAEAIAAA&#10;ACUBAABkcnMvZTJvRG9jLnhtbFBLBQYAAAAABgAGAFkBAABo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45280" behindDoc="1" locked="0" layoutInCell="0" allowOverlap="1">
                <wp:simplePos x="0" y="0"/>
                <wp:positionH relativeFrom="column">
                  <wp:posOffset>5048250</wp:posOffset>
                </wp:positionH>
                <wp:positionV relativeFrom="paragraph">
                  <wp:posOffset>-1270</wp:posOffset>
                </wp:positionV>
                <wp:extent cx="533400" cy="0"/>
                <wp:effectExtent l="0" t="0" r="0" b="0"/>
                <wp:wrapNone/>
                <wp:docPr id="191" name="直接连接符 191"/>
                <wp:cNvGraphicFramePr/>
                <a:graphic xmlns:a="http://schemas.openxmlformats.org/drawingml/2006/main">
                  <a:graphicData uri="http://schemas.microsoft.com/office/word/2010/wordprocessingShape">
                    <wps:wsp>
                      <wps:cNvCnPr/>
                      <wps:spPr>
                        <a:xfrm>
                          <a:off x="0" y="0"/>
                          <a:ext cx="533400"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97.5pt;margin-top:-0.1pt;height:0pt;width:42pt;z-index:-251571200;mso-width-relative:page;mso-height-relative:page;" fillcolor="#FFFFFF" filled="t" stroked="t" coordsize="21600,21600" o:allowincell="f" o:gfxdata="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DWPLE1gAAAAcBAAAPAAAAAAAAAAEAIAAAACIA&#10;AABkcnMvZG93bnJldi54bWxQSwECFAAUAAAACACHTuJABVmrFdIBAAC0AwAADgAAAAAAAAABACAA&#10;AAAlAQAAZHJzL2Uyb0RvYy54bWxQSwUGAAAAAAYABgBZAQAAaQ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65"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bookmarkStart w:id="1052" w:name="page91"/>
      <w:bookmarkEnd w:id="1052"/>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05" w:lineRule="exact"/>
        <w:textAlignment w:val="baseline"/>
        <w:rPr>
          <w:b w:val="0"/>
          <w:i w:val="0"/>
          <w:caps w:val="0"/>
          <w:color w:val="000000"/>
          <w:spacing w:val="0"/>
          <w:w w:val="100"/>
          <w:sz w:val="20"/>
          <w:szCs w:val="20"/>
        </w:rPr>
      </w:pPr>
    </w:p>
    <w:p>
      <w:pPr>
        <w:pStyle w:val="5"/>
        <w:snapToGrid w:val="0"/>
        <w:spacing w:before="0" w:beforeAutospacing="0" w:after="0" w:afterAutospacing="0" w:line="366" w:lineRule="exact"/>
        <w:jc w:val="center"/>
        <w:textAlignment w:val="baseline"/>
        <w:rPr>
          <w:rFonts w:ascii="黑体" w:hAnsi="黑体" w:eastAsia="黑体" w:cs="黑体"/>
          <w:b w:val="0"/>
          <w:i w:val="0"/>
          <w:caps w:val="0"/>
          <w:color w:val="000000"/>
          <w:spacing w:val="0"/>
          <w:w w:val="100"/>
          <w:sz w:val="20"/>
          <w:szCs w:val="20"/>
        </w:rPr>
      </w:pPr>
      <w:bookmarkStart w:id="1053" w:name="_Toc850"/>
      <w:bookmarkStart w:id="1054" w:name="_Toc499904026"/>
      <w:bookmarkStart w:id="1055" w:name="_Toc25464"/>
      <w:bookmarkStart w:id="1056" w:name="_Toc26474"/>
      <w:bookmarkStart w:id="1057" w:name="_Toc18846"/>
      <w:bookmarkStart w:id="1058" w:name="_Toc21748"/>
      <w:r>
        <w:rPr>
          <w:rFonts w:hint="eastAsia"/>
          <w:b w:val="0"/>
          <w:i w:val="0"/>
          <w:caps w:val="0"/>
          <w:color w:val="000000"/>
          <w:spacing w:val="0"/>
          <w:w w:val="100"/>
          <w:sz w:val="32"/>
        </w:rPr>
        <w:t>六、设计费用清单</w:t>
      </w:r>
      <w:bookmarkEnd w:id="1053"/>
      <w:bookmarkEnd w:id="1054"/>
      <w:bookmarkEnd w:id="1055"/>
      <w:bookmarkEnd w:id="1056"/>
      <w:bookmarkEnd w:id="1057"/>
      <w:bookmarkEnd w:id="1058"/>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27" w:lineRule="exact"/>
        <w:textAlignment w:val="baseline"/>
        <w:rPr>
          <w:b w:val="0"/>
          <w:i w:val="0"/>
          <w:caps w:val="0"/>
          <w:color w:val="000000"/>
          <w:spacing w:val="0"/>
          <w:w w:val="100"/>
          <w:sz w:val="20"/>
          <w:szCs w:val="20"/>
        </w:rPr>
      </w:pPr>
    </w:p>
    <w:p>
      <w:pPr>
        <w:numPr>
          <w:ilvl w:val="0"/>
          <w:numId w:val="27"/>
        </w:numPr>
        <w:tabs>
          <w:tab w:val="left" w:pos="1040"/>
        </w:tabs>
        <w:snapToGrid w:val="0"/>
        <w:spacing w:before="0" w:beforeAutospacing="0" w:after="0" w:afterAutospacing="0" w:line="256" w:lineRule="exact"/>
        <w:ind w:left="1040" w:hanging="260"/>
        <w:textAlignment w:val="baseline"/>
        <w:rPr>
          <w:b w:val="0"/>
          <w:i w:val="0"/>
          <w:caps w:val="0"/>
          <w:color w:val="000000"/>
          <w:spacing w:val="0"/>
          <w:w w:val="100"/>
          <w:sz w:val="21"/>
          <w:szCs w:val="21"/>
        </w:rPr>
      </w:pPr>
      <w:bookmarkStart w:id="1059" w:name="_Toc31329"/>
      <w:bookmarkStart w:id="1060" w:name="_Toc20029"/>
      <w:bookmarkStart w:id="1061" w:name="_Toc4084"/>
      <w:r>
        <w:rPr>
          <w:rFonts w:hint="eastAsia" w:ascii="宋体" w:hAnsi="宋体" w:cs="宋体"/>
          <w:b w:val="0"/>
          <w:i w:val="0"/>
          <w:caps w:val="0"/>
          <w:color w:val="000000"/>
          <w:spacing w:val="0"/>
          <w:w w:val="100"/>
          <w:sz w:val="21"/>
          <w:szCs w:val="21"/>
        </w:rPr>
        <w:t>设计费用清单说明</w:t>
      </w:r>
      <w:bookmarkEnd w:id="1059"/>
      <w:bookmarkEnd w:id="1060"/>
      <w:bookmarkEnd w:id="1061"/>
    </w:p>
    <w:p>
      <w:pPr>
        <w:snapToGrid w:val="0"/>
        <w:spacing w:before="0" w:beforeAutospacing="0" w:after="0" w:afterAutospacing="0" w:line="183" w:lineRule="exact"/>
        <w:textAlignment w:val="baseline"/>
        <w:rPr>
          <w:b w:val="0"/>
          <w:i w:val="0"/>
          <w:caps w:val="0"/>
          <w:color w:val="000000"/>
          <w:spacing w:val="0"/>
          <w:w w:val="100"/>
          <w:sz w:val="21"/>
          <w:szCs w:val="21"/>
        </w:rPr>
      </w:pPr>
    </w:p>
    <w:p>
      <w:pPr>
        <w:numPr>
          <w:ilvl w:val="0"/>
          <w:numId w:val="27"/>
        </w:numPr>
        <w:tabs>
          <w:tab w:val="left" w:pos="1040"/>
        </w:tabs>
        <w:snapToGrid w:val="0"/>
        <w:spacing w:before="0" w:beforeAutospacing="0" w:after="0" w:afterAutospacing="0" w:line="256" w:lineRule="exact"/>
        <w:ind w:left="1040" w:hanging="260"/>
        <w:textAlignment w:val="baseline"/>
        <w:rPr>
          <w:b w:val="0"/>
          <w:i w:val="0"/>
          <w:caps w:val="0"/>
          <w:color w:val="000000"/>
          <w:spacing w:val="0"/>
          <w:w w:val="100"/>
          <w:sz w:val="21"/>
          <w:szCs w:val="21"/>
        </w:rPr>
      </w:pPr>
      <w:bookmarkStart w:id="1062" w:name="_Toc23073"/>
      <w:bookmarkStart w:id="1063" w:name="_Toc32354"/>
      <w:bookmarkStart w:id="1064" w:name="_Toc32644"/>
      <w:r>
        <w:rPr>
          <w:rFonts w:hint="eastAsia" w:ascii="宋体" w:hAnsi="宋体" w:cs="宋体"/>
          <w:b w:val="0"/>
          <w:i w:val="0"/>
          <w:caps w:val="0"/>
          <w:color w:val="000000"/>
          <w:spacing w:val="0"/>
          <w:w w:val="100"/>
          <w:sz w:val="21"/>
          <w:szCs w:val="21"/>
        </w:rPr>
        <w:t>设计费用清单</w:t>
      </w:r>
      <w:bookmarkEnd w:id="1062"/>
      <w:bookmarkEnd w:id="1063"/>
      <w:bookmarkEnd w:id="1064"/>
    </w:p>
    <w:p>
      <w:pPr>
        <w:snapToGrid w:val="0"/>
        <w:spacing w:before="0" w:beforeAutospacing="0" w:after="0" w:afterAutospacing="0" w:line="20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right="360"/>
        <w:jc w:val="right"/>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单位：人民币元</w:t>
      </w:r>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46304" behindDoc="1" locked="0" layoutInCell="0" allowOverlap="1">
                <wp:simplePos x="0" y="0"/>
                <wp:positionH relativeFrom="column">
                  <wp:posOffset>158115</wp:posOffset>
                </wp:positionH>
                <wp:positionV relativeFrom="paragraph">
                  <wp:posOffset>40640</wp:posOffset>
                </wp:positionV>
                <wp:extent cx="5565775" cy="0"/>
                <wp:effectExtent l="0" t="0" r="0" b="0"/>
                <wp:wrapNone/>
                <wp:docPr id="192" name="直接连接符 192"/>
                <wp:cNvGraphicFramePr/>
                <a:graphic xmlns:a="http://schemas.openxmlformats.org/drawingml/2006/main">
                  <a:graphicData uri="http://schemas.microsoft.com/office/word/2010/wordprocessingShape">
                    <wps:wsp>
                      <wps:cNvCnPr/>
                      <wps:spPr>
                        <a:xfrm>
                          <a:off x="0" y="0"/>
                          <a:ext cx="556577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2.45pt;margin-top:3.2pt;height:0pt;width:438.25pt;z-index:-251570176;mso-width-relative:page;mso-height-relative:page;" fillcolor="#FFFFFF" filled="t" stroked="t" coordsize="21600,21600" o:allowincell="f" o:gfxdata="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rWFWq1QAAAAYBAAAPAAAAAAAAAAEAIAAAACIA&#10;AABkcnMvZG93bnJldi54bWxQSwECFAAUAAAACACHTuJA6HnA/9MBAAC1AwAADgAAAAAAAAABACAA&#10;AAAk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47328" behindDoc="1" locked="0" layoutInCell="0" allowOverlap="1">
                <wp:simplePos x="0" y="0"/>
                <wp:positionH relativeFrom="column">
                  <wp:posOffset>161290</wp:posOffset>
                </wp:positionH>
                <wp:positionV relativeFrom="paragraph">
                  <wp:posOffset>38100</wp:posOffset>
                </wp:positionV>
                <wp:extent cx="0" cy="1948815"/>
                <wp:effectExtent l="4445" t="0" r="14605" b="13335"/>
                <wp:wrapNone/>
                <wp:docPr id="193" name="直接连接符 193"/>
                <wp:cNvGraphicFramePr/>
                <a:graphic xmlns:a="http://schemas.openxmlformats.org/drawingml/2006/main">
                  <a:graphicData uri="http://schemas.microsoft.com/office/word/2010/wordprocessingShape">
                    <wps:wsp>
                      <wps:cNvCnPr/>
                      <wps:spPr>
                        <a:xfrm>
                          <a:off x="0" y="0"/>
                          <a:ext cx="4763" cy="194881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2.7pt;margin-top:3pt;height:153.45pt;width:0pt;z-index:-251569152;mso-width-relative:page;mso-height-relative:page;" fillcolor="#FFFFFF" filled="t" stroked="t" coordsize="21600,21600" o:allowincell="f" o:gfxdata="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qYDDvVAAAABwEAAA8AAAAAAAAAAQAgAAAAIgAA&#10;AGRycy9kb3ducmV2LnhtbFBLAQIUABQAAAAIAIdO4kCwoz1y0gEAALUDAAAOAAAAAAAAAAEAIAAA&#10;ACQBAABkcnMvZTJvRG9jLnhtbFBLBQYAAAAABgAGAFkBAABo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48352" behindDoc="1" locked="0" layoutInCell="0" allowOverlap="1">
                <wp:simplePos x="0" y="0"/>
                <wp:positionH relativeFrom="column">
                  <wp:posOffset>680085</wp:posOffset>
                </wp:positionH>
                <wp:positionV relativeFrom="paragraph">
                  <wp:posOffset>38100</wp:posOffset>
                </wp:positionV>
                <wp:extent cx="0" cy="1712595"/>
                <wp:effectExtent l="4445" t="0" r="14605" b="1905"/>
                <wp:wrapNone/>
                <wp:docPr id="194" name="直接连接符 194"/>
                <wp:cNvGraphicFramePr/>
                <a:graphic xmlns:a="http://schemas.openxmlformats.org/drawingml/2006/main">
                  <a:graphicData uri="http://schemas.microsoft.com/office/word/2010/wordprocessingShape">
                    <wps:wsp>
                      <wps:cNvCnPr/>
                      <wps:spPr>
                        <a:xfrm>
                          <a:off x="0" y="0"/>
                          <a:ext cx="4763" cy="171259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53.55pt;margin-top:3pt;height:134.85pt;width:0pt;z-index:-251568128;mso-width-relative:page;mso-height-relative:page;" fillcolor="#FFFFFF" filled="t" stroked="t" coordsize="21600,21600" o:allowincell="f" o:gfxdata="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cE4vdUAAAAJAQAADwAAAAAAAAABACAAAAAi&#10;AAAAZHJzL2Rvd25yZXYueG1sUEsBAhQAFAAAAAgAh07iQCG0NpDUAQAAtQMAAA4AAAAAAAAAAQAg&#10;AAAAJAEAAGRycy9lMm9Eb2MueG1sUEsFBgAAAAAGAAYAWQEAAGo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49376" behindDoc="1" locked="0" layoutInCell="0" allowOverlap="1">
                <wp:simplePos x="0" y="0"/>
                <wp:positionH relativeFrom="column">
                  <wp:posOffset>2210435</wp:posOffset>
                </wp:positionH>
                <wp:positionV relativeFrom="paragraph">
                  <wp:posOffset>38100</wp:posOffset>
                </wp:positionV>
                <wp:extent cx="0" cy="1712595"/>
                <wp:effectExtent l="4445" t="0" r="14605" b="1905"/>
                <wp:wrapNone/>
                <wp:docPr id="195" name="直接连接符 195"/>
                <wp:cNvGraphicFramePr/>
                <a:graphic xmlns:a="http://schemas.openxmlformats.org/drawingml/2006/main">
                  <a:graphicData uri="http://schemas.microsoft.com/office/word/2010/wordprocessingShape">
                    <wps:wsp>
                      <wps:cNvCnPr/>
                      <wps:spPr>
                        <a:xfrm>
                          <a:off x="0" y="0"/>
                          <a:ext cx="4763" cy="171259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74.05pt;margin-top:3pt;height:134.85pt;width:0pt;z-index:-251567104;mso-width-relative:page;mso-height-relative:page;" fillcolor="#FFFFFF" filled="t" stroked="t" coordsize="21600,21600" o:allowincell="f" o:gfxdata="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qqNO9cAAAAJAQAADwAAAAAAAAABACAA&#10;AAAiAAAAZHJzL2Rvd25yZXYueG1sUEsBAhQAFAAAAAgAh07iQL1VeILVAQAAtQMAAA4AAAAAAAAA&#10;AQAgAAAAJgEAAGRycy9lMm9Eb2MueG1sUEsFBgAAAAAGAAYAWQEAAG0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50400" behindDoc="1" locked="0" layoutInCell="0" allowOverlap="1">
                <wp:simplePos x="0" y="0"/>
                <wp:positionH relativeFrom="column">
                  <wp:posOffset>3650615</wp:posOffset>
                </wp:positionH>
                <wp:positionV relativeFrom="paragraph">
                  <wp:posOffset>38100</wp:posOffset>
                </wp:positionV>
                <wp:extent cx="0" cy="1948815"/>
                <wp:effectExtent l="4445" t="0" r="14605" b="13335"/>
                <wp:wrapNone/>
                <wp:docPr id="196" name="直接连接符 196"/>
                <wp:cNvGraphicFramePr/>
                <a:graphic xmlns:a="http://schemas.openxmlformats.org/drawingml/2006/main">
                  <a:graphicData uri="http://schemas.microsoft.com/office/word/2010/wordprocessingShape">
                    <wps:wsp>
                      <wps:cNvCnPr/>
                      <wps:spPr>
                        <a:xfrm>
                          <a:off x="0" y="0"/>
                          <a:ext cx="4763" cy="194881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87.45pt;margin-top:3pt;height:153.45pt;width:0pt;z-index:-251566080;mso-width-relative:page;mso-height-relative:page;" fillcolor="#FFFFFF" filled="t" stroked="t" coordsize="21600,21600" o:allowincell="f" o:gfxdata="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81tYNcAAAAJAQAADwAAAAAAAAABACAAAAAiAAAA&#10;ZHJzL2Rvd25yZXYueG1sUEsBAhQAFAAAAAgAh07iQFzESCnPAQAAtQMAAA4AAAAAAAAAAQAgAAAA&#10;JgEAAGRycy9lMm9Eb2MueG1sUEsFBgAAAAAGAAYAWQEAAGc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51424" behindDoc="1" locked="0" layoutInCell="0" allowOverlap="1">
                <wp:simplePos x="0" y="0"/>
                <wp:positionH relativeFrom="column">
                  <wp:posOffset>4490085</wp:posOffset>
                </wp:positionH>
                <wp:positionV relativeFrom="paragraph">
                  <wp:posOffset>38100</wp:posOffset>
                </wp:positionV>
                <wp:extent cx="0" cy="1948815"/>
                <wp:effectExtent l="4445" t="0" r="14605" b="13335"/>
                <wp:wrapNone/>
                <wp:docPr id="197" name="直接连接符 197"/>
                <wp:cNvGraphicFramePr/>
                <a:graphic xmlns:a="http://schemas.openxmlformats.org/drawingml/2006/main">
                  <a:graphicData uri="http://schemas.microsoft.com/office/word/2010/wordprocessingShape">
                    <wps:wsp>
                      <wps:cNvCnPr/>
                      <wps:spPr>
                        <a:xfrm>
                          <a:off x="0" y="0"/>
                          <a:ext cx="4763" cy="194881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353.55pt;margin-top:3pt;height:153.45pt;width:0pt;z-index:-251565056;mso-width-relative:page;mso-height-relative:page;" fillcolor="#FFFFFF" filled="t" stroked="t" coordsize="21600,21600" o:allowincell="f" o:gfxdata="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NfI6PXAAAACQEAAA8AAAAAAAAAAQAgAAAA&#10;IgAAAGRycy9kb3ducmV2LnhtbFBLAQIUABQAAAAIAIdO4kDAJQY70wEAALUDAAAOAAAAAAAAAAEA&#10;IAAAACYBAABkcnMvZTJvRG9jLnhtbFBLBQYAAAAABgAGAFkBAABr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52448" behindDoc="1" locked="0" layoutInCell="0" allowOverlap="1">
                <wp:simplePos x="0" y="0"/>
                <wp:positionH relativeFrom="column">
                  <wp:posOffset>5720715</wp:posOffset>
                </wp:positionH>
                <wp:positionV relativeFrom="paragraph">
                  <wp:posOffset>38100</wp:posOffset>
                </wp:positionV>
                <wp:extent cx="0" cy="1948815"/>
                <wp:effectExtent l="4445" t="0" r="14605" b="13335"/>
                <wp:wrapNone/>
                <wp:docPr id="198" name="直接连接符 198"/>
                <wp:cNvGraphicFramePr/>
                <a:graphic xmlns:a="http://schemas.openxmlformats.org/drawingml/2006/main">
                  <a:graphicData uri="http://schemas.microsoft.com/office/word/2010/wordprocessingShape">
                    <wps:wsp>
                      <wps:cNvCnPr/>
                      <wps:spPr>
                        <a:xfrm>
                          <a:off x="0" y="0"/>
                          <a:ext cx="4763" cy="194881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450.45pt;margin-top:3pt;height:153.45pt;width:0pt;z-index:-251564032;mso-width-relative:page;mso-height-relative:page;" fillcolor="#FFFFFF" filled="t" stroked="t" coordsize="21600,21600" o:allowincell="f" o:gfxdata="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68PgK1gAAAAkBAAAPAAAAAAAAAAEAIAAAACIA&#10;AABkcnMvZG93bnJldi54bWxQSwECFAAUAAAACACHTuJA9I2Z1tIBAAC1AwAADgAAAAAAAAABACAA&#10;AAAl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53472" behindDoc="1" locked="0" layoutInCell="0" allowOverlap="1">
                <wp:simplePos x="0" y="0"/>
                <wp:positionH relativeFrom="column">
                  <wp:posOffset>158115</wp:posOffset>
                </wp:positionH>
                <wp:positionV relativeFrom="paragraph">
                  <wp:posOffset>328930</wp:posOffset>
                </wp:positionV>
                <wp:extent cx="5565775" cy="0"/>
                <wp:effectExtent l="0" t="0" r="0" b="0"/>
                <wp:wrapNone/>
                <wp:docPr id="199" name="直接连接符 199"/>
                <wp:cNvGraphicFramePr/>
                <a:graphic xmlns:a="http://schemas.openxmlformats.org/drawingml/2006/main">
                  <a:graphicData uri="http://schemas.microsoft.com/office/word/2010/wordprocessingShape">
                    <wps:wsp>
                      <wps:cNvCnPr/>
                      <wps:spPr>
                        <a:xfrm>
                          <a:off x="0" y="0"/>
                          <a:ext cx="556577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2.45pt;margin-top:25.9pt;height:0pt;width:438.25pt;z-index:-251563008;mso-width-relative:page;mso-height-relative:page;" fillcolor="#FFFFFF" filled="t" stroked="t" coordsize="21600,21600" o:allowincell="f" o:gfxdata="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mWVDjXAAAACAEAAA8AAAAAAAAAAQAgAAAA&#10;IgAAAGRycy9kb3ducmV2LnhtbFBLAQIUABQAAAAIAIdO4kCsV2Rb0wEAALUDAAAOAAAAAAAAAAEA&#10;IAAAACYBAABkcnMvZTJvRG9jLnhtbFBLBQYAAAAABgAGAFkBAABr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54496" behindDoc="1" locked="0" layoutInCell="0" allowOverlap="1">
                <wp:simplePos x="0" y="0"/>
                <wp:positionH relativeFrom="column">
                  <wp:posOffset>158115</wp:posOffset>
                </wp:positionH>
                <wp:positionV relativeFrom="paragraph">
                  <wp:posOffset>565785</wp:posOffset>
                </wp:positionV>
                <wp:extent cx="5565775" cy="0"/>
                <wp:effectExtent l="0" t="0" r="0" b="0"/>
                <wp:wrapNone/>
                <wp:docPr id="200" name="直接连接符 200"/>
                <wp:cNvGraphicFramePr/>
                <a:graphic xmlns:a="http://schemas.openxmlformats.org/drawingml/2006/main">
                  <a:graphicData uri="http://schemas.microsoft.com/office/word/2010/wordprocessingShape">
                    <wps:wsp>
                      <wps:cNvCnPr/>
                      <wps:spPr>
                        <a:xfrm>
                          <a:off x="0" y="0"/>
                          <a:ext cx="556577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2.45pt;margin-top:44.55pt;height:0pt;width:438.25pt;z-index:-251561984;mso-width-relative:page;mso-height-relative:page;" fillcolor="#FFFFFF" filled="t" stroked="t" coordsize="21600,21600" o:allowincell="f" o:gfxdata="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9hMovXAAAACAEAAA8AAAAAAAAAAQAgAAAA&#10;IgAAAGRycy9kb3ducmV2LnhtbFBLAQIUABQAAAAIAIdO4kDwsGWd0wEAALUDAAAOAAAAAAAAAAEA&#10;IAAAACYBAABkcnMvZTJvRG9jLnhtbFBLBQYAAAAABgAGAFkBAABr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55520" behindDoc="1" locked="0" layoutInCell="0" allowOverlap="1">
                <wp:simplePos x="0" y="0"/>
                <wp:positionH relativeFrom="column">
                  <wp:posOffset>158115</wp:posOffset>
                </wp:positionH>
                <wp:positionV relativeFrom="paragraph">
                  <wp:posOffset>802005</wp:posOffset>
                </wp:positionV>
                <wp:extent cx="5565775" cy="0"/>
                <wp:effectExtent l="0" t="0" r="0" b="0"/>
                <wp:wrapNone/>
                <wp:docPr id="201" name="直接连接符 201"/>
                <wp:cNvGraphicFramePr/>
                <a:graphic xmlns:a="http://schemas.openxmlformats.org/drawingml/2006/main">
                  <a:graphicData uri="http://schemas.microsoft.com/office/word/2010/wordprocessingShape">
                    <wps:wsp>
                      <wps:cNvCnPr/>
                      <wps:spPr>
                        <a:xfrm>
                          <a:off x="0" y="0"/>
                          <a:ext cx="556577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2.45pt;margin-top:63.15pt;height:0pt;width:438.25pt;z-index:-251560960;mso-width-relative:page;mso-height-relative:page;" fillcolor="#FFFFFF" filled="t" stroked="t" coordsize="21600,21600" o:allowincell="f" o:gfxdata="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u8vMDYAAAACgEAAA8AAAAAAAAAAQAgAAAA&#10;IgAAAGRycy9kb3ducmV2LnhtbFBLAQIUABQAAAAIAIdO4kBsUSuP0gEAALUDAAAOAAAAAAAAAAEA&#10;IAAAACcBAABkcnMvZTJvRG9jLnhtbFBLBQYAAAAABgAGAFkBAABr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56544" behindDoc="1" locked="0" layoutInCell="0" allowOverlap="1">
                <wp:simplePos x="0" y="0"/>
                <wp:positionH relativeFrom="column">
                  <wp:posOffset>158115</wp:posOffset>
                </wp:positionH>
                <wp:positionV relativeFrom="paragraph">
                  <wp:posOffset>1038225</wp:posOffset>
                </wp:positionV>
                <wp:extent cx="5565775" cy="0"/>
                <wp:effectExtent l="0" t="0" r="0" b="0"/>
                <wp:wrapNone/>
                <wp:docPr id="202" name="直接连接符 202"/>
                <wp:cNvGraphicFramePr/>
                <a:graphic xmlns:a="http://schemas.openxmlformats.org/drawingml/2006/main">
                  <a:graphicData uri="http://schemas.microsoft.com/office/word/2010/wordprocessingShape">
                    <wps:wsp>
                      <wps:cNvCnPr/>
                      <wps:spPr>
                        <a:xfrm>
                          <a:off x="0" y="0"/>
                          <a:ext cx="556577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2.45pt;margin-top:81.75pt;height:0pt;width:438.25pt;z-index:-251559936;mso-width-relative:page;mso-height-relative:page;" fillcolor="#FFFFFF" filled="t" stroked="t" coordsize="21600,21600" o:allowincell="f" o:gfxdata="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Nbzn2AAAAAoBAAAPAAAAAAAAAAEAIAAA&#10;ACIAAABkcnMvZG93bnJldi54bWxQSwECFAAUAAAACACHTuJAyHP4udMBAAC1AwAADgAAAAAAAAAB&#10;ACAAAAAn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57568" behindDoc="1" locked="0" layoutInCell="0" allowOverlap="1">
                <wp:simplePos x="0" y="0"/>
                <wp:positionH relativeFrom="column">
                  <wp:posOffset>158115</wp:posOffset>
                </wp:positionH>
                <wp:positionV relativeFrom="paragraph">
                  <wp:posOffset>1274445</wp:posOffset>
                </wp:positionV>
                <wp:extent cx="5565775" cy="0"/>
                <wp:effectExtent l="0" t="0" r="0" b="0"/>
                <wp:wrapNone/>
                <wp:docPr id="203" name="直接连接符 203"/>
                <wp:cNvGraphicFramePr/>
                <a:graphic xmlns:a="http://schemas.openxmlformats.org/drawingml/2006/main">
                  <a:graphicData uri="http://schemas.microsoft.com/office/word/2010/wordprocessingShape">
                    <wps:wsp>
                      <wps:cNvCnPr/>
                      <wps:spPr>
                        <a:xfrm>
                          <a:off x="0" y="0"/>
                          <a:ext cx="556577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2.45pt;margin-top:100.35pt;height:0pt;width:438.25pt;z-index:-251558912;mso-width-relative:page;mso-height-relative:page;" fillcolor="#FFFFFF" filled="t" stroked="t" coordsize="21600,21600" o:allowincell="f" o:gfxdata="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pxZjLYAAAACgEAAA8AAAAAAAAAAQAg&#10;AAAAIgAAAGRycy9kb3ducmV2LnhtbFBLAQIUABQAAAAIAIdO4kBUkrar1QEAALUDAAAOAAAAAAAA&#10;AAEAIAAAACcBAABkcnMvZTJvRG9jLnhtbFBLBQYAAAAABgAGAFkBAABu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58592" behindDoc="1" locked="0" layoutInCell="0" allowOverlap="1">
                <wp:simplePos x="0" y="0"/>
                <wp:positionH relativeFrom="column">
                  <wp:posOffset>158115</wp:posOffset>
                </wp:positionH>
                <wp:positionV relativeFrom="paragraph">
                  <wp:posOffset>1511300</wp:posOffset>
                </wp:positionV>
                <wp:extent cx="5565775" cy="0"/>
                <wp:effectExtent l="0" t="0" r="0" b="0"/>
                <wp:wrapNone/>
                <wp:docPr id="204" name="直接连接符 204"/>
                <wp:cNvGraphicFramePr/>
                <a:graphic xmlns:a="http://schemas.openxmlformats.org/drawingml/2006/main">
                  <a:graphicData uri="http://schemas.microsoft.com/office/word/2010/wordprocessingShape">
                    <wps:wsp>
                      <wps:cNvCnPr/>
                      <wps:spPr>
                        <a:xfrm>
                          <a:off x="0" y="0"/>
                          <a:ext cx="556577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2.45pt;margin-top:119pt;height:0pt;width:438.25pt;z-index:-251557888;mso-width-relative:page;mso-height-relative:page;" fillcolor="#FFFFFF" filled="t" stroked="t" coordsize="21600,21600" o:allowincell="f" o:gfxdata="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IVXO2AAAAAoBAAAPAAAAAAAAAAEAIAAA&#10;ACIAAABkcnMvZG93bnJldi54bWxQSwECFAAUAAAACACHTuJAgDZe1NMBAAC1AwAADgAAAAAAAAAB&#10;ACAAAAAn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59616" behindDoc="1" locked="0" layoutInCell="0" allowOverlap="1">
                <wp:simplePos x="0" y="0"/>
                <wp:positionH relativeFrom="column">
                  <wp:posOffset>158115</wp:posOffset>
                </wp:positionH>
                <wp:positionV relativeFrom="paragraph">
                  <wp:posOffset>1747520</wp:posOffset>
                </wp:positionV>
                <wp:extent cx="5565775" cy="0"/>
                <wp:effectExtent l="0" t="0" r="0" b="0"/>
                <wp:wrapNone/>
                <wp:docPr id="205" name="直接连接符 205"/>
                <wp:cNvGraphicFramePr/>
                <a:graphic xmlns:a="http://schemas.openxmlformats.org/drawingml/2006/main">
                  <a:graphicData uri="http://schemas.microsoft.com/office/word/2010/wordprocessingShape">
                    <wps:wsp>
                      <wps:cNvCnPr/>
                      <wps:spPr>
                        <a:xfrm>
                          <a:off x="0" y="0"/>
                          <a:ext cx="556577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2.45pt;margin-top:137.6pt;height:0pt;width:438.25pt;z-index:-251556864;mso-width-relative:page;mso-height-relative:page;" fillcolor="#FFFFFF" filled="t" stroked="t" coordsize="21600,21600" o:allowincell="f" o:gfxdata="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Df1ETYAAAACgEAAA8AAAAAAAAAAQAgAAAA&#10;IgAAAGRycy9kb3ducmV2LnhtbFBLAQIUABQAAAAIAIdO4kAc1xDG0gEAALUDAAAOAAAAAAAAAAEA&#10;IAAAACcBAABkcnMvZTJvRG9jLnhtbFBLBQYAAAAABgAGAFkBAABr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60640" behindDoc="1" locked="0" layoutInCell="0" allowOverlap="1">
                <wp:simplePos x="0" y="0"/>
                <wp:positionH relativeFrom="column">
                  <wp:posOffset>158115</wp:posOffset>
                </wp:positionH>
                <wp:positionV relativeFrom="paragraph">
                  <wp:posOffset>1983740</wp:posOffset>
                </wp:positionV>
                <wp:extent cx="5565775" cy="0"/>
                <wp:effectExtent l="0" t="0" r="0" b="0"/>
                <wp:wrapNone/>
                <wp:docPr id="206" name="直接连接符 206"/>
                <wp:cNvGraphicFramePr/>
                <a:graphic xmlns:a="http://schemas.openxmlformats.org/drawingml/2006/main">
                  <a:graphicData uri="http://schemas.microsoft.com/office/word/2010/wordprocessingShape">
                    <wps:wsp>
                      <wps:cNvCnPr/>
                      <wps:spPr>
                        <a:xfrm>
                          <a:off x="0" y="0"/>
                          <a:ext cx="556577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2.45pt;margin-top:156.2pt;height:0pt;width:438.25pt;z-index:-251555840;mso-width-relative:page;mso-height-relative:page;" fillcolor="#FFFFFF" filled="t" stroked="t" coordsize="21600,21600" o:allowincell="f" o:gfxdata="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o9wKjXAAAACgEAAA8AAAAAAAAAAQAgAAAA&#10;IgAAAGRycy9kb3ducmV2LnhtbFBLAQIUABQAAAAIAIdO4kC49cPw0wEAALUDAAAOAAAAAAAAAAEA&#10;IAAAACYBAABkcnMvZTJvRG9jLnhtbFBLBQYAAAAABgAGAFkBAABrBQAAAAA=&#10;">
                <v:fill on="t" focussize="0,0"/>
                <v:stroke weight="0.48pt" color="#000000" miterlimit="8" joinstyle="miter"/>
                <v:imagedata o:title=""/>
                <o:lock v:ext="edit" aspectratio="f"/>
              </v:line>
            </w:pict>
          </mc:Fallback>
        </mc:AlternateContent>
      </w:r>
    </w:p>
    <w:p>
      <w:pPr>
        <w:snapToGrid w:val="0"/>
        <w:spacing w:before="0" w:beforeAutospacing="0" w:after="0" w:afterAutospacing="0" w:line="134" w:lineRule="exact"/>
        <w:textAlignment w:val="baseline"/>
        <w:rPr>
          <w:b w:val="0"/>
          <w:i w:val="0"/>
          <w:caps w:val="0"/>
          <w:color w:val="000000"/>
          <w:spacing w:val="0"/>
          <w:w w:val="100"/>
          <w:sz w:val="20"/>
          <w:szCs w:val="20"/>
        </w:rPr>
      </w:pPr>
    </w:p>
    <w:p>
      <w:pPr>
        <w:snapToGrid w:val="0"/>
        <w:spacing w:before="0" w:beforeAutospacing="0" w:after="0" w:afterAutospacing="0" w:line="107" w:lineRule="exact"/>
        <w:textAlignment w:val="baseline"/>
        <w:rPr>
          <w:b w:val="0"/>
          <w:i w:val="0"/>
          <w:caps w:val="0"/>
          <w:color w:val="000000"/>
          <w:spacing w:val="0"/>
          <w:w w:val="100"/>
          <w:sz w:val="20"/>
          <w:szCs w:val="20"/>
        </w:rPr>
      </w:pPr>
    </w:p>
    <w:p>
      <w:pPr>
        <w:snapToGrid w:val="0"/>
        <w:spacing w:before="0" w:beforeAutospacing="0" w:after="0" w:afterAutospacing="0" w:line="240" w:lineRule="auto"/>
        <w:ind w:left="600"/>
        <w:textAlignment w:val="baseline"/>
        <w:rPr>
          <w:b w:val="0"/>
          <w:i w:val="0"/>
          <w:caps w:val="0"/>
          <w:color w:val="000000"/>
          <w:spacing w:val="0"/>
          <w:w w:val="100"/>
          <w:sz w:val="20"/>
          <w:szCs w:val="20"/>
        </w:rPr>
      </w:pPr>
      <w:bookmarkStart w:id="1065" w:name="_Toc19658"/>
      <w:bookmarkStart w:id="1066" w:name="_Toc7654"/>
      <w:r>
        <w:rPr>
          <w:rFonts w:hint="eastAsia" w:ascii="宋体" w:hAnsi="宋体" w:cs="宋体"/>
          <w:b/>
          <w:bCs/>
          <w:i w:val="0"/>
          <w:caps w:val="0"/>
          <w:color w:val="000000"/>
          <w:spacing w:val="0"/>
          <w:w w:val="100"/>
          <w:sz w:val="21"/>
          <w:szCs w:val="21"/>
        </w:rPr>
        <w:t>序号</w:t>
      </w:r>
      <w:r>
        <w:rPr>
          <w:rFonts w:ascii="宋体" w:hAnsi="宋体" w:cs="宋体"/>
          <w:b/>
          <w:bCs/>
          <w:i w:val="0"/>
          <w:caps w:val="0"/>
          <w:color w:val="000000"/>
          <w:spacing w:val="0"/>
          <w:w w:val="100"/>
          <w:sz w:val="21"/>
          <w:szCs w:val="21"/>
        </w:rPr>
        <w:t xml:space="preserve">  </w:t>
      </w:r>
      <w:r>
        <w:rPr>
          <w:rFonts w:hint="eastAsia" w:ascii="宋体" w:hAnsi="宋体" w:cs="宋体"/>
          <w:b/>
          <w:bCs/>
          <w:i w:val="0"/>
          <w:caps w:val="0"/>
          <w:color w:val="000000"/>
          <w:spacing w:val="0"/>
          <w:w w:val="100"/>
          <w:sz w:val="21"/>
          <w:szCs w:val="21"/>
        </w:rPr>
        <w:t>设计费用分项名称</w:t>
      </w:r>
      <w:r>
        <w:rPr>
          <w:rFonts w:ascii="宋体" w:hAnsi="宋体" w:cs="宋体"/>
          <w:b/>
          <w:bCs/>
          <w:i w:val="0"/>
          <w:caps w:val="0"/>
          <w:color w:val="000000"/>
          <w:spacing w:val="0"/>
          <w:w w:val="100"/>
          <w:sz w:val="21"/>
          <w:szCs w:val="21"/>
        </w:rPr>
        <w:t xml:space="preserve">      </w:t>
      </w:r>
      <w:r>
        <w:rPr>
          <w:rFonts w:hint="eastAsia" w:ascii="宋体" w:hAnsi="宋体" w:cs="宋体"/>
          <w:b/>
          <w:bCs/>
          <w:i w:val="0"/>
          <w:caps w:val="0"/>
          <w:color w:val="000000"/>
          <w:spacing w:val="0"/>
          <w:w w:val="100"/>
          <w:sz w:val="21"/>
          <w:szCs w:val="21"/>
        </w:rPr>
        <w:t>计算依据、过程和公式</w:t>
      </w:r>
      <w:r>
        <w:rPr>
          <w:rFonts w:ascii="宋体" w:hAnsi="宋体" w:cs="宋体"/>
          <w:b/>
          <w:bCs/>
          <w:i w:val="0"/>
          <w:caps w:val="0"/>
          <w:color w:val="000000"/>
          <w:spacing w:val="0"/>
          <w:w w:val="100"/>
          <w:sz w:val="21"/>
          <w:szCs w:val="21"/>
        </w:rPr>
        <w:t xml:space="preserve">  </w:t>
      </w:r>
      <w:r>
        <w:rPr>
          <w:rFonts w:hint="eastAsia" w:ascii="宋体" w:hAnsi="宋体" w:cs="宋体"/>
          <w:b/>
          <w:bCs/>
          <w:i w:val="0"/>
          <w:caps w:val="0"/>
          <w:color w:val="000000"/>
          <w:spacing w:val="0"/>
          <w:w w:val="100"/>
          <w:sz w:val="21"/>
          <w:szCs w:val="21"/>
        </w:rPr>
        <w:t>金额（</w:t>
      </w:r>
      <w:r>
        <w:rPr>
          <w:rFonts w:hint="eastAsia" w:ascii="宋体" w:hAnsi="宋体" w:cs="宋体"/>
          <w:b/>
          <w:bCs/>
          <w:i w:val="0"/>
          <w:caps w:val="0"/>
          <w:spacing w:val="0"/>
          <w:w w:val="100"/>
          <w:sz w:val="21"/>
          <w:szCs w:val="21"/>
        </w:rPr>
        <w:t>元/平方米</w:t>
      </w:r>
      <w:r>
        <w:rPr>
          <w:rFonts w:hint="eastAsia" w:ascii="宋体" w:hAnsi="宋体" w:cs="宋体"/>
          <w:b/>
          <w:bCs/>
          <w:i w:val="0"/>
          <w:caps w:val="0"/>
          <w:color w:val="000000"/>
          <w:spacing w:val="0"/>
          <w:w w:val="100"/>
          <w:sz w:val="21"/>
          <w:szCs w:val="21"/>
        </w:rPr>
        <w:t>）</w:t>
      </w:r>
      <w:r>
        <w:rPr>
          <w:rFonts w:ascii="宋体" w:hAnsi="宋体" w:cs="宋体"/>
          <w:b/>
          <w:bCs/>
          <w:i w:val="0"/>
          <w:caps w:val="0"/>
          <w:color w:val="000000"/>
          <w:spacing w:val="0"/>
          <w:w w:val="100"/>
          <w:sz w:val="21"/>
          <w:szCs w:val="21"/>
        </w:rPr>
        <w:t xml:space="preserve">   </w:t>
      </w:r>
      <w:r>
        <w:rPr>
          <w:rFonts w:hint="eastAsia" w:ascii="宋体" w:hAnsi="宋体" w:cs="宋体"/>
          <w:b/>
          <w:bCs/>
          <w:i w:val="0"/>
          <w:caps w:val="0"/>
          <w:color w:val="000000"/>
          <w:spacing w:val="0"/>
          <w:w w:val="95"/>
          <w:sz w:val="21"/>
          <w:szCs w:val="21"/>
        </w:rPr>
        <w:t>备注</w:t>
      </w:r>
      <w:bookmarkEnd w:id="1065"/>
      <w:bookmarkEnd w:id="1066"/>
    </w:p>
    <w:p>
      <w:pPr>
        <w:snapToGrid w:val="0"/>
        <w:spacing w:before="0" w:beforeAutospacing="0" w:after="0" w:afterAutospacing="0" w:line="131" w:lineRule="exact"/>
        <w:textAlignment w:val="baseline"/>
        <w:rPr>
          <w:b w:val="0"/>
          <w:i w:val="0"/>
          <w:caps w:val="0"/>
          <w:color w:val="000000"/>
          <w:spacing w:val="0"/>
          <w:w w:val="100"/>
          <w:sz w:val="20"/>
          <w:szCs w:val="20"/>
        </w:rPr>
      </w:pPr>
    </w:p>
    <w:p>
      <w:pPr>
        <w:snapToGrid w:val="0"/>
        <w:spacing w:before="0" w:beforeAutospacing="0" w:after="0" w:afterAutospacing="0" w:line="240" w:lineRule="auto"/>
        <w:ind w:left="60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1</w:t>
      </w:r>
    </w:p>
    <w:p>
      <w:pPr>
        <w:snapToGrid w:val="0"/>
        <w:spacing w:before="0" w:beforeAutospacing="0" w:after="0" w:afterAutospacing="0" w:line="131" w:lineRule="exact"/>
        <w:textAlignment w:val="baseline"/>
        <w:rPr>
          <w:b w:val="0"/>
          <w:i w:val="0"/>
          <w:caps w:val="0"/>
          <w:color w:val="000000"/>
          <w:spacing w:val="0"/>
          <w:w w:val="100"/>
          <w:sz w:val="20"/>
          <w:szCs w:val="20"/>
        </w:rPr>
      </w:pPr>
    </w:p>
    <w:p>
      <w:pPr>
        <w:snapToGrid w:val="0"/>
        <w:spacing w:before="0" w:beforeAutospacing="0" w:after="0" w:afterAutospacing="0" w:line="240" w:lineRule="auto"/>
        <w:ind w:left="60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2</w:t>
      </w:r>
    </w:p>
    <w:p>
      <w:pPr>
        <w:snapToGrid w:val="0"/>
        <w:spacing w:before="0" w:beforeAutospacing="0" w:after="0" w:afterAutospacing="0" w:line="131" w:lineRule="exact"/>
        <w:textAlignment w:val="baseline"/>
        <w:rPr>
          <w:b w:val="0"/>
          <w:i w:val="0"/>
          <w:caps w:val="0"/>
          <w:color w:val="000000"/>
          <w:spacing w:val="0"/>
          <w:w w:val="100"/>
          <w:sz w:val="20"/>
          <w:szCs w:val="20"/>
        </w:rPr>
      </w:pPr>
    </w:p>
    <w:p>
      <w:pPr>
        <w:snapToGrid w:val="0"/>
        <w:spacing w:before="0" w:beforeAutospacing="0" w:after="0" w:afterAutospacing="0" w:line="240" w:lineRule="auto"/>
        <w:ind w:left="60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3</w:t>
      </w:r>
    </w:p>
    <w:p>
      <w:pPr>
        <w:snapToGrid w:val="0"/>
        <w:spacing w:before="0" w:beforeAutospacing="0" w:after="0" w:afterAutospacing="0" w:line="132" w:lineRule="exact"/>
        <w:textAlignment w:val="baseline"/>
        <w:rPr>
          <w:b w:val="0"/>
          <w:i w:val="0"/>
          <w:caps w:val="0"/>
          <w:color w:val="000000"/>
          <w:spacing w:val="0"/>
          <w:w w:val="100"/>
          <w:sz w:val="20"/>
          <w:szCs w:val="20"/>
        </w:rPr>
      </w:pPr>
    </w:p>
    <w:p>
      <w:pPr>
        <w:snapToGrid w:val="0"/>
        <w:spacing w:before="0" w:beforeAutospacing="0" w:after="0" w:afterAutospacing="0" w:line="240" w:lineRule="auto"/>
        <w:ind w:left="60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4</w:t>
      </w:r>
    </w:p>
    <w:p>
      <w:pPr>
        <w:snapToGrid w:val="0"/>
        <w:spacing w:before="0" w:beforeAutospacing="0" w:after="0" w:afterAutospacing="0" w:line="131" w:lineRule="exact"/>
        <w:textAlignment w:val="baseline"/>
        <w:rPr>
          <w:b w:val="0"/>
          <w:i w:val="0"/>
          <w:caps w:val="0"/>
          <w:color w:val="000000"/>
          <w:spacing w:val="0"/>
          <w:w w:val="100"/>
          <w:sz w:val="20"/>
          <w:szCs w:val="20"/>
        </w:rPr>
      </w:pPr>
    </w:p>
    <w:p>
      <w:pPr>
        <w:snapToGrid w:val="0"/>
        <w:spacing w:before="0" w:beforeAutospacing="0" w:after="0" w:afterAutospacing="0" w:line="240" w:lineRule="auto"/>
        <w:ind w:left="600"/>
        <w:textAlignment w:val="baseline"/>
        <w:rPr>
          <w:b w:val="0"/>
          <w:i w:val="0"/>
          <w:caps w:val="0"/>
          <w:color w:val="000000"/>
          <w:spacing w:val="0"/>
          <w:w w:val="100"/>
          <w:sz w:val="20"/>
          <w:szCs w:val="20"/>
        </w:rPr>
      </w:pPr>
      <w:r>
        <w:rPr>
          <w:rFonts w:ascii="Times New Roman" w:hAnsi="Times New Roman" w:eastAsia="宋体" w:cs="Times New Roman"/>
          <w:b w:val="0"/>
          <w:i w:val="0"/>
          <w:caps w:val="0"/>
          <w:color w:val="000000"/>
          <w:spacing w:val="0"/>
          <w:w w:val="100"/>
          <w:sz w:val="21"/>
          <w:szCs w:val="21"/>
        </w:rPr>
        <w:t>5</w:t>
      </w:r>
    </w:p>
    <w:p>
      <w:pPr>
        <w:snapToGrid w:val="0"/>
        <w:spacing w:before="0" w:beforeAutospacing="0" w:after="0" w:afterAutospacing="0" w:line="240" w:lineRule="exact"/>
        <w:ind w:left="2580"/>
        <w:textAlignment w:val="baseline"/>
        <w:rPr>
          <w:b w:val="0"/>
          <w:i w:val="0"/>
          <w:caps w:val="0"/>
          <w:color w:val="000000"/>
          <w:spacing w:val="0"/>
          <w:w w:val="100"/>
          <w:sz w:val="20"/>
          <w:szCs w:val="20"/>
        </w:rPr>
      </w:pPr>
      <w:bookmarkStart w:id="1067" w:name="_Toc22550"/>
      <w:bookmarkStart w:id="1068" w:name="_Toc22053"/>
      <w:r>
        <w:rPr>
          <w:rFonts w:hint="eastAsia" w:ascii="宋体" w:hAnsi="宋体" w:cs="宋体"/>
          <w:b/>
          <w:bCs/>
          <w:i w:val="0"/>
          <w:caps w:val="0"/>
          <w:color w:val="000000"/>
          <w:spacing w:val="0"/>
          <w:w w:val="100"/>
          <w:sz w:val="21"/>
          <w:szCs w:val="21"/>
        </w:rPr>
        <w:t>合计报价</w:t>
      </w:r>
      <w:bookmarkEnd w:id="1067"/>
      <w:bookmarkEnd w:id="1068"/>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ind w:right="440"/>
        <w:jc w:val="right"/>
        <w:textAlignment w:val="baseline"/>
        <w:rPr>
          <w:b w:val="0"/>
          <w:i w:val="0"/>
          <w:caps w:val="0"/>
          <w:spacing w:val="0"/>
          <w:w w:val="100"/>
          <w:sz w:val="20"/>
        </w:rPr>
      </w:pPr>
    </w:p>
    <w:p>
      <w:pPr>
        <w:snapToGrid w:val="0"/>
        <w:spacing w:before="0" w:beforeAutospacing="0" w:after="0" w:afterAutospacing="0" w:line="240" w:lineRule="auto"/>
        <w:ind w:firstLine="400" w:firstLineChars="200"/>
        <w:textAlignment w:val="baseline"/>
        <w:rPr>
          <w:rFonts w:hint="eastAsia"/>
          <w:b w:val="0"/>
          <w:i w:val="0"/>
          <w:caps w:val="0"/>
          <w:spacing w:val="0"/>
          <w:w w:val="100"/>
          <w:sz w:val="20"/>
        </w:rPr>
      </w:pPr>
    </w:p>
    <w:p>
      <w:pPr>
        <w:snapToGrid w:val="0"/>
        <w:spacing w:before="0" w:beforeAutospacing="0" w:after="0" w:afterAutospacing="0" w:line="240" w:lineRule="auto"/>
        <w:ind w:firstLine="440" w:firstLineChars="200"/>
        <w:textAlignment w:val="baseline"/>
        <w:rPr>
          <w:b w:val="0"/>
          <w:i w:val="0"/>
          <w:caps w:val="0"/>
          <w:spacing w:val="0"/>
          <w:w w:val="100"/>
          <w:sz w:val="20"/>
        </w:rPr>
      </w:pPr>
      <w:r>
        <w:rPr>
          <w:rFonts w:ascii="Times New Roman" w:hAnsi="Times New Roman" w:eastAsia="宋体" w:cs="Times New Roman"/>
          <w:b w:val="0"/>
          <w:i w:val="0"/>
          <w:caps w:val="0"/>
          <w:spacing w:val="0"/>
          <w:w w:val="100"/>
          <w:sz w:val="22"/>
        </w:rPr>
        <w:t>注：投标人所报各阶段设计费组成比例如与本招标文件最高限价测算的比例不一致的，均不影响本工程约定的设计费用计算和支付方式，中标人不得对本项目约定的设计费用计算和支付方式提出任何异议。</w:t>
      </w:r>
    </w:p>
    <w:p>
      <w:pPr>
        <w:snapToGrid w:val="0"/>
        <w:spacing w:before="0" w:beforeAutospacing="0" w:after="0" w:afterAutospacing="0" w:line="240" w:lineRule="auto"/>
        <w:textAlignment w:val="baseline"/>
        <w:rPr>
          <w:b w:val="0"/>
          <w:i w:val="0"/>
          <w:caps w:val="0"/>
          <w:spacing w:val="0"/>
          <w:w w:val="100"/>
          <w:sz w:val="20"/>
        </w:rPr>
        <w:sectPr>
          <w:pgSz w:w="12240" w:h="15840"/>
          <w:pgMar w:top="1440" w:right="1440" w:bottom="378" w:left="1440" w:header="0" w:footer="0" w:gutter="0"/>
          <w:cols w:space="720" w:num="1"/>
        </w:sectPr>
      </w:pPr>
    </w:p>
    <w:p>
      <w:pPr>
        <w:pStyle w:val="5"/>
        <w:snapToGrid w:val="0"/>
        <w:spacing w:before="0" w:beforeAutospacing="0" w:after="0" w:afterAutospacing="0" w:line="366" w:lineRule="exact"/>
        <w:jc w:val="center"/>
        <w:textAlignment w:val="baseline"/>
        <w:rPr>
          <w:rFonts w:hint="eastAsia"/>
          <w:b w:val="0"/>
          <w:i w:val="0"/>
          <w:caps w:val="0"/>
          <w:color w:val="000000"/>
          <w:spacing w:val="0"/>
          <w:w w:val="100"/>
          <w:sz w:val="32"/>
        </w:rPr>
      </w:pPr>
      <w:bookmarkStart w:id="1069" w:name="_Toc13657"/>
      <w:bookmarkStart w:id="1070" w:name="_Toc3150"/>
      <w:bookmarkStart w:id="1071" w:name="_Toc9076"/>
      <w:bookmarkStart w:id="1072" w:name="_Toc32018"/>
      <w:bookmarkStart w:id="1073" w:name="_Toc30502"/>
      <w:bookmarkStart w:id="1074" w:name="_Toc499904027"/>
      <w:r>
        <w:rPr>
          <w:rFonts w:hint="eastAsia"/>
          <w:b w:val="0"/>
          <w:i w:val="0"/>
          <w:caps w:val="0"/>
          <w:color w:val="000000"/>
          <w:spacing w:val="0"/>
          <w:w w:val="100"/>
          <w:sz w:val="32"/>
        </w:rPr>
        <w:t>七、资格审查资料</w:t>
      </w:r>
      <w:bookmarkEnd w:id="1069"/>
      <w:bookmarkEnd w:id="1070"/>
      <w:bookmarkEnd w:id="1071"/>
      <w:bookmarkEnd w:id="1072"/>
      <w:bookmarkEnd w:id="1073"/>
      <w:bookmarkEnd w:id="1074"/>
    </w:p>
    <w:p>
      <w:pPr>
        <w:snapToGrid w:val="0"/>
        <w:spacing w:before="0" w:beforeAutospacing="0" w:after="0" w:afterAutospacing="0" w:line="240" w:lineRule="auto"/>
        <w:textAlignment w:val="baseline"/>
        <w:rPr>
          <w:b w:val="0"/>
          <w:i w:val="0"/>
          <w:caps w:val="0"/>
          <w:spacing w:val="0"/>
          <w:w w:val="100"/>
          <w:sz w:val="20"/>
        </w:rPr>
      </w:pPr>
    </w:p>
    <w:p>
      <w:pPr>
        <w:snapToGrid w:val="0"/>
        <w:spacing w:before="0" w:beforeAutospacing="0" w:after="0" w:afterAutospacing="0" w:line="265" w:lineRule="exact"/>
        <w:textAlignment w:val="baseline"/>
        <w:rPr>
          <w:b w:val="0"/>
          <w:i w:val="0"/>
          <w:caps w:val="0"/>
          <w:color w:val="000000"/>
          <w:spacing w:val="0"/>
          <w:w w:val="100"/>
          <w:sz w:val="20"/>
          <w:szCs w:val="20"/>
        </w:rPr>
      </w:pPr>
      <w:bookmarkStart w:id="1075" w:name="_Toc2342"/>
      <w:bookmarkStart w:id="1076" w:name="_Toc27155"/>
      <w:bookmarkStart w:id="1077" w:name="_Toc32472"/>
      <w:r>
        <w:rPr>
          <w:rFonts w:hint="eastAsia" w:ascii="黑体" w:hAnsi="黑体" w:eastAsia="黑体" w:cs="黑体"/>
          <w:b w:val="0"/>
          <w:i w:val="0"/>
          <w:caps w:val="0"/>
          <w:color w:val="000000"/>
          <w:spacing w:val="0"/>
          <w:w w:val="100"/>
          <w:sz w:val="28"/>
          <w:szCs w:val="28"/>
        </w:rPr>
        <w:t>（一）基本情况表</w:t>
      </w:r>
      <w:bookmarkEnd w:id="1075"/>
      <w:bookmarkEnd w:id="1076"/>
      <w:bookmarkEnd w:id="1077"/>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101" w:lineRule="exact"/>
        <w:textAlignment w:val="baseline"/>
        <w:rPr>
          <w:b w:val="0"/>
          <w:i w:val="0"/>
          <w:caps w:val="0"/>
          <w:color w:val="000000"/>
          <w:spacing w:val="0"/>
          <w:w w:val="100"/>
          <w:sz w:val="20"/>
          <w:szCs w:val="20"/>
        </w:rPr>
      </w:pPr>
      <w:bookmarkStart w:id="1078" w:name="page92"/>
      <w:bookmarkEnd w:id="1078"/>
    </w:p>
    <w:p>
      <w:pPr>
        <w:snapToGrid w:val="0"/>
        <w:spacing w:before="0" w:beforeAutospacing="0" w:after="0" w:afterAutospacing="0" w:line="323" w:lineRule="exact"/>
        <w:ind w:left="360" w:right="360"/>
        <w:textAlignment w:val="baseline"/>
        <w:rPr>
          <w:b w:val="0"/>
          <w:i w:val="0"/>
          <w:caps w:val="0"/>
          <w:color w:val="000000"/>
          <w:spacing w:val="0"/>
          <w:w w:val="100"/>
          <w:sz w:val="20"/>
          <w:szCs w:val="20"/>
        </w:rPr>
        <w:sectPr>
          <w:pgSz w:w="12240" w:h="15840"/>
          <w:pgMar w:top="1440" w:right="1440" w:bottom="378" w:left="1440" w:header="0" w:footer="0" w:gutter="0"/>
          <w:cols w:space="720" w:num="1"/>
        </w:sectPr>
      </w:pPr>
      <w:r>
        <w:rPr>
          <w:rFonts w:hint="eastAsia" w:ascii="宋体" w:hAnsi="宋体" w:cs="宋体"/>
          <w:b w:val="0"/>
          <w:i w:val="0"/>
          <w:caps w:val="0"/>
          <w:color w:val="000000"/>
          <w:spacing w:val="0"/>
          <w:w w:val="100"/>
          <w:sz w:val="21"/>
          <w:szCs w:val="21"/>
        </w:rPr>
        <w:t>注：投标人应根据投标人须知第</w:t>
      </w:r>
      <w:r>
        <w:rPr>
          <w:rFonts w:ascii="Times New Roman" w:hAnsi="Times New Roman" w:eastAsia="宋体" w:cs="Times New Roman"/>
          <w:b w:val="0"/>
          <w:i w:val="0"/>
          <w:caps w:val="0"/>
          <w:color w:val="000000"/>
          <w:spacing w:val="0"/>
          <w:w w:val="100"/>
          <w:sz w:val="21"/>
          <w:szCs w:val="21"/>
        </w:rPr>
        <w:t xml:space="preserve"> 3.5.1 </w:t>
      </w:r>
      <w:r>
        <w:rPr>
          <w:rFonts w:hint="eastAsia" w:ascii="宋体" w:hAnsi="宋体" w:cs="宋体"/>
          <w:b w:val="0"/>
          <w:i w:val="0"/>
          <w:caps w:val="0"/>
          <w:color w:val="000000"/>
          <w:spacing w:val="0"/>
          <w:w w:val="100"/>
          <w:sz w:val="21"/>
          <w:szCs w:val="21"/>
        </w:rPr>
        <w:t>项的要求在本表后附相关证明材料。境内投标人以现金或者支票形式提交投标保证金的，还应附基本账户开户许可证</w:t>
      </w:r>
      <w:r>
        <w:rPr>
          <w:rFonts w:hint="eastAsia" w:ascii="宋体" w:hAnsi="宋体" w:cs="宋体"/>
          <w:b w:val="0"/>
          <w:i w:val="0"/>
          <w:caps w:val="0"/>
          <w:color w:val="000000"/>
          <w:spacing w:val="0"/>
          <w:w w:val="100"/>
          <w:sz w:val="21"/>
          <w:szCs w:val="21"/>
          <w:lang w:eastAsia="zh-CN"/>
        </w:rPr>
        <w:t xml:space="preserve"> 原件复印件或扫描件加盖公章</w:t>
      </w:r>
      <w:r>
        <w:rPr>
          <w:rFonts w:hint="eastAsia" w:ascii="宋体" w:hAnsi="宋体" w:cs="宋体"/>
          <w:b w:val="0"/>
          <w:i w:val="0"/>
          <w:caps w:val="0"/>
          <w:color w:val="000000"/>
          <w:spacing w:val="0"/>
          <w:w w:val="100"/>
          <w:sz w:val="21"/>
          <w:szCs w:val="21"/>
        </w:rPr>
        <w:t>。</w:t>
      </w:r>
    </w:p>
    <w:tbl>
      <w:tblPr>
        <w:tblStyle w:val="22"/>
        <w:tblpPr w:leftFromText="180" w:rightFromText="180" w:vertAnchor="page" w:horzAnchor="margin" w:tblpY="3781"/>
        <w:tblW w:w="9221" w:type="dxa"/>
        <w:tblInd w:w="-1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2133"/>
        <w:gridCol w:w="932"/>
        <w:gridCol w:w="1057"/>
        <w:gridCol w:w="1347"/>
        <w:gridCol w:w="415"/>
        <w:gridCol w:w="912"/>
        <w:gridCol w:w="850"/>
        <w:gridCol w:w="290"/>
        <w:gridCol w:w="128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tcBorders>
              <w:top w:val="single" w:color="auto" w:sz="8" w:space="0"/>
            </w:tcBorders>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投标人名称</w:t>
            </w:r>
          </w:p>
        </w:tc>
        <w:tc>
          <w:tcPr>
            <w:tcW w:w="7088" w:type="dxa"/>
            <w:gridSpan w:val="8"/>
            <w:tcBorders>
              <w:top w:val="single" w:color="auto" w:sz="8" w:space="0"/>
            </w:tcBorders>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注册地址</w:t>
            </w:r>
          </w:p>
        </w:tc>
        <w:tc>
          <w:tcPr>
            <w:tcW w:w="3336" w:type="dxa"/>
            <w:gridSpan w:val="3"/>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1327" w:type="dxa"/>
            <w:gridSpan w:val="2"/>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邮政编码</w:t>
            </w:r>
          </w:p>
        </w:tc>
        <w:tc>
          <w:tcPr>
            <w:tcW w:w="2425" w:type="dxa"/>
            <w:gridSpan w:val="3"/>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vMerge w:val="restart"/>
            <w:noWrap w:val="0"/>
            <w:vAlign w:val="bottom"/>
          </w:tcPr>
          <w:p>
            <w:pPr>
              <w:snapToGrid w:val="0"/>
              <w:spacing w:before="0" w:beforeAutospacing="0" w:after="0" w:afterAutospacing="0" w:line="224"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联系方式</w:t>
            </w:r>
          </w:p>
        </w:tc>
        <w:tc>
          <w:tcPr>
            <w:tcW w:w="932"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联系人</w:t>
            </w:r>
          </w:p>
        </w:tc>
        <w:tc>
          <w:tcPr>
            <w:tcW w:w="2404" w:type="dxa"/>
            <w:gridSpan w:val="2"/>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1327" w:type="dxa"/>
            <w:gridSpan w:val="2"/>
            <w:noWrap w:val="0"/>
            <w:vAlign w:val="bottom"/>
          </w:tcPr>
          <w:p>
            <w:pPr>
              <w:snapToGrid w:val="0"/>
              <w:spacing w:before="0" w:beforeAutospacing="0" w:after="0" w:afterAutospacing="0" w:line="240" w:lineRule="exact"/>
              <w:ind w:right="255"/>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电话</w:t>
            </w:r>
          </w:p>
        </w:tc>
        <w:tc>
          <w:tcPr>
            <w:tcW w:w="2425" w:type="dxa"/>
            <w:gridSpan w:val="3"/>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vMerge w:val="continue"/>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932" w:type="dxa"/>
            <w:vMerge w:val="restart"/>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传</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真</w:t>
            </w:r>
          </w:p>
        </w:tc>
        <w:tc>
          <w:tcPr>
            <w:tcW w:w="2404" w:type="dxa"/>
            <w:gridSpan w:val="2"/>
            <w:vMerge w:val="restart"/>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1327" w:type="dxa"/>
            <w:gridSpan w:val="2"/>
            <w:vMerge w:val="restart"/>
            <w:noWrap w:val="0"/>
            <w:vAlign w:val="bottom"/>
          </w:tcPr>
          <w:p>
            <w:pPr>
              <w:snapToGrid w:val="0"/>
              <w:spacing w:before="0" w:beforeAutospacing="0" w:after="0" w:afterAutospacing="0" w:line="240" w:lineRule="exact"/>
              <w:ind w:right="255"/>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网址</w:t>
            </w:r>
          </w:p>
        </w:tc>
        <w:tc>
          <w:tcPr>
            <w:tcW w:w="2425" w:type="dxa"/>
            <w:gridSpan w:val="3"/>
            <w:vMerge w:val="restart"/>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932" w:type="dxa"/>
            <w:vMerge w:val="continue"/>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2404" w:type="dxa"/>
            <w:gridSpan w:val="2"/>
            <w:vMerge w:val="continue"/>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1327" w:type="dxa"/>
            <w:gridSpan w:val="2"/>
            <w:vMerge w:val="continue"/>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2425" w:type="dxa"/>
            <w:gridSpan w:val="3"/>
            <w:vMerge w:val="continue"/>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法定代表人</w:t>
            </w:r>
          </w:p>
        </w:tc>
        <w:tc>
          <w:tcPr>
            <w:tcW w:w="932"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姓名</w:t>
            </w:r>
          </w:p>
        </w:tc>
        <w:tc>
          <w:tcPr>
            <w:tcW w:w="1057" w:type="dxa"/>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1347" w:type="dxa"/>
            <w:noWrap w:val="0"/>
            <w:vAlign w:val="bottom"/>
          </w:tcPr>
          <w:p>
            <w:pPr>
              <w:snapToGrid w:val="0"/>
              <w:spacing w:before="0" w:beforeAutospacing="0" w:after="0" w:afterAutospacing="0" w:line="240" w:lineRule="exact"/>
              <w:ind w:left="22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技术职称</w:t>
            </w:r>
          </w:p>
        </w:tc>
        <w:tc>
          <w:tcPr>
            <w:tcW w:w="1327" w:type="dxa"/>
            <w:gridSpan w:val="2"/>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1140" w:type="dxa"/>
            <w:gridSpan w:val="2"/>
            <w:noWrap w:val="0"/>
            <w:vAlign w:val="bottom"/>
          </w:tcPr>
          <w:p>
            <w:pPr>
              <w:snapToGrid w:val="0"/>
              <w:spacing w:before="0" w:beforeAutospacing="0" w:after="0" w:afterAutospacing="0" w:line="240" w:lineRule="exact"/>
              <w:ind w:right="40"/>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电话</w:t>
            </w:r>
          </w:p>
        </w:tc>
        <w:tc>
          <w:tcPr>
            <w:tcW w:w="1285" w:type="dxa"/>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技术负责人</w:t>
            </w:r>
          </w:p>
        </w:tc>
        <w:tc>
          <w:tcPr>
            <w:tcW w:w="932"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姓名</w:t>
            </w:r>
          </w:p>
        </w:tc>
        <w:tc>
          <w:tcPr>
            <w:tcW w:w="1057" w:type="dxa"/>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1347" w:type="dxa"/>
            <w:noWrap w:val="0"/>
            <w:vAlign w:val="bottom"/>
          </w:tcPr>
          <w:p>
            <w:pPr>
              <w:snapToGrid w:val="0"/>
              <w:spacing w:before="0" w:beforeAutospacing="0" w:after="0" w:afterAutospacing="0" w:line="240" w:lineRule="exact"/>
              <w:ind w:left="22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技术职称</w:t>
            </w:r>
          </w:p>
        </w:tc>
        <w:tc>
          <w:tcPr>
            <w:tcW w:w="1327" w:type="dxa"/>
            <w:gridSpan w:val="2"/>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1140" w:type="dxa"/>
            <w:gridSpan w:val="2"/>
            <w:noWrap w:val="0"/>
            <w:vAlign w:val="bottom"/>
          </w:tcPr>
          <w:p>
            <w:pPr>
              <w:snapToGrid w:val="0"/>
              <w:spacing w:before="0" w:beforeAutospacing="0" w:after="0" w:afterAutospacing="0" w:line="240" w:lineRule="exact"/>
              <w:ind w:right="40"/>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电话</w:t>
            </w:r>
          </w:p>
        </w:tc>
        <w:tc>
          <w:tcPr>
            <w:tcW w:w="1285" w:type="dxa"/>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企业设计资质证书</w:t>
            </w:r>
          </w:p>
        </w:tc>
        <w:tc>
          <w:tcPr>
            <w:tcW w:w="7088" w:type="dxa"/>
            <w:gridSpan w:val="8"/>
            <w:noWrap w:val="0"/>
            <w:vAlign w:val="bottom"/>
          </w:tcPr>
          <w:p>
            <w:pPr>
              <w:snapToGrid w:val="0"/>
              <w:spacing w:before="0" w:beforeAutospacing="0" w:after="0" w:afterAutospacing="0" w:line="240" w:lineRule="exact"/>
              <w:ind w:left="52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类型：</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等级：</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证书号：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质量管理体系证书</w:t>
            </w:r>
          </w:p>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（如有）</w:t>
            </w:r>
          </w:p>
        </w:tc>
        <w:tc>
          <w:tcPr>
            <w:tcW w:w="7088" w:type="dxa"/>
            <w:gridSpan w:val="8"/>
            <w:noWrap w:val="0"/>
            <w:vAlign w:val="bottom"/>
          </w:tcPr>
          <w:p>
            <w:pPr>
              <w:snapToGrid w:val="0"/>
              <w:spacing w:before="0" w:beforeAutospacing="0" w:after="0" w:afterAutospacing="0" w:line="240" w:lineRule="exact"/>
              <w:ind w:left="52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类型：</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等级：</w:t>
            </w:r>
            <w:r>
              <w:rPr>
                <w:rFonts w:ascii="宋体" w:hAnsi="宋体" w:cs="宋体"/>
                <w:b w:val="0"/>
                <w:i w:val="0"/>
                <w:caps w:val="0"/>
                <w:color w:val="000000"/>
                <w:spacing w:val="0"/>
                <w:w w:val="100"/>
                <w:sz w:val="21"/>
                <w:szCs w:val="21"/>
              </w:rPr>
              <w:t xml:space="preserve">            </w:t>
            </w:r>
            <w:r>
              <w:rPr>
                <w:rFonts w:hint="eastAsia" w:ascii="宋体" w:hAnsi="宋体" w:cs="宋体"/>
                <w:b w:val="0"/>
                <w:i w:val="0"/>
                <w:caps w:val="0"/>
                <w:color w:val="000000"/>
                <w:spacing w:val="0"/>
                <w:w w:val="100"/>
                <w:sz w:val="21"/>
                <w:szCs w:val="21"/>
              </w:rPr>
              <w:t>证书号：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营业执照号</w:t>
            </w:r>
          </w:p>
        </w:tc>
        <w:tc>
          <w:tcPr>
            <w:tcW w:w="3336" w:type="dxa"/>
            <w:gridSpan w:val="3"/>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3752" w:type="dxa"/>
            <w:gridSpan w:val="5"/>
            <w:noWrap w:val="0"/>
            <w:vAlign w:val="bottom"/>
          </w:tcPr>
          <w:p>
            <w:pPr>
              <w:snapToGrid w:val="0"/>
              <w:spacing w:before="0" w:beforeAutospacing="0" w:after="0" w:afterAutospacing="0" w:line="240" w:lineRule="exact"/>
              <w:ind w:right="440"/>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员工总人数：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注册资本</w:t>
            </w:r>
          </w:p>
        </w:tc>
        <w:tc>
          <w:tcPr>
            <w:tcW w:w="3336" w:type="dxa"/>
            <w:gridSpan w:val="3"/>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415" w:type="dxa"/>
            <w:vMerge w:val="restart"/>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其中</w:t>
            </w:r>
          </w:p>
        </w:tc>
        <w:tc>
          <w:tcPr>
            <w:tcW w:w="1762" w:type="dxa"/>
            <w:gridSpan w:val="2"/>
            <w:noWrap w:val="0"/>
            <w:vAlign w:val="bottom"/>
          </w:tcPr>
          <w:p>
            <w:pPr>
              <w:snapToGrid w:val="0"/>
              <w:spacing w:before="0" w:beforeAutospacing="0" w:after="0" w:afterAutospacing="0" w:line="240" w:lineRule="exact"/>
              <w:ind w:left="20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高级职称人员</w:t>
            </w:r>
          </w:p>
        </w:tc>
        <w:tc>
          <w:tcPr>
            <w:tcW w:w="1575" w:type="dxa"/>
            <w:gridSpan w:val="2"/>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成立日期</w:t>
            </w:r>
          </w:p>
        </w:tc>
        <w:tc>
          <w:tcPr>
            <w:tcW w:w="3336" w:type="dxa"/>
            <w:gridSpan w:val="3"/>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415" w:type="dxa"/>
            <w:vMerge w:val="continue"/>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1762" w:type="dxa"/>
            <w:gridSpan w:val="2"/>
            <w:noWrap w:val="0"/>
            <w:vAlign w:val="bottom"/>
          </w:tcPr>
          <w:p>
            <w:pPr>
              <w:snapToGrid w:val="0"/>
              <w:spacing w:before="0" w:beforeAutospacing="0" w:after="0" w:afterAutospacing="0" w:line="240" w:lineRule="exact"/>
              <w:ind w:left="20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中级职称人员</w:t>
            </w:r>
          </w:p>
        </w:tc>
        <w:tc>
          <w:tcPr>
            <w:tcW w:w="1575" w:type="dxa"/>
            <w:gridSpan w:val="2"/>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基本账户开户银行</w:t>
            </w:r>
          </w:p>
        </w:tc>
        <w:tc>
          <w:tcPr>
            <w:tcW w:w="3336" w:type="dxa"/>
            <w:gridSpan w:val="3"/>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415" w:type="dxa"/>
            <w:vMerge w:val="continue"/>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1762" w:type="dxa"/>
            <w:gridSpan w:val="2"/>
            <w:noWrap w:val="0"/>
            <w:vAlign w:val="bottom"/>
          </w:tcPr>
          <w:p>
            <w:pPr>
              <w:snapToGrid w:val="0"/>
              <w:spacing w:before="0" w:beforeAutospacing="0" w:after="0" w:afterAutospacing="0" w:line="240" w:lineRule="exact"/>
              <w:ind w:left="20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技术人员数量</w:t>
            </w:r>
          </w:p>
        </w:tc>
        <w:tc>
          <w:tcPr>
            <w:tcW w:w="1575" w:type="dxa"/>
            <w:gridSpan w:val="2"/>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基本账户银行账号</w:t>
            </w:r>
          </w:p>
        </w:tc>
        <w:tc>
          <w:tcPr>
            <w:tcW w:w="3336" w:type="dxa"/>
            <w:gridSpan w:val="3"/>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415" w:type="dxa"/>
            <w:vMerge w:val="continue"/>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c>
          <w:tcPr>
            <w:tcW w:w="1762" w:type="dxa"/>
            <w:gridSpan w:val="2"/>
            <w:noWrap w:val="0"/>
            <w:vAlign w:val="bottom"/>
          </w:tcPr>
          <w:p>
            <w:pPr>
              <w:snapToGrid w:val="0"/>
              <w:spacing w:before="0" w:beforeAutospacing="0" w:after="0" w:afterAutospacing="0" w:line="240" w:lineRule="exact"/>
              <w:ind w:left="20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各类注册人员</w:t>
            </w:r>
          </w:p>
        </w:tc>
        <w:tc>
          <w:tcPr>
            <w:tcW w:w="1575" w:type="dxa"/>
            <w:gridSpan w:val="2"/>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noWrap w:val="0"/>
            <w:vAlign w:val="bottom"/>
          </w:tcPr>
          <w:p>
            <w:pPr>
              <w:snapToGrid w:val="0"/>
              <w:spacing w:before="0" w:beforeAutospacing="0" w:after="0" w:afterAutospacing="0" w:line="240" w:lineRule="exact"/>
              <w:ind w:left="70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经营范围</w:t>
            </w:r>
          </w:p>
        </w:tc>
        <w:tc>
          <w:tcPr>
            <w:tcW w:w="7088" w:type="dxa"/>
            <w:gridSpan w:val="8"/>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2145" w:hRule="atLeast"/>
        </w:trPr>
        <w:tc>
          <w:tcPr>
            <w:tcW w:w="2133" w:type="dxa"/>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投标人关联企业情</w:t>
            </w:r>
          </w:p>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况（包括但不限于与</w:t>
            </w:r>
          </w:p>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投标人法定代表人</w:t>
            </w:r>
          </w:p>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为同一人或者存在</w:t>
            </w:r>
          </w:p>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控股、管理关系的不</w:t>
            </w:r>
          </w:p>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同单位）</w:t>
            </w:r>
          </w:p>
        </w:tc>
        <w:tc>
          <w:tcPr>
            <w:tcW w:w="7088" w:type="dxa"/>
            <w:gridSpan w:val="8"/>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40" w:hRule="atLeast"/>
        </w:trPr>
        <w:tc>
          <w:tcPr>
            <w:tcW w:w="2133" w:type="dxa"/>
            <w:tcBorders>
              <w:bottom w:val="single" w:color="auto" w:sz="8" w:space="0"/>
            </w:tcBorders>
            <w:noWrap w:val="0"/>
            <w:vAlign w:val="bottom"/>
          </w:tcPr>
          <w:p>
            <w:pPr>
              <w:snapToGrid w:val="0"/>
              <w:spacing w:before="0" w:beforeAutospacing="0" w:after="0" w:afterAutospacing="0" w:line="240" w:lineRule="exact"/>
              <w:jc w:val="center"/>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备注</w:t>
            </w:r>
          </w:p>
        </w:tc>
        <w:tc>
          <w:tcPr>
            <w:tcW w:w="7088" w:type="dxa"/>
            <w:gridSpan w:val="8"/>
            <w:tcBorders>
              <w:bottom w:val="single" w:color="auto" w:sz="8" w:space="0"/>
            </w:tcBorders>
            <w:noWrap w:val="0"/>
            <w:vAlign w:val="bottom"/>
          </w:tcPr>
          <w:p>
            <w:pPr>
              <w:snapToGrid w:val="0"/>
              <w:spacing w:before="0" w:beforeAutospacing="0" w:after="0" w:afterAutospacing="0" w:line="240" w:lineRule="auto"/>
              <w:textAlignment w:val="baseline"/>
              <w:rPr>
                <w:rFonts w:ascii="宋体" w:hAnsi="宋体" w:cs="宋体"/>
                <w:b w:val="0"/>
                <w:i w:val="0"/>
                <w:caps w:val="0"/>
                <w:color w:val="000000"/>
                <w:spacing w:val="0"/>
                <w:w w:val="100"/>
                <w:sz w:val="21"/>
                <w:szCs w:val="21"/>
              </w:rPr>
            </w:pPr>
          </w:p>
        </w:tc>
      </w:tr>
    </w:tbl>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5" w:lineRule="exact"/>
        <w:textAlignment w:val="baseline"/>
        <w:rPr>
          <w:b w:val="0"/>
          <w:i w:val="0"/>
          <w:caps w:val="0"/>
          <w:color w:val="000000"/>
          <w:spacing w:val="0"/>
          <w:w w:val="100"/>
          <w:sz w:val="20"/>
          <w:szCs w:val="20"/>
        </w:rPr>
      </w:pPr>
      <w:bookmarkStart w:id="1079" w:name="page93"/>
      <w:bookmarkEnd w:id="1079"/>
    </w:p>
    <w:p>
      <w:pPr>
        <w:snapToGrid w:val="0"/>
        <w:spacing w:before="0" w:beforeAutospacing="0" w:after="0" w:afterAutospacing="0" w:line="320" w:lineRule="exact"/>
        <w:ind w:left="500"/>
        <w:textAlignment w:val="baseline"/>
        <w:rPr>
          <w:b w:val="0"/>
          <w:i w:val="0"/>
          <w:caps w:val="0"/>
          <w:color w:val="000000"/>
          <w:spacing w:val="0"/>
          <w:w w:val="100"/>
          <w:sz w:val="20"/>
          <w:szCs w:val="20"/>
        </w:rPr>
      </w:pPr>
      <w:bookmarkStart w:id="1080" w:name="_Toc24705"/>
      <w:bookmarkStart w:id="1081" w:name="_Toc6276"/>
      <w:bookmarkStart w:id="1082" w:name="_Toc15977"/>
      <w:r>
        <w:rPr>
          <w:rFonts w:hint="eastAsia" w:ascii="黑体" w:hAnsi="黑体" w:eastAsia="黑体" w:cs="黑体"/>
          <w:b w:val="0"/>
          <w:i w:val="0"/>
          <w:caps w:val="0"/>
          <w:color w:val="000000"/>
          <w:spacing w:val="0"/>
          <w:w w:val="100"/>
          <w:sz w:val="28"/>
          <w:szCs w:val="28"/>
        </w:rPr>
        <w:t>（二）近年财务状况表</w:t>
      </w:r>
      <w:bookmarkEnd w:id="1080"/>
      <w:bookmarkEnd w:id="1081"/>
      <w:bookmarkEnd w:id="1082"/>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92" w:lineRule="exact"/>
        <w:textAlignment w:val="baseline"/>
        <w:rPr>
          <w:b w:val="0"/>
          <w:i w:val="0"/>
          <w:caps w:val="0"/>
          <w:color w:val="000000"/>
          <w:spacing w:val="0"/>
          <w:w w:val="100"/>
          <w:sz w:val="20"/>
          <w:szCs w:val="20"/>
        </w:rPr>
      </w:pPr>
    </w:p>
    <w:p>
      <w:pPr>
        <w:snapToGrid w:val="0"/>
        <w:spacing w:before="0" w:beforeAutospacing="0" w:after="0" w:afterAutospacing="0" w:line="323" w:lineRule="exact"/>
        <w:ind w:left="360" w:right="360"/>
        <w:textAlignment w:val="baseline"/>
        <w:rPr>
          <w:rFonts w:ascii="宋体" w:cs="宋体"/>
          <w:b w:val="0"/>
          <w:i w:val="0"/>
          <w:caps w:val="0"/>
          <w:color w:val="000000"/>
          <w:spacing w:val="0"/>
          <w:w w:val="100"/>
          <w:sz w:val="21"/>
          <w:szCs w:val="21"/>
        </w:rPr>
        <w:sectPr>
          <w:pgSz w:w="12240" w:h="15840"/>
          <w:pgMar w:top="1440" w:right="1440" w:bottom="378" w:left="1440" w:header="0" w:footer="0" w:gutter="0"/>
          <w:cols w:space="720" w:num="1"/>
        </w:sectPr>
      </w:pPr>
      <w:r>
        <w:rPr>
          <w:rFonts w:hint="eastAsia" w:ascii="宋体" w:hAnsi="宋体" w:cs="宋体"/>
          <w:b w:val="0"/>
          <w:i w:val="0"/>
          <w:caps w:val="0"/>
          <w:color w:val="000000"/>
          <w:spacing w:val="0"/>
          <w:w w:val="100"/>
          <w:sz w:val="21"/>
          <w:szCs w:val="21"/>
        </w:rPr>
        <w:t>投标人应根据投标人须知第</w:t>
      </w:r>
      <w:r>
        <w:rPr>
          <w:rFonts w:ascii="宋体" w:hAnsi="宋体" w:cs="宋体"/>
          <w:b w:val="0"/>
          <w:i w:val="0"/>
          <w:caps w:val="0"/>
          <w:color w:val="000000"/>
          <w:spacing w:val="0"/>
          <w:w w:val="100"/>
          <w:sz w:val="21"/>
          <w:szCs w:val="21"/>
        </w:rPr>
        <w:t xml:space="preserve"> 3.5.2 </w:t>
      </w:r>
      <w:r>
        <w:rPr>
          <w:rFonts w:hint="eastAsia" w:ascii="宋体" w:hAnsi="宋体" w:cs="宋体"/>
          <w:b w:val="0"/>
          <w:i w:val="0"/>
          <w:caps w:val="0"/>
          <w:color w:val="000000"/>
          <w:spacing w:val="0"/>
          <w:w w:val="100"/>
          <w:sz w:val="21"/>
          <w:szCs w:val="21"/>
        </w:rPr>
        <w:t>项的要求在本表后附相关证明材料。</w:t>
      </w:r>
    </w:p>
    <w:p>
      <w:pPr>
        <w:snapToGrid w:val="0"/>
        <w:spacing w:before="0" w:beforeAutospacing="0" w:after="0" w:afterAutospacing="0" w:line="304" w:lineRule="exact"/>
        <w:textAlignment w:val="baseline"/>
        <w:rPr>
          <w:b w:val="0"/>
          <w:i w:val="0"/>
          <w:caps w:val="0"/>
          <w:color w:val="000000"/>
          <w:spacing w:val="0"/>
          <w:w w:val="100"/>
          <w:sz w:val="20"/>
          <w:szCs w:val="20"/>
        </w:rPr>
      </w:pPr>
    </w:p>
    <w:p>
      <w:pPr>
        <w:snapToGrid w:val="0"/>
        <w:spacing w:before="0" w:beforeAutospacing="0" w:after="0" w:afterAutospacing="0" w:line="320" w:lineRule="exact"/>
        <w:ind w:left="500"/>
        <w:textAlignment w:val="baseline"/>
        <w:rPr>
          <w:b w:val="0"/>
          <w:i w:val="0"/>
          <w:caps w:val="0"/>
          <w:color w:val="000000"/>
          <w:spacing w:val="0"/>
          <w:w w:val="100"/>
          <w:sz w:val="20"/>
          <w:szCs w:val="20"/>
        </w:rPr>
      </w:pPr>
      <w:bookmarkStart w:id="1083" w:name="_Toc25337"/>
      <w:bookmarkStart w:id="1084" w:name="_Toc14798"/>
      <w:bookmarkStart w:id="1085" w:name="_Toc7283"/>
      <w:r>
        <w:rPr>
          <w:rFonts w:hint="eastAsia" w:ascii="黑体" w:hAnsi="黑体" w:eastAsia="黑体" w:cs="黑体"/>
          <w:b w:val="0"/>
          <w:i w:val="0"/>
          <w:caps w:val="0"/>
          <w:color w:val="000000"/>
          <w:spacing w:val="0"/>
          <w:w w:val="100"/>
          <w:sz w:val="28"/>
          <w:szCs w:val="28"/>
        </w:rPr>
        <w:t>（三）近  年完成的类似项目情况表</w:t>
      </w:r>
      <w:bookmarkEnd w:id="1083"/>
      <w:bookmarkEnd w:id="1084"/>
      <w:bookmarkEnd w:id="1085"/>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61664" behindDoc="1" locked="0" layoutInCell="0" allowOverlap="1">
                <wp:simplePos x="0" y="0"/>
                <wp:positionH relativeFrom="column">
                  <wp:posOffset>263525</wp:posOffset>
                </wp:positionH>
                <wp:positionV relativeFrom="paragraph">
                  <wp:posOffset>358775</wp:posOffset>
                </wp:positionV>
                <wp:extent cx="5417185" cy="0"/>
                <wp:effectExtent l="0" t="0" r="0" b="0"/>
                <wp:wrapNone/>
                <wp:docPr id="207" name="直接连接符 20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28.25pt;height:0pt;width:426.55pt;z-index:-251554816;mso-width-relative:page;mso-height-relative:page;" fillcolor="#FFFFFF" filled="t" stroked="t" coordsize="21600,21600" o:allowincell="f" o:gfxdata="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7MQZXXAAAACAEAAA8AAAAAAAAAAQAgAAAA&#10;IgAAAGRycy9kb3ducmV2LnhtbFBLAQIUABQAAAAIAIdO4kDw1UCK0wEAALUDAAAOAAAAAAAAAAEA&#10;IAAAACYBAABkcnMvZTJvRG9jLnhtbFBLBQYAAAAABgAGAFkBAABr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62688" behindDoc="1" locked="0" layoutInCell="0" allowOverlap="1">
                <wp:simplePos x="0" y="0"/>
                <wp:positionH relativeFrom="column">
                  <wp:posOffset>266700</wp:posOffset>
                </wp:positionH>
                <wp:positionV relativeFrom="paragraph">
                  <wp:posOffset>355600</wp:posOffset>
                </wp:positionV>
                <wp:extent cx="0" cy="6285865"/>
                <wp:effectExtent l="4445" t="0" r="14605" b="635"/>
                <wp:wrapNone/>
                <wp:docPr id="208" name="直接连接符 208"/>
                <wp:cNvGraphicFramePr/>
                <a:graphic xmlns:a="http://schemas.openxmlformats.org/drawingml/2006/main">
                  <a:graphicData uri="http://schemas.microsoft.com/office/word/2010/wordprocessingShape">
                    <wps:wsp>
                      <wps:cNvCnPr/>
                      <wps:spPr>
                        <a:xfrm>
                          <a:off x="0" y="0"/>
                          <a:ext cx="4763" cy="628586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1pt;margin-top:28pt;height:494.95pt;width:0pt;z-index:-251553792;mso-width-relative:page;mso-height-relative:page;" fillcolor="#FFFFFF" filled="t" stroked="t" coordsize="21600,21600" o:allowincell="f" o:gfxdata="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88vSB1wAAAAkBAAAPAAAAAAAAAAEAIAAAACIA&#10;AABkcnMvZG93bnJldi54bWxQSwECFAAUAAAACACHTuJADOvKJNEBAAC1AwAADgAAAAAAAAABACAA&#10;AAAm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63712" behindDoc="1" locked="0" layoutInCell="0" allowOverlap="1">
                <wp:simplePos x="0" y="0"/>
                <wp:positionH relativeFrom="column">
                  <wp:posOffset>1706880</wp:posOffset>
                </wp:positionH>
                <wp:positionV relativeFrom="paragraph">
                  <wp:posOffset>355600</wp:posOffset>
                </wp:positionV>
                <wp:extent cx="0" cy="6285865"/>
                <wp:effectExtent l="4445" t="0" r="14605" b="635"/>
                <wp:wrapNone/>
                <wp:docPr id="209" name="直接连接符 209"/>
                <wp:cNvGraphicFramePr/>
                <a:graphic xmlns:a="http://schemas.openxmlformats.org/drawingml/2006/main">
                  <a:graphicData uri="http://schemas.microsoft.com/office/word/2010/wordprocessingShape">
                    <wps:wsp>
                      <wps:cNvCnPr/>
                      <wps:spPr>
                        <a:xfrm>
                          <a:off x="0" y="0"/>
                          <a:ext cx="4763" cy="628586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34.4pt;margin-top:28pt;height:494.95pt;width:0pt;z-index:-251552768;mso-width-relative:page;mso-height-relative:page;" fillcolor="#FFFFFF" filled="t" stroked="t" coordsize="21600,21600" o:allowincell="f" o:gfxdata="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tgcrP2AAAAAsBAAAPAAAAAAAAAAEAIAAA&#10;ACIAAABkcnMvZG93bnJldi54bWxQSwECFAAUAAAACACHTuJAkAqENtMBAAC1AwAADgAAAAAAAAAB&#10;ACAAAAAn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64736" behindDoc="1" locked="0" layoutInCell="0" allowOverlap="1">
                <wp:simplePos x="0" y="0"/>
                <wp:positionH relativeFrom="column">
                  <wp:posOffset>5677535</wp:posOffset>
                </wp:positionH>
                <wp:positionV relativeFrom="paragraph">
                  <wp:posOffset>355600</wp:posOffset>
                </wp:positionV>
                <wp:extent cx="0" cy="6285865"/>
                <wp:effectExtent l="4445" t="0" r="14605" b="635"/>
                <wp:wrapNone/>
                <wp:docPr id="210" name="直接连接符 210"/>
                <wp:cNvGraphicFramePr/>
                <a:graphic xmlns:a="http://schemas.openxmlformats.org/drawingml/2006/main">
                  <a:graphicData uri="http://schemas.microsoft.com/office/word/2010/wordprocessingShape">
                    <wps:wsp>
                      <wps:cNvCnPr/>
                      <wps:spPr>
                        <a:xfrm>
                          <a:off x="0" y="0"/>
                          <a:ext cx="4763" cy="628586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447.05pt;margin-top:28pt;height:494.95pt;width:0pt;z-index:-251551744;mso-width-relative:page;mso-height-relative:page;" fillcolor="#FFFFFF" filled="t" stroked="t" coordsize="21600,21600" o:allowincell="f" o:gfxdata="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DqgZ2QAAAAsBAAAPAAAAAAAAAAEAIAAA&#10;ACIAAABkcnMvZG93bnJldi54bWxQSwECFAAUAAAACACHTuJAYnYWT9IBAAC1AwAADgAAAAAAAAAB&#10;ACAAAAAo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65760" behindDoc="1" locked="0" layoutInCell="0" allowOverlap="1">
                <wp:simplePos x="0" y="0"/>
                <wp:positionH relativeFrom="column">
                  <wp:posOffset>263525</wp:posOffset>
                </wp:positionH>
                <wp:positionV relativeFrom="paragraph">
                  <wp:posOffset>789940</wp:posOffset>
                </wp:positionV>
                <wp:extent cx="5417185" cy="0"/>
                <wp:effectExtent l="0" t="0" r="0" b="0"/>
                <wp:wrapNone/>
                <wp:docPr id="211" name="直接连接符 21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62.2pt;height:0pt;width:426.55pt;z-index:-251550720;mso-width-relative:page;mso-height-relative:page;" fillcolor="#FFFFFF" filled="t" stroked="t" coordsize="21600,21600" o:allowincell="f" o:gfxdata="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uc1x/2AAAAAoBAAAPAAAAAAAAAAEAIAAA&#10;ACIAAABkcnMvZG93bnJldi54bWxQSwECFAAUAAAACACHTuJANgFNHtMBAAC1AwAADgAAAAAAAAAB&#10;ACAAAAAn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66784" behindDoc="1" locked="0" layoutInCell="0" allowOverlap="1">
                <wp:simplePos x="0" y="0"/>
                <wp:positionH relativeFrom="column">
                  <wp:posOffset>263525</wp:posOffset>
                </wp:positionH>
                <wp:positionV relativeFrom="paragraph">
                  <wp:posOffset>1221740</wp:posOffset>
                </wp:positionV>
                <wp:extent cx="5417185"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96.2pt;height:0pt;width:426.55pt;z-index:-251549696;mso-width-relative:page;mso-height-relative:page;" fillcolor="#FFFFFF" filled="t" stroked="t" coordsize="21600,21600" o:allowincell="f" o:gfxdata="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LgP02AAAAAoBAAAPAAAAAAAAAAEAIAAA&#10;ACIAAABkcnMvZG93bnJldi54bWxQSwECFAAUAAAACACHTuJAkiOeKNMBAAC1AwAADgAAAAAAAAAB&#10;ACAAAAAn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67808" behindDoc="1" locked="0" layoutInCell="0" allowOverlap="1">
                <wp:simplePos x="0" y="0"/>
                <wp:positionH relativeFrom="column">
                  <wp:posOffset>263525</wp:posOffset>
                </wp:positionH>
                <wp:positionV relativeFrom="paragraph">
                  <wp:posOffset>1654175</wp:posOffset>
                </wp:positionV>
                <wp:extent cx="5417185" cy="0"/>
                <wp:effectExtent l="0" t="0" r="0" b="0"/>
                <wp:wrapNone/>
                <wp:docPr id="213" name="直接连接符 21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130.25pt;height:0pt;width:426.55pt;z-index:-251548672;mso-width-relative:page;mso-height-relative:page;" fillcolor="#FFFFFF" filled="t" stroked="t" coordsize="21600,21600" o:allowincell="f" o:gfxdata="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3De93YAAAACgEAAA8AAAAAAAAAAQAg&#10;AAAAIgAAAGRycy9kb3ducmV2LnhtbFBLAQIUABQAAAAIAIdO4kAOwtA61QEAALUDAAAOAAAAAAAA&#10;AAEAIAAAACcBAABkcnMvZTJvRG9jLnhtbFBLBQYAAAAABgAGAFkBAABu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68832" behindDoc="1" locked="0" layoutInCell="0" allowOverlap="1">
                <wp:simplePos x="0" y="0"/>
                <wp:positionH relativeFrom="column">
                  <wp:posOffset>263525</wp:posOffset>
                </wp:positionH>
                <wp:positionV relativeFrom="paragraph">
                  <wp:posOffset>2085340</wp:posOffset>
                </wp:positionV>
                <wp:extent cx="5417185" cy="0"/>
                <wp:effectExtent l="0" t="0" r="0" b="0"/>
                <wp:wrapNone/>
                <wp:docPr id="214" name="直接连接符 21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164.2pt;height:0pt;width:426.55pt;z-index:-251547648;mso-width-relative:page;mso-height-relative:page;" fillcolor="#FFFFFF" filled="t" stroked="t" coordsize="21600,21600" o:allowincell="f" o:gfxdata="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eiE+vZAAAACgEAAA8AAAAAAAAAAQAg&#10;AAAAIgAAAGRycy9kb3ducmV2LnhtbFBLAQIUABQAAAAIAIdO4kDaZjhF1AEAALUDAAAOAAAAAAAA&#10;AAEAIAAAACgBAABkcnMvZTJvRG9jLnhtbFBLBQYAAAAABgAGAFkBAABu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69856" behindDoc="1" locked="0" layoutInCell="0" allowOverlap="1">
                <wp:simplePos x="0" y="0"/>
                <wp:positionH relativeFrom="column">
                  <wp:posOffset>263525</wp:posOffset>
                </wp:positionH>
                <wp:positionV relativeFrom="paragraph">
                  <wp:posOffset>2517140</wp:posOffset>
                </wp:positionV>
                <wp:extent cx="5417185" cy="0"/>
                <wp:effectExtent l="0" t="0" r="0" b="0"/>
                <wp:wrapNone/>
                <wp:docPr id="215" name="直接连接符 21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198.2pt;height:0pt;width:426.55pt;z-index:-251546624;mso-width-relative:page;mso-height-relative:page;" fillcolor="#FFFFFF" filled="t" stroked="t" coordsize="21600,21600" o:allowincell="f" o:gfxdata="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P2StkAAAAKAQAADwAAAAAAAAABACAA&#10;AAAiAAAAZHJzL2Rvd25yZXYueG1sUEsBAhQAFAAAAAgAh07iQEaHdlfTAQAAtQMAAA4AAAAAAAAA&#10;AQAgAAAAKAEAAGRycy9lMm9Eb2MueG1sUEsFBgAAAAAGAAYAWQEAAG0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70880" behindDoc="1" locked="0" layoutInCell="0" allowOverlap="1">
                <wp:simplePos x="0" y="0"/>
                <wp:positionH relativeFrom="column">
                  <wp:posOffset>263525</wp:posOffset>
                </wp:positionH>
                <wp:positionV relativeFrom="paragraph">
                  <wp:posOffset>2949575</wp:posOffset>
                </wp:positionV>
                <wp:extent cx="5417185" cy="0"/>
                <wp:effectExtent l="0" t="0" r="0" b="0"/>
                <wp:wrapNone/>
                <wp:docPr id="216" name="直接连接符 21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232.25pt;height:0pt;width:426.55pt;z-index:-251545600;mso-width-relative:page;mso-height-relative:page;" fillcolor="#FFFFFF" filled="t" stroked="t" coordsize="21600,21600" o:allowincell="f" o:gfxdata="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v7q7v1wAAAAoBAAAPAAAAAAAAAAEAIAAA&#10;ACIAAABkcnMvZG93bnJldi54bWxQSwECFAAUAAAACACHTuJA4qWlYdQBAAC1AwAADgAAAAAAAAAB&#10;ACAAAAAm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71904" behindDoc="1" locked="0" layoutInCell="0" allowOverlap="1">
                <wp:simplePos x="0" y="0"/>
                <wp:positionH relativeFrom="column">
                  <wp:posOffset>263525</wp:posOffset>
                </wp:positionH>
                <wp:positionV relativeFrom="paragraph">
                  <wp:posOffset>3380740</wp:posOffset>
                </wp:positionV>
                <wp:extent cx="5417185" cy="0"/>
                <wp:effectExtent l="0" t="0" r="0" b="0"/>
                <wp:wrapNone/>
                <wp:docPr id="217" name="直接连接符 21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266.2pt;height:0pt;width:426.55pt;z-index:-251544576;mso-width-relative:page;mso-height-relative:page;" fillcolor="#FFFFFF" filled="t" stroked="t" coordsize="21600,21600" o:allowincell="f" o:gfxdata="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223D3ZAAAACgEAAA8AAAAAAAAAAQAg&#10;AAAAIgAAAGRycy9kb3ducmV2LnhtbFBLAQIUABQAAAAIAIdO4kB+ROtz1AEAALUDAAAOAAAAAAAA&#10;AAEAIAAAACgBAABkcnMvZTJvRG9jLnhtbFBLBQYAAAAABgAGAFkBAABu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72928" behindDoc="1" locked="0" layoutInCell="0" allowOverlap="1">
                <wp:simplePos x="0" y="0"/>
                <wp:positionH relativeFrom="column">
                  <wp:posOffset>263525</wp:posOffset>
                </wp:positionH>
                <wp:positionV relativeFrom="paragraph">
                  <wp:posOffset>3812540</wp:posOffset>
                </wp:positionV>
                <wp:extent cx="5417185"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300.2pt;height:0pt;width:426.55pt;z-index:-251543552;mso-width-relative:page;mso-height-relative:page;" fillcolor="#FFFFFF" filled="t" stroked="t" coordsize="21600,21600" o:allowincell="f" o:gfxdata="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vjOM2AAAAAoBAAAPAAAAAAAAAAEAIAAA&#10;ACIAAABkcnMvZG93bnJldi54bWxQSwECFAAUAAAACACHTuJASux0ntMBAAC1AwAADgAAAAAAAAAB&#10;ACAAAAAn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73952" behindDoc="1" locked="0" layoutInCell="0" allowOverlap="1">
                <wp:simplePos x="0" y="0"/>
                <wp:positionH relativeFrom="column">
                  <wp:posOffset>263525</wp:posOffset>
                </wp:positionH>
                <wp:positionV relativeFrom="paragraph">
                  <wp:posOffset>4244975</wp:posOffset>
                </wp:positionV>
                <wp:extent cx="5417185" cy="0"/>
                <wp:effectExtent l="0" t="0" r="0" b="0"/>
                <wp:wrapNone/>
                <wp:docPr id="219" name="直接连接符 21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334.25pt;height:0pt;width:426.55pt;z-index:-251542528;mso-width-relative:page;mso-height-relative:page;" fillcolor="#FFFFFF" filled="t" stroked="t" coordsize="21600,21600" o:allowincell="f" o:gfxdata="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WP+F71wAAAAoBAAAPAAAAAAAAAAEAIAAA&#10;ACIAAABkcnMvZG93bnJldi54bWxQSwECFAAUAAAACACHTuJA1g06jNQBAAC1AwAADgAAAAAAAAAB&#10;ACAAAAAm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74976" behindDoc="1" locked="0" layoutInCell="0" allowOverlap="1">
                <wp:simplePos x="0" y="0"/>
                <wp:positionH relativeFrom="column">
                  <wp:posOffset>263525</wp:posOffset>
                </wp:positionH>
                <wp:positionV relativeFrom="paragraph">
                  <wp:posOffset>6207125</wp:posOffset>
                </wp:positionV>
                <wp:extent cx="5417185" cy="0"/>
                <wp:effectExtent l="0" t="0" r="0" b="0"/>
                <wp:wrapNone/>
                <wp:docPr id="220" name="直接连接符 22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488.75pt;height:0pt;width:426.55pt;z-index:-251541504;mso-width-relative:page;mso-height-relative:page;" fillcolor="#FFFFFF" filled="t" stroked="t" coordsize="21600,21600" o:allowincell="f" o:gfxdata="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KqwCvXAAAACgEAAA8AAAAAAAAAAQAgAAAA&#10;IgAAAGRycy9kb3ducmV2LnhtbFBLAQIUABQAAAAIAIdO4kB5VI7d0wEAALUDAAAOAAAAAAAAAAEA&#10;IAAAACYBAABkcnMvZTJvRG9jLnhtbFBLBQYAAAAABgAGAFkBAABr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76000" behindDoc="1" locked="0" layoutInCell="0" allowOverlap="1">
                <wp:simplePos x="0" y="0"/>
                <wp:positionH relativeFrom="column">
                  <wp:posOffset>263525</wp:posOffset>
                </wp:positionH>
                <wp:positionV relativeFrom="paragraph">
                  <wp:posOffset>6638290</wp:posOffset>
                </wp:positionV>
                <wp:extent cx="5417185" cy="0"/>
                <wp:effectExtent l="0" t="0" r="0" b="0"/>
                <wp:wrapNone/>
                <wp:docPr id="221" name="直接连接符 22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522.7pt;height:0pt;width:426.55pt;z-index:-251540480;mso-width-relative:page;mso-height-relative:page;" fillcolor="#FFFFFF" filled="t" stroked="t" coordsize="21600,21600" o:allowincell="f" o:gfxdata="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orlQ2AAAAAwBAAAPAAAAAAAAAAEAIAAA&#10;ACIAAABkcnMvZG93bnJldi54bWxQSwECFAAUAAAACACHTuJA5bXAz9MBAAC1AwAADgAAAAAAAAAB&#10;ACAAAAAnAQAAZHJzL2Uyb0RvYy54bWxQSwUGAAAAAAYABgBZAQAAbAU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6"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14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项目名称</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0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项目所在地</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0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发包人名称</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0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发包人地址</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0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发包人电话</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14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合同价格</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9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设计服务期限</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14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设计内容</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0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项目负责人</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6"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14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项目描述</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6"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34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备注</w:t>
      </w:r>
    </w:p>
    <w:p>
      <w:pPr>
        <w:snapToGrid w:val="0"/>
        <w:spacing w:before="0" w:beforeAutospacing="0" w:after="0" w:afterAutospacing="0" w:line="318"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注：投标人应根据投标人须知第</w:t>
      </w:r>
      <w:r>
        <w:rPr>
          <w:rFonts w:ascii="宋体" w:hAnsi="宋体" w:cs="宋体"/>
          <w:b w:val="0"/>
          <w:i w:val="0"/>
          <w:caps w:val="0"/>
          <w:color w:val="000000"/>
          <w:spacing w:val="0"/>
          <w:w w:val="100"/>
          <w:sz w:val="21"/>
          <w:szCs w:val="21"/>
        </w:rPr>
        <w:t xml:space="preserve"> 3.5.3 </w:t>
      </w:r>
      <w:r>
        <w:rPr>
          <w:rFonts w:hint="eastAsia" w:ascii="宋体" w:hAnsi="宋体" w:cs="宋体"/>
          <w:b w:val="0"/>
          <w:i w:val="0"/>
          <w:caps w:val="0"/>
          <w:color w:val="000000"/>
          <w:spacing w:val="0"/>
          <w:w w:val="100"/>
          <w:sz w:val="21"/>
          <w:szCs w:val="21"/>
        </w:rPr>
        <w:t>项的要求在本表后附相关证明材料。</w:t>
      </w:r>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bookmarkStart w:id="1086" w:name="page95"/>
      <w:bookmarkEnd w:id="1086"/>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04" w:lineRule="exact"/>
        <w:textAlignment w:val="baseline"/>
        <w:rPr>
          <w:b w:val="0"/>
          <w:i w:val="0"/>
          <w:caps w:val="0"/>
          <w:color w:val="000000"/>
          <w:spacing w:val="0"/>
          <w:w w:val="100"/>
          <w:sz w:val="20"/>
          <w:szCs w:val="20"/>
        </w:rPr>
      </w:pPr>
    </w:p>
    <w:p>
      <w:pPr>
        <w:snapToGrid w:val="0"/>
        <w:spacing w:before="0" w:beforeAutospacing="0" w:after="0" w:afterAutospacing="0" w:line="320" w:lineRule="exact"/>
        <w:ind w:left="500"/>
        <w:textAlignment w:val="baseline"/>
        <w:rPr>
          <w:b w:val="0"/>
          <w:i w:val="0"/>
          <w:caps w:val="0"/>
          <w:color w:val="000000"/>
          <w:spacing w:val="0"/>
          <w:w w:val="100"/>
          <w:sz w:val="20"/>
          <w:szCs w:val="20"/>
        </w:rPr>
      </w:pPr>
      <w:bookmarkStart w:id="1087" w:name="_Toc14714"/>
      <w:bookmarkStart w:id="1088" w:name="_Toc30123"/>
      <w:bookmarkStart w:id="1089" w:name="_Toc24658"/>
      <w:r>
        <w:rPr>
          <w:rFonts w:hint="eastAsia" w:ascii="黑体" w:hAnsi="黑体" w:eastAsia="黑体" w:cs="黑体"/>
          <w:b w:val="0"/>
          <w:i w:val="0"/>
          <w:caps w:val="0"/>
          <w:color w:val="000000"/>
          <w:spacing w:val="0"/>
          <w:w w:val="100"/>
          <w:sz w:val="28"/>
          <w:szCs w:val="28"/>
        </w:rPr>
        <w:t>（四）正在设计和新承接的项目情况表</w:t>
      </w:r>
      <w:bookmarkEnd w:id="1087"/>
      <w:bookmarkEnd w:id="1088"/>
      <w:bookmarkEnd w:id="1089"/>
    </w:p>
    <w:p>
      <w:pPr>
        <w:snapToGrid w:val="0"/>
        <w:spacing w:before="0" w:beforeAutospacing="0" w:after="0" w:afterAutospacing="0" w:line="20" w:lineRule="exact"/>
        <w:textAlignment w:val="baseline"/>
        <w:rPr>
          <w:b w:val="0"/>
          <w:i w:val="0"/>
          <w:caps w:val="0"/>
          <w:color w:val="000000"/>
          <w:spacing w:val="0"/>
          <w:w w:val="100"/>
          <w:sz w:val="20"/>
          <w:szCs w:val="20"/>
        </w:rPr>
      </w:pP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77024" behindDoc="1" locked="0" layoutInCell="0" allowOverlap="1">
                <wp:simplePos x="0" y="0"/>
                <wp:positionH relativeFrom="column">
                  <wp:posOffset>263525</wp:posOffset>
                </wp:positionH>
                <wp:positionV relativeFrom="paragraph">
                  <wp:posOffset>358775</wp:posOffset>
                </wp:positionV>
                <wp:extent cx="5417185" cy="0"/>
                <wp:effectExtent l="0" t="0" r="0" b="0"/>
                <wp:wrapNone/>
                <wp:docPr id="222" name="直接连接符 22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28.25pt;height:0pt;width:426.55pt;z-index:-251539456;mso-width-relative:page;mso-height-relative:page;" fillcolor="#FFFFFF" filled="t" stroked="t" coordsize="21600,21600" o:allowincell="f" o:gfxdata="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7MQZXXAAAACAEAAA8AAAAAAAAAAQAgAAAA&#10;IgAAAGRycy9kb3ducmV2LnhtbFBLAQIUABQAAAAIAIdO4kBBlxP50wEAALUDAAAOAAAAAAAAAAEA&#10;IAAAACYBAABkcnMvZTJvRG9jLnhtbFBLBQYAAAAABgAGAFkBAABr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78048" behindDoc="1" locked="0" layoutInCell="0" allowOverlap="1">
                <wp:simplePos x="0" y="0"/>
                <wp:positionH relativeFrom="column">
                  <wp:posOffset>266700</wp:posOffset>
                </wp:positionH>
                <wp:positionV relativeFrom="paragraph">
                  <wp:posOffset>355600</wp:posOffset>
                </wp:positionV>
                <wp:extent cx="0" cy="6285865"/>
                <wp:effectExtent l="4445" t="0" r="14605" b="635"/>
                <wp:wrapNone/>
                <wp:docPr id="223" name="直接连接符 223"/>
                <wp:cNvGraphicFramePr/>
                <a:graphic xmlns:a="http://schemas.openxmlformats.org/drawingml/2006/main">
                  <a:graphicData uri="http://schemas.microsoft.com/office/word/2010/wordprocessingShape">
                    <wps:wsp>
                      <wps:cNvCnPr/>
                      <wps:spPr>
                        <a:xfrm>
                          <a:off x="0" y="0"/>
                          <a:ext cx="4763" cy="628586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1pt;margin-top:28pt;height:494.95pt;width:0pt;z-index:-251538432;mso-width-relative:page;mso-height-relative:page;" fillcolor="#FFFFFF" filled="t" stroked="t" coordsize="21600,21600" o:allowincell="f" o:gfxdata="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88vSB1wAAAAkBAAAPAAAAAAAAAAEAIAAAACIA&#10;AABkcnMvZG93bnJldi54bWxQSwECFAAUAAAACACHTuJAFeBIqNEBAAC1AwAADgAAAAAAAAABACAA&#10;AAAmAQAAZHJzL2Uyb0RvYy54bWxQSwUGAAAAAAYABgBZAQAAaQ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79072" behindDoc="1" locked="0" layoutInCell="0" allowOverlap="1">
                <wp:simplePos x="0" y="0"/>
                <wp:positionH relativeFrom="column">
                  <wp:posOffset>1706880</wp:posOffset>
                </wp:positionH>
                <wp:positionV relativeFrom="paragraph">
                  <wp:posOffset>355600</wp:posOffset>
                </wp:positionV>
                <wp:extent cx="0" cy="6285865"/>
                <wp:effectExtent l="4445" t="0" r="14605" b="635"/>
                <wp:wrapNone/>
                <wp:docPr id="224" name="直接连接符 224"/>
                <wp:cNvGraphicFramePr/>
                <a:graphic xmlns:a="http://schemas.openxmlformats.org/drawingml/2006/main">
                  <a:graphicData uri="http://schemas.microsoft.com/office/word/2010/wordprocessingShape">
                    <wps:wsp>
                      <wps:cNvCnPr/>
                      <wps:spPr>
                        <a:xfrm>
                          <a:off x="0" y="0"/>
                          <a:ext cx="4763" cy="628586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134.4pt;margin-top:28pt;height:494.95pt;width:0pt;z-index:-251537408;mso-width-relative:page;mso-height-relative:page;" fillcolor="#FFFFFF" filled="t" stroked="t" coordsize="21600,21600" o:allowincell="f" o:gfxdata="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tgcrP2AAAAAsBAAAPAAAAAAAAAAEAIAAA&#10;ACIAAABkcnMvZG93bnJldi54bWxQSwECFAAUAAAACACHTuJAwUSg19MBAAC1AwAADgAAAAAAAAAB&#10;ACAAAAAn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80096" behindDoc="1" locked="0" layoutInCell="0" allowOverlap="1">
                <wp:simplePos x="0" y="0"/>
                <wp:positionH relativeFrom="column">
                  <wp:posOffset>5677535</wp:posOffset>
                </wp:positionH>
                <wp:positionV relativeFrom="paragraph">
                  <wp:posOffset>355600</wp:posOffset>
                </wp:positionV>
                <wp:extent cx="0" cy="6285865"/>
                <wp:effectExtent l="4445" t="0" r="14605" b="635"/>
                <wp:wrapNone/>
                <wp:docPr id="225" name="直接连接符 225"/>
                <wp:cNvGraphicFramePr/>
                <a:graphic xmlns:a="http://schemas.openxmlformats.org/drawingml/2006/main">
                  <a:graphicData uri="http://schemas.microsoft.com/office/word/2010/wordprocessingShape">
                    <wps:wsp>
                      <wps:cNvCnPr/>
                      <wps:spPr>
                        <a:xfrm>
                          <a:off x="0" y="0"/>
                          <a:ext cx="4763" cy="6285865"/>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447.05pt;margin-top:28pt;height:494.95pt;width:0pt;z-index:-251536384;mso-width-relative:page;mso-height-relative:page;" fillcolor="#FFFFFF" filled="t" stroked="t" coordsize="21600,21600" o:allowincell="f" o:gfxdata="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4OqBnZAAAACwEAAA8AAAAAAAAAAQAg&#10;AAAAIgAAAGRycy9kb3ducmV2LnhtbFBLAQIUABQAAAAIAIdO4kBdpe7F1AEAALUDAAAOAAAAAAAA&#10;AAEAIAAAACgBAABkcnMvZTJvRG9jLnhtbFBLBQYAAAAABgAGAFkBAABu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81120" behindDoc="1" locked="0" layoutInCell="0" allowOverlap="1">
                <wp:simplePos x="0" y="0"/>
                <wp:positionH relativeFrom="column">
                  <wp:posOffset>263525</wp:posOffset>
                </wp:positionH>
                <wp:positionV relativeFrom="paragraph">
                  <wp:posOffset>789940</wp:posOffset>
                </wp:positionV>
                <wp:extent cx="5417185" cy="0"/>
                <wp:effectExtent l="0" t="0" r="0" b="0"/>
                <wp:wrapNone/>
                <wp:docPr id="226" name="直接连接符 22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62.2pt;height:0pt;width:426.55pt;z-index:-251535360;mso-width-relative:page;mso-height-relative:page;" fillcolor="#FFFFFF" filled="t" stroked="t" coordsize="21600,21600" o:allowincell="f" o:gfxdata="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uc1x/2AAAAAoBAAAPAAAAAAAAAAEAIAAA&#10;ACIAAABkcnMvZG93bnJldi54bWxQSwECFAAUAAAACACHTuJAMREosNMBAAC1AwAADgAAAAAAAAAB&#10;ACAAAAAn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82144" behindDoc="1" locked="0" layoutInCell="0" allowOverlap="1">
                <wp:simplePos x="0" y="0"/>
                <wp:positionH relativeFrom="column">
                  <wp:posOffset>263525</wp:posOffset>
                </wp:positionH>
                <wp:positionV relativeFrom="paragraph">
                  <wp:posOffset>1221740</wp:posOffset>
                </wp:positionV>
                <wp:extent cx="5417185" cy="0"/>
                <wp:effectExtent l="0" t="0" r="0" b="0"/>
                <wp:wrapNone/>
                <wp:docPr id="227" name="直接连接符 227"/>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96.2pt;height:0pt;width:426.55pt;z-index:-251534336;mso-width-relative:page;mso-height-relative:page;" fillcolor="#FFFFFF" filled="t" stroked="t" coordsize="21600,21600" o:allowincell="f" o:gfxdata="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QLgP02AAAAAoBAAAPAAAAAAAAAAEAIAAA&#10;ACIAAABkcnMvZG93bnJldi54bWxQSwECFAAUAAAACACHTuJArfBmotMBAAC1AwAADgAAAAAAAAAB&#10;ACAAAAAn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83168" behindDoc="1" locked="0" layoutInCell="0" allowOverlap="1">
                <wp:simplePos x="0" y="0"/>
                <wp:positionH relativeFrom="column">
                  <wp:posOffset>263525</wp:posOffset>
                </wp:positionH>
                <wp:positionV relativeFrom="paragraph">
                  <wp:posOffset>1654175</wp:posOffset>
                </wp:positionV>
                <wp:extent cx="5417185" cy="0"/>
                <wp:effectExtent l="0" t="0" r="0" b="0"/>
                <wp:wrapNone/>
                <wp:docPr id="228" name="直接连接符 228"/>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130.25pt;height:0pt;width:426.55pt;z-index:-251533312;mso-width-relative:page;mso-height-relative:page;" fillcolor="#FFFFFF" filled="t" stroked="t" coordsize="21600,21600" o:allowincell="f" o:gfxdata="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tw3vd2AAAAAoBAAAPAAAAAAAAAAEAIAAA&#10;ACIAAABkcnMvZG93bnJldi54bWxQSwECFAAUAAAACACHTuJAmVj5T9MBAAC1AwAADgAAAAAAAAAB&#10;ACAAAAAn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84192" behindDoc="1" locked="0" layoutInCell="0" allowOverlap="1">
                <wp:simplePos x="0" y="0"/>
                <wp:positionH relativeFrom="column">
                  <wp:posOffset>263525</wp:posOffset>
                </wp:positionH>
                <wp:positionV relativeFrom="paragraph">
                  <wp:posOffset>2085340</wp:posOffset>
                </wp:positionV>
                <wp:extent cx="5417185" cy="0"/>
                <wp:effectExtent l="0" t="0" r="0" b="0"/>
                <wp:wrapNone/>
                <wp:docPr id="229" name="直接连接符 229"/>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164.2pt;height:0pt;width:426.55pt;z-index:-251532288;mso-width-relative:page;mso-height-relative:page;" fillcolor="#FFFFFF" filled="t" stroked="t" coordsize="21600,21600" o:allowincell="f" o:gfxdata="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eiE+vZAAAACgEAAA8AAAAAAAAAAQAg&#10;AAAAIgAAAGRycy9kb3ducmV2LnhtbFBLAQIUABQAAAAIAIdO4kAFubdd1AEAALUDAAAOAAAAAAAA&#10;AAEAIAAAACgBAABkcnMvZTJvRG9jLnhtbFBLBQYAAAAABgAGAFkBAABu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85216" behindDoc="1" locked="0" layoutInCell="0" allowOverlap="1">
                <wp:simplePos x="0" y="0"/>
                <wp:positionH relativeFrom="column">
                  <wp:posOffset>263525</wp:posOffset>
                </wp:positionH>
                <wp:positionV relativeFrom="paragraph">
                  <wp:posOffset>2517140</wp:posOffset>
                </wp:positionV>
                <wp:extent cx="5417185" cy="0"/>
                <wp:effectExtent l="0" t="0" r="0" b="0"/>
                <wp:wrapNone/>
                <wp:docPr id="230" name="直接连接符 230"/>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198.2pt;height:0pt;width:426.55pt;z-index:-251531264;mso-width-relative:page;mso-height-relative:page;" fillcolor="#FFFFFF" filled="t" stroked="t" coordsize="21600,21600" o:allowincell="f" o:gfxdata="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P2StkAAAAKAQAADwAAAAAAAAABACAA&#10;AAAiAAAAZHJzL2Rvd25yZXYueG1sUEsBAhQAFAAAAAgAh07iQPfFJSTTAQAAtQMAAA4AAAAAAAAA&#10;AQAgAAAAKAEAAGRycy9lMm9Eb2MueG1sUEsFBgAAAAAGAAYAWQEAAG0FA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86240" behindDoc="1" locked="0" layoutInCell="0" allowOverlap="1">
                <wp:simplePos x="0" y="0"/>
                <wp:positionH relativeFrom="column">
                  <wp:posOffset>263525</wp:posOffset>
                </wp:positionH>
                <wp:positionV relativeFrom="paragraph">
                  <wp:posOffset>2949575</wp:posOffset>
                </wp:positionV>
                <wp:extent cx="5417185" cy="0"/>
                <wp:effectExtent l="0" t="0" r="0" b="0"/>
                <wp:wrapNone/>
                <wp:docPr id="231" name="直接连接符 231"/>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232.25pt;height:0pt;width:426.55pt;z-index:-251530240;mso-width-relative:page;mso-height-relative:page;" fillcolor="#FFFFFF" filled="t" stroked="t" coordsize="21600,21600" o:allowincell="f" o:gfxdata="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v7q7v1wAAAAoBAAAPAAAAAAAAAAEAIAAA&#10;ACIAAABkcnMvZG93bnJldi54bWxQSwECFAAUAAAACACHTuJAayRrNtQBAAC1AwAADgAAAAAAAAAB&#10;ACAAAAAm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87264" behindDoc="1" locked="0" layoutInCell="0" allowOverlap="1">
                <wp:simplePos x="0" y="0"/>
                <wp:positionH relativeFrom="column">
                  <wp:posOffset>263525</wp:posOffset>
                </wp:positionH>
                <wp:positionV relativeFrom="paragraph">
                  <wp:posOffset>3380740</wp:posOffset>
                </wp:positionV>
                <wp:extent cx="5417185" cy="0"/>
                <wp:effectExtent l="0" t="0" r="0" b="0"/>
                <wp:wrapNone/>
                <wp:docPr id="232" name="直接连接符 232"/>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266.2pt;height:0pt;width:426.55pt;z-index:-251529216;mso-width-relative:page;mso-height-relative:page;" fillcolor="#FFFFFF" filled="t" stroked="t" coordsize="21600,21600" o:allowincell="f" o:gfxdata="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223D3ZAAAACgEAAA8AAAAAAAAAAQAg&#10;AAAAIgAAAGRycy9kb3ducmV2LnhtbFBLAQIUABQAAAAIAIdO4kDPBrgA1AEAALUDAAAOAAAAAAAA&#10;AAEAIAAAACgBAABkcnMvZTJvRG9jLnhtbFBLBQYAAAAABgAGAFkBAABu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88288" behindDoc="1" locked="0" layoutInCell="0" allowOverlap="1">
                <wp:simplePos x="0" y="0"/>
                <wp:positionH relativeFrom="column">
                  <wp:posOffset>263525</wp:posOffset>
                </wp:positionH>
                <wp:positionV relativeFrom="paragraph">
                  <wp:posOffset>3812540</wp:posOffset>
                </wp:positionV>
                <wp:extent cx="5417185" cy="0"/>
                <wp:effectExtent l="0" t="0" r="0" b="0"/>
                <wp:wrapNone/>
                <wp:docPr id="233" name="直接连接符 233"/>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300.2pt;height:0pt;width:426.55pt;z-index:-251528192;mso-width-relative:page;mso-height-relative:page;" fillcolor="#FFFFFF" filled="t" stroked="t" coordsize="21600,21600" o:allowincell="f" o:gfxdata="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EvjOM2AAAAAoBAAAPAAAAAAAAAAEA&#10;IAAAACIAAABkcnMvZG93bnJldi54bWxQSwECFAAUAAAACACHTuJAU+f2EtYBAAC1AwAADgAAAAAA&#10;AAABACAAAAAnAQAAZHJzL2Uyb0RvYy54bWxQSwUGAAAAAAYABgBZAQAAbw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89312" behindDoc="1" locked="0" layoutInCell="0" allowOverlap="1">
                <wp:simplePos x="0" y="0"/>
                <wp:positionH relativeFrom="column">
                  <wp:posOffset>263525</wp:posOffset>
                </wp:positionH>
                <wp:positionV relativeFrom="paragraph">
                  <wp:posOffset>4244975</wp:posOffset>
                </wp:positionV>
                <wp:extent cx="5417185" cy="0"/>
                <wp:effectExtent l="0" t="0" r="0" b="0"/>
                <wp:wrapNone/>
                <wp:docPr id="234" name="直接连接符 234"/>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334.25pt;height:0pt;width:426.55pt;z-index:-251527168;mso-width-relative:page;mso-height-relative:page;" fillcolor="#FFFFFF" filled="t" stroked="t" coordsize="21600,21600" o:allowincell="f" o:gfxdata="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WP+F71wAAAAoBAAAPAAAAAAAAAAEAIAAA&#10;ACIAAABkcnMvZG93bnJldi54bWxQSwECFAAUAAAACACHTuJAh0MebdQBAAC1AwAADgAAAAAAAAAB&#10;ACAAAAAmAQAAZHJzL2Uyb0RvYy54bWxQSwUGAAAAAAYABgBZAQAAbAU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90336" behindDoc="1" locked="0" layoutInCell="0" allowOverlap="1">
                <wp:simplePos x="0" y="0"/>
                <wp:positionH relativeFrom="column">
                  <wp:posOffset>263525</wp:posOffset>
                </wp:positionH>
                <wp:positionV relativeFrom="paragraph">
                  <wp:posOffset>6207125</wp:posOffset>
                </wp:positionV>
                <wp:extent cx="5417185"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488.75pt;height:0pt;width:426.55pt;z-index:-251526144;mso-width-relative:page;mso-height-relative:page;" fillcolor="#FFFFFF" filled="t" stroked="t" coordsize="21600,21600" o:allowincell="f" o:gfxdata="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KqwCvXAAAACgEAAA8AAAAAAAAAAQAgAAAA&#10;IgAAAGRycy9kb3ducmV2LnhtbFBLAQIUABQAAAAIAIdO4kAbolB/0wEAALUDAAAOAAAAAAAAAAEA&#10;IAAAACYBAABkcnMvZTJvRG9jLnhtbFBLBQYAAAAABgAGAFkBAABrBQAAAAA=&#10;">
                <v:fill on="t" focussize="0,0"/>
                <v:stroke weight="0.48pt" color="#000000" miterlimit="8" joinstyle="miter"/>
                <v:imagedata o:title=""/>
                <o:lock v:ext="edit" aspectratio="f"/>
              </v:line>
            </w:pict>
          </mc:Fallback>
        </mc:AlternateContent>
      </w:r>
      <w:r>
        <w:rPr>
          <w:rFonts w:ascii="Times New Roman" w:hAnsi="Times New Roman" w:eastAsia="宋体" w:cs="Times New Roman"/>
          <w:b w:val="0"/>
          <w:i w:val="0"/>
          <w:caps w:val="0"/>
          <w:spacing w:val="0"/>
          <w:w w:val="100"/>
          <w:sz w:val="22"/>
        </w:rPr>
        <mc:AlternateContent>
          <mc:Choice Requires="wps">
            <w:drawing>
              <wp:anchor distT="0" distB="0" distL="114300" distR="114300" simplePos="0" relativeHeight="251791360" behindDoc="1" locked="0" layoutInCell="0" allowOverlap="1">
                <wp:simplePos x="0" y="0"/>
                <wp:positionH relativeFrom="column">
                  <wp:posOffset>263525</wp:posOffset>
                </wp:positionH>
                <wp:positionV relativeFrom="paragraph">
                  <wp:posOffset>6638290</wp:posOffset>
                </wp:positionV>
                <wp:extent cx="5417185" cy="0"/>
                <wp:effectExtent l="0" t="0" r="0" b="0"/>
                <wp:wrapNone/>
                <wp:docPr id="236" name="直接连接符 236"/>
                <wp:cNvGraphicFramePr/>
                <a:graphic xmlns:a="http://schemas.openxmlformats.org/drawingml/2006/main">
                  <a:graphicData uri="http://schemas.microsoft.com/office/word/2010/wordprocessingShape">
                    <wps:wsp>
                      <wps:cNvCnPr/>
                      <wps:spPr>
                        <a:xfrm>
                          <a:off x="0" y="0"/>
                          <a:ext cx="5417185" cy="4763"/>
                        </a:xfrm>
                        <a:prstGeom prst="line">
                          <a:avLst/>
                        </a:prstGeom>
                        <a:solidFill>
                          <a:srgbClr val="FFFFFF"/>
                        </a:solidFill>
                        <a:ln w="6096">
                          <a:solidFill>
                            <a:srgbClr val="000000"/>
                          </a:solidFill>
                          <a:miter lim="800000"/>
                        </a:ln>
                        <a:effectLst/>
                      </wps:spPr>
                      <wps:bodyPr/>
                    </wps:wsp>
                  </a:graphicData>
                </a:graphic>
              </wp:anchor>
            </w:drawing>
          </mc:Choice>
          <mc:Fallback>
            <w:pict>
              <v:line id="_x0000_s1026" o:spid="_x0000_s1026" o:spt="20" style="position:absolute;left:0pt;margin-left:20.75pt;margin-top:522.7pt;height:0pt;width:426.55pt;z-index:-251525120;mso-width-relative:page;mso-height-relative:page;" fillcolor="#FFFFFF" filled="t" stroked="t" coordsize="21600,21600" o:allowincell="f" o:gfxdata="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6K5UNgAAAAMAQAADwAAAAAAAAABACAA&#10;AAAiAAAAZHJzL2Rvd25yZXYueG1sUEsBAhQAFAAAAAgAh07iQL+Ag0nUAQAAtQMAAA4AAAAAAAAA&#10;AQAgAAAAJwEAAGRycy9lMm9Eb2MueG1sUEsFBgAAAAAGAAYAWQEAAG0FAAAAAA==&#10;">
                <v:fill on="t" focussize="0,0"/>
                <v:stroke weight="0.48pt" color="#000000" miterlimit="8" joinstyle="miter"/>
                <v:imagedata o:title=""/>
                <o:lock v:ext="edit" aspectratio="f"/>
              </v:line>
            </w:pict>
          </mc:Fallback>
        </mc:AlternateConten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6"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14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项目名称</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0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项目所在地</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0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发包人名称</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0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发包人地址</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0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发包人电话</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0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签约合同价</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9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设计服务期限</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14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设计内容</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1"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02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项目负责人</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6"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14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项目描述</w:t>
      </w: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6"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134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备注</w:t>
      </w:r>
    </w:p>
    <w:p>
      <w:pPr>
        <w:snapToGrid w:val="0"/>
        <w:spacing w:before="0" w:beforeAutospacing="0" w:after="0" w:afterAutospacing="0" w:line="31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firstLine="630" w:firstLineChars="30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注：投标人应根据投标人须知第</w:t>
      </w:r>
      <w:r>
        <w:rPr>
          <w:rFonts w:ascii="宋体" w:hAnsi="宋体" w:cs="宋体"/>
          <w:b w:val="0"/>
          <w:i w:val="0"/>
          <w:caps w:val="0"/>
          <w:color w:val="000000"/>
          <w:spacing w:val="0"/>
          <w:w w:val="100"/>
          <w:sz w:val="21"/>
          <w:szCs w:val="21"/>
        </w:rPr>
        <w:t xml:space="preserve"> 3.5.4 </w:t>
      </w:r>
      <w:r>
        <w:rPr>
          <w:rFonts w:hint="eastAsia" w:ascii="宋体" w:hAnsi="宋体" w:cs="宋体"/>
          <w:b w:val="0"/>
          <w:i w:val="0"/>
          <w:caps w:val="0"/>
          <w:color w:val="000000"/>
          <w:spacing w:val="0"/>
          <w:w w:val="100"/>
          <w:sz w:val="21"/>
          <w:szCs w:val="21"/>
        </w:rPr>
        <w:t>项的要求在本表后附相关证明材料。</w:t>
      </w:r>
    </w:p>
    <w:p>
      <w:pPr>
        <w:snapToGrid w:val="0"/>
        <w:spacing w:before="0" w:beforeAutospacing="0" w:after="0" w:afterAutospacing="0" w:line="240" w:lineRule="exact"/>
        <w:ind w:left="1140"/>
        <w:textAlignment w:val="baseline"/>
        <w:rPr>
          <w:rFonts w:ascii="宋体" w:hAnsi="宋体" w:cs="宋体"/>
          <w:b w:val="0"/>
          <w:i w:val="0"/>
          <w:caps w:val="0"/>
          <w:color w:val="000000"/>
          <w:spacing w:val="0"/>
          <w:w w:val="100"/>
          <w:sz w:val="21"/>
          <w:szCs w:val="21"/>
        </w:rPr>
        <w:sectPr>
          <w:pgSz w:w="12240" w:h="15840"/>
          <w:pgMar w:top="1440" w:right="1440" w:bottom="378" w:left="1440" w:header="0" w:footer="0" w:gutter="0"/>
          <w:cols w:space="720" w:num="1"/>
        </w:sectPr>
      </w:pPr>
    </w:p>
    <w:p>
      <w:pPr>
        <w:snapToGrid w:val="0"/>
        <w:spacing w:before="0" w:beforeAutospacing="0" w:after="0" w:afterAutospacing="0" w:line="240" w:lineRule="exact"/>
        <w:ind w:left="1140"/>
        <w:textAlignment w:val="baseline"/>
        <w:rPr>
          <w:rFonts w:ascii="宋体" w:hAnsi="宋体" w:cs="宋体"/>
          <w:b w:val="0"/>
          <w:i w:val="0"/>
          <w:caps w:val="0"/>
          <w:color w:val="000000"/>
          <w:spacing w:val="0"/>
          <w:w w:val="100"/>
          <w:sz w:val="21"/>
          <w:szCs w:val="21"/>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bookmarkStart w:id="1090" w:name="page96"/>
      <w:bookmarkEnd w:id="1090"/>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75" w:lineRule="exact"/>
        <w:textAlignment w:val="baseline"/>
        <w:rPr>
          <w:b w:val="0"/>
          <w:i w:val="0"/>
          <w:caps w:val="0"/>
          <w:color w:val="000000"/>
          <w:spacing w:val="0"/>
          <w:w w:val="100"/>
          <w:sz w:val="20"/>
          <w:szCs w:val="20"/>
        </w:rPr>
      </w:pPr>
    </w:p>
    <w:p>
      <w:pPr>
        <w:snapToGrid w:val="0"/>
        <w:spacing w:before="0" w:beforeAutospacing="0" w:after="0" w:afterAutospacing="0" w:line="320" w:lineRule="exact"/>
        <w:ind w:left="500"/>
        <w:textAlignment w:val="baseline"/>
        <w:rPr>
          <w:b w:val="0"/>
          <w:i w:val="0"/>
          <w:caps w:val="0"/>
          <w:color w:val="000000"/>
          <w:spacing w:val="0"/>
          <w:w w:val="100"/>
          <w:sz w:val="20"/>
          <w:szCs w:val="20"/>
        </w:rPr>
      </w:pPr>
      <w:bookmarkStart w:id="1091" w:name="_Toc32226"/>
      <w:bookmarkStart w:id="1092" w:name="_Toc23211"/>
      <w:bookmarkStart w:id="1093" w:name="_Toc27996"/>
      <w:r>
        <w:rPr>
          <w:rFonts w:hint="eastAsia" w:ascii="黑体" w:hAnsi="黑体" w:eastAsia="黑体" w:cs="黑体"/>
          <w:b w:val="0"/>
          <w:i w:val="0"/>
          <w:caps w:val="0"/>
          <w:color w:val="000000"/>
          <w:spacing w:val="0"/>
          <w:w w:val="100"/>
          <w:sz w:val="28"/>
          <w:szCs w:val="28"/>
        </w:rPr>
        <w:t>（五）近年发生的诉讼及仲裁情况</w:t>
      </w:r>
      <w:bookmarkEnd w:id="1091"/>
      <w:bookmarkEnd w:id="1092"/>
      <w:bookmarkEnd w:id="1093"/>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39" w:lineRule="exact"/>
        <w:textAlignment w:val="baseline"/>
        <w:rPr>
          <w:b w:val="0"/>
          <w:i w:val="0"/>
          <w:caps w:val="0"/>
          <w:color w:val="000000"/>
          <w:spacing w:val="0"/>
          <w:w w:val="100"/>
          <w:sz w:val="20"/>
          <w:szCs w:val="20"/>
        </w:rPr>
      </w:pPr>
    </w:p>
    <w:p>
      <w:pPr>
        <w:snapToGrid w:val="0"/>
        <w:spacing w:before="0" w:beforeAutospacing="0" w:after="0" w:afterAutospacing="0" w:line="244" w:lineRule="exact"/>
        <w:ind w:left="360"/>
        <w:textAlignment w:val="baseline"/>
        <w:rPr>
          <w:rFonts w:ascii="宋体" w:hAnsi="宋体" w:cs="宋体"/>
          <w:b w:val="0"/>
          <w:i w:val="0"/>
          <w:caps w:val="0"/>
          <w:color w:val="000000"/>
          <w:spacing w:val="0"/>
          <w:w w:val="100"/>
          <w:sz w:val="21"/>
          <w:szCs w:val="21"/>
        </w:rPr>
      </w:pPr>
      <w:r>
        <w:rPr>
          <w:rFonts w:hint="eastAsia" w:ascii="宋体" w:hAnsi="宋体" w:cs="宋体"/>
          <w:b w:val="0"/>
          <w:i w:val="0"/>
          <w:caps w:val="0"/>
          <w:color w:val="000000"/>
          <w:spacing w:val="0"/>
          <w:w w:val="100"/>
          <w:sz w:val="21"/>
          <w:szCs w:val="21"/>
        </w:rPr>
        <w:t>注：投标人应根据投标人须知第</w:t>
      </w:r>
      <w:r>
        <w:rPr>
          <w:rFonts w:ascii="宋体" w:hAnsi="宋体" w:cs="宋体"/>
          <w:b w:val="0"/>
          <w:i w:val="0"/>
          <w:caps w:val="0"/>
          <w:color w:val="000000"/>
          <w:spacing w:val="0"/>
          <w:w w:val="100"/>
          <w:sz w:val="21"/>
          <w:szCs w:val="21"/>
        </w:rPr>
        <w:t xml:space="preserve"> 3.5.5 </w:t>
      </w:r>
      <w:r>
        <w:rPr>
          <w:rFonts w:hint="eastAsia" w:ascii="宋体" w:hAnsi="宋体" w:cs="宋体"/>
          <w:b w:val="0"/>
          <w:i w:val="0"/>
          <w:caps w:val="0"/>
          <w:color w:val="000000"/>
          <w:spacing w:val="0"/>
          <w:w w:val="100"/>
          <w:sz w:val="21"/>
          <w:szCs w:val="21"/>
        </w:rPr>
        <w:t>项的要求附相关证明材料。</w:t>
      </w:r>
    </w:p>
    <w:p>
      <w:pPr>
        <w:snapToGrid w:val="0"/>
        <w:spacing w:before="0" w:beforeAutospacing="0" w:after="0" w:afterAutospacing="0" w:line="240" w:lineRule="auto"/>
        <w:textAlignment w:val="baseline"/>
        <w:rPr>
          <w:rFonts w:hint="eastAsia"/>
          <w:b w:val="0"/>
          <w:i w:val="0"/>
          <w:caps w:val="0"/>
          <w:color w:val="000000"/>
          <w:spacing w:val="0"/>
          <w:w w:val="100"/>
          <w:sz w:val="20"/>
        </w:rPr>
      </w:pPr>
    </w:p>
    <w:p>
      <w:pPr>
        <w:snapToGrid w:val="0"/>
        <w:spacing w:before="0" w:beforeAutospacing="0" w:after="0" w:afterAutospacing="0" w:line="240" w:lineRule="auto"/>
        <w:ind w:firstLine="560" w:firstLineChars="200"/>
        <w:textAlignment w:val="baseline"/>
        <w:rPr>
          <w:rFonts w:ascii="黑体" w:hAnsi="黑体" w:eastAsia="黑体" w:cs="黑体"/>
          <w:b w:val="0"/>
          <w:i w:val="0"/>
          <w:caps w:val="0"/>
          <w:color w:val="000000"/>
          <w:spacing w:val="0"/>
          <w:w w:val="100"/>
          <w:sz w:val="28"/>
          <w:szCs w:val="28"/>
        </w:rPr>
        <w:sectPr>
          <w:pgSz w:w="12240" w:h="15840"/>
          <w:pgMar w:top="1440" w:right="1440" w:bottom="378" w:left="1440" w:header="0" w:footer="0" w:gutter="0"/>
          <w:cols w:space="720" w:num="1"/>
        </w:sectPr>
      </w:pPr>
      <w:bookmarkStart w:id="1094" w:name="_Toc8203"/>
      <w:r>
        <w:rPr>
          <w:rFonts w:hint="eastAsia" w:ascii="黑体" w:hAnsi="黑体" w:eastAsia="黑体" w:cs="黑体"/>
          <w:b w:val="0"/>
          <w:i w:val="0"/>
          <w:caps w:val="0"/>
          <w:color w:val="000000"/>
          <w:spacing w:val="0"/>
          <w:w w:val="100"/>
          <w:sz w:val="28"/>
          <w:szCs w:val="28"/>
        </w:rPr>
        <w:t>（六）拟委任的主要人员汇总表</w:t>
      </w:r>
      <w:bookmarkEnd w:id="1094"/>
    </w:p>
    <w:p>
      <w:pPr>
        <w:snapToGrid w:val="0"/>
        <w:spacing w:before="0" w:beforeAutospacing="0" w:after="0" w:afterAutospacing="0" w:line="200" w:lineRule="exact"/>
        <w:textAlignment w:val="baseline"/>
        <w:rPr>
          <w:b w:val="0"/>
          <w:i w:val="0"/>
          <w:caps w:val="0"/>
          <w:color w:val="000000"/>
          <w:spacing w:val="0"/>
          <w:w w:val="100"/>
          <w:sz w:val="20"/>
          <w:szCs w:val="20"/>
        </w:rPr>
      </w:pPr>
    </w:p>
    <w:p>
      <w:pPr>
        <w:pBdr>
          <w:top w:val="single" w:color="auto" w:sz="4" w:space="1"/>
          <w:left w:val="single" w:color="auto" w:sz="4" w:space="4"/>
          <w:bottom w:val="single" w:color="auto" w:sz="4" w:space="1"/>
          <w:right w:val="single" w:color="auto" w:sz="4" w:space="4"/>
          <w:between w:val="single" w:color="auto" w:sz="4" w:space="1"/>
        </w:pBdr>
        <w:snapToGrid w:val="0"/>
        <w:spacing w:before="0" w:beforeAutospacing="0" w:after="0" w:afterAutospacing="0" w:line="240" w:lineRule="auto"/>
        <w:textAlignment w:val="baseline"/>
        <w:rPr>
          <w:b w:val="0"/>
          <w:i w:val="0"/>
          <w:caps w:val="0"/>
          <w:color w:val="000000"/>
          <w:spacing w:val="0"/>
          <w:w w:val="100"/>
          <w:sz w:val="20"/>
        </w:rPr>
        <w:sectPr>
          <w:type w:val="continuous"/>
          <w:pgSz w:w="12240" w:h="15840"/>
          <w:pgMar w:top="1440" w:right="1440" w:bottom="378" w:left="1440" w:header="0" w:footer="0" w:gutter="0"/>
          <w:cols w:space="720" w:num="1"/>
        </w:sectPr>
      </w:pPr>
    </w:p>
    <w:tbl>
      <w:tblPr>
        <w:tblStyle w:val="22"/>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84"/>
        <w:gridCol w:w="1134"/>
        <w:gridCol w:w="992"/>
        <w:gridCol w:w="1559"/>
        <w:gridCol w:w="1111"/>
        <w:gridCol w:w="710"/>
        <w:gridCol w:w="999"/>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09" w:type="dxa"/>
            <w:vMerge w:val="restart"/>
            <w:noWrap w:val="0"/>
            <w:vAlign w:val="center"/>
          </w:tcPr>
          <w:p>
            <w:pPr>
              <w:snapToGrid w:val="0"/>
              <w:spacing w:before="0" w:beforeAutospacing="0" w:after="0" w:afterAutospacing="0" w:line="240" w:lineRule="auto"/>
              <w:jc w:val="center"/>
              <w:textAlignment w:val="baseline"/>
              <w:rPr>
                <w:b w:val="0"/>
                <w:i w:val="0"/>
                <w:caps w:val="0"/>
                <w:spacing w:val="0"/>
                <w:w w:val="100"/>
                <w:sz w:val="20"/>
              </w:rPr>
            </w:pPr>
            <w:bookmarkStart w:id="1095" w:name="page97"/>
            <w:bookmarkEnd w:id="1095"/>
            <w:r>
              <w:rPr>
                <w:rFonts w:hint="eastAsia"/>
                <w:b w:val="0"/>
                <w:i w:val="0"/>
                <w:caps w:val="0"/>
                <w:spacing w:val="0"/>
                <w:w w:val="100"/>
                <w:sz w:val="22"/>
              </w:rPr>
              <w:t>序号</w:t>
            </w:r>
          </w:p>
        </w:tc>
        <w:tc>
          <w:tcPr>
            <w:tcW w:w="1384" w:type="dxa"/>
            <w:vMerge w:val="restart"/>
            <w:noWrap w:val="0"/>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2"/>
              </w:rPr>
              <w:t>本项目任职</w:t>
            </w:r>
          </w:p>
        </w:tc>
        <w:tc>
          <w:tcPr>
            <w:tcW w:w="1134" w:type="dxa"/>
            <w:vMerge w:val="restart"/>
            <w:noWrap w:val="0"/>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2"/>
              </w:rPr>
              <w:t>姓名</w:t>
            </w:r>
          </w:p>
        </w:tc>
        <w:tc>
          <w:tcPr>
            <w:tcW w:w="992" w:type="dxa"/>
            <w:vMerge w:val="restart"/>
            <w:noWrap w:val="0"/>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2"/>
              </w:rPr>
              <w:t>职称</w:t>
            </w:r>
          </w:p>
        </w:tc>
        <w:tc>
          <w:tcPr>
            <w:tcW w:w="1559" w:type="dxa"/>
            <w:vMerge w:val="restart"/>
            <w:noWrap w:val="0"/>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2"/>
              </w:rPr>
              <w:t>专业</w:t>
            </w:r>
          </w:p>
        </w:tc>
        <w:tc>
          <w:tcPr>
            <w:tcW w:w="2820" w:type="dxa"/>
            <w:gridSpan w:val="3"/>
            <w:noWrap w:val="0"/>
            <w:vAlign w:val="center"/>
          </w:tcPr>
          <w:p>
            <w:pPr>
              <w:snapToGrid w:val="0"/>
              <w:spacing w:before="0" w:beforeAutospacing="0" w:after="0" w:afterAutospacing="0" w:line="240" w:lineRule="auto"/>
              <w:jc w:val="center"/>
              <w:textAlignment w:val="baseline"/>
              <w:rPr>
                <w:b w:val="0"/>
                <w:i w:val="0"/>
                <w:caps w:val="0"/>
                <w:spacing w:val="0"/>
                <w:w w:val="100"/>
                <w:sz w:val="20"/>
              </w:rPr>
            </w:pPr>
            <w:r>
              <w:rPr>
                <w:rFonts w:hint="eastAsia"/>
                <w:b w:val="0"/>
                <w:i w:val="0"/>
                <w:caps w:val="0"/>
                <w:spacing w:val="0"/>
                <w:w w:val="100"/>
                <w:sz w:val="22"/>
              </w:rPr>
              <w:t>执业或职业资格证明</w:t>
            </w:r>
          </w:p>
        </w:tc>
        <w:tc>
          <w:tcPr>
            <w:tcW w:w="978" w:type="dxa"/>
            <w:vMerge w:val="restart"/>
            <w:noWrap w:val="0"/>
            <w:vAlign w:val="center"/>
          </w:tcPr>
          <w:p>
            <w:pPr>
              <w:snapToGrid w:val="0"/>
              <w:spacing w:before="0" w:beforeAutospacing="0" w:after="0" w:afterAutospacing="0" w:line="240" w:lineRule="auto"/>
              <w:jc w:val="center"/>
              <w:textAlignment w:val="baseline"/>
              <w:rPr>
                <w:rFonts w:hint="eastAsia"/>
                <w:b w:val="0"/>
                <w:i w:val="0"/>
                <w:caps w:val="0"/>
                <w:spacing w:val="0"/>
                <w:w w:val="100"/>
                <w:sz w:val="20"/>
              </w:rPr>
            </w:pPr>
            <w:r>
              <w:rPr>
                <w:rFonts w:hint="eastAsia"/>
                <w:b w:val="0"/>
                <w:i w:val="0"/>
                <w:caps w:val="0"/>
                <w:spacing w:val="0"/>
                <w:w w:val="1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9" w:type="dxa"/>
            <w:vMerge w:val="continue"/>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384" w:type="dxa"/>
            <w:vMerge w:val="continue"/>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34" w:type="dxa"/>
            <w:vMerge w:val="continue"/>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2" w:type="dxa"/>
            <w:vMerge w:val="continue"/>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559" w:type="dxa"/>
            <w:vMerge w:val="continue"/>
            <w:noWrap w:val="0"/>
            <w:vAlign w:val="center"/>
          </w:tcPr>
          <w:p>
            <w:pPr>
              <w:snapToGrid w:val="0"/>
              <w:spacing w:before="0" w:beforeAutospacing="0" w:after="0" w:afterAutospacing="0" w:line="240" w:lineRule="auto"/>
              <w:textAlignment w:val="baseline"/>
              <w:rPr>
                <w:rFonts w:hint="eastAsia"/>
                <w:b w:val="0"/>
                <w:i w:val="0"/>
                <w:caps w:val="0"/>
                <w:spacing w:val="0"/>
                <w:w w:val="100"/>
                <w:sz w:val="20"/>
              </w:rPr>
            </w:pPr>
          </w:p>
        </w:tc>
        <w:tc>
          <w:tcPr>
            <w:tcW w:w="1111" w:type="dxa"/>
            <w:noWrap w:val="0"/>
            <w:vAlign w:val="center"/>
          </w:tcPr>
          <w:p>
            <w:pPr>
              <w:snapToGrid w:val="0"/>
              <w:spacing w:before="0" w:beforeAutospacing="0" w:after="0" w:afterAutospacing="0" w:line="240" w:lineRule="auto"/>
              <w:textAlignment w:val="baseline"/>
              <w:rPr>
                <w:b w:val="0"/>
                <w:i w:val="0"/>
                <w:caps w:val="0"/>
                <w:spacing w:val="0"/>
                <w:w w:val="100"/>
                <w:sz w:val="20"/>
              </w:rPr>
            </w:pPr>
            <w:r>
              <w:rPr>
                <w:rFonts w:hint="eastAsia"/>
                <w:b w:val="0"/>
                <w:i w:val="0"/>
                <w:caps w:val="0"/>
                <w:spacing w:val="0"/>
                <w:w w:val="100"/>
                <w:sz w:val="22"/>
              </w:rPr>
              <w:t>证书名称</w:t>
            </w:r>
          </w:p>
        </w:tc>
        <w:tc>
          <w:tcPr>
            <w:tcW w:w="710" w:type="dxa"/>
            <w:noWrap w:val="0"/>
            <w:vAlign w:val="center"/>
          </w:tcPr>
          <w:p>
            <w:pPr>
              <w:snapToGrid w:val="0"/>
              <w:spacing w:before="0" w:beforeAutospacing="0" w:after="0" w:afterAutospacing="0" w:line="240" w:lineRule="auto"/>
              <w:textAlignment w:val="baseline"/>
              <w:rPr>
                <w:b w:val="0"/>
                <w:i w:val="0"/>
                <w:caps w:val="0"/>
                <w:spacing w:val="0"/>
                <w:w w:val="100"/>
                <w:sz w:val="20"/>
              </w:rPr>
            </w:pPr>
            <w:r>
              <w:rPr>
                <w:rFonts w:hint="eastAsia"/>
                <w:b w:val="0"/>
                <w:i w:val="0"/>
                <w:caps w:val="0"/>
                <w:spacing w:val="0"/>
                <w:w w:val="100"/>
                <w:sz w:val="22"/>
              </w:rPr>
              <w:t>级别</w:t>
            </w:r>
          </w:p>
        </w:tc>
        <w:tc>
          <w:tcPr>
            <w:tcW w:w="999" w:type="dxa"/>
            <w:noWrap w:val="0"/>
            <w:vAlign w:val="center"/>
          </w:tcPr>
          <w:p>
            <w:pPr>
              <w:snapToGrid w:val="0"/>
              <w:spacing w:before="0" w:beforeAutospacing="0" w:after="0" w:afterAutospacing="0" w:line="240" w:lineRule="auto"/>
              <w:textAlignment w:val="baseline"/>
              <w:rPr>
                <w:b w:val="0"/>
                <w:i w:val="0"/>
                <w:caps w:val="0"/>
                <w:spacing w:val="0"/>
                <w:w w:val="100"/>
                <w:sz w:val="20"/>
              </w:rPr>
            </w:pPr>
            <w:r>
              <w:rPr>
                <w:rFonts w:hint="eastAsia"/>
                <w:b w:val="0"/>
                <w:i w:val="0"/>
                <w:caps w:val="0"/>
                <w:spacing w:val="0"/>
                <w:w w:val="100"/>
                <w:sz w:val="22"/>
              </w:rPr>
              <w:t>证号</w:t>
            </w:r>
          </w:p>
        </w:tc>
        <w:tc>
          <w:tcPr>
            <w:tcW w:w="978" w:type="dxa"/>
            <w:vMerge w:val="continue"/>
            <w:noWrap w:val="0"/>
            <w:vAlign w:val="center"/>
          </w:tcPr>
          <w:p>
            <w:pPr>
              <w:snapToGrid w:val="0"/>
              <w:spacing w:before="0" w:beforeAutospacing="0" w:after="0" w:afterAutospacing="0" w:line="240" w:lineRule="auto"/>
              <w:textAlignment w:val="baseline"/>
              <w:rPr>
                <w:rFonts w:hint="eastAsia"/>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0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38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3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2"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55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11"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710"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78"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0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38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3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2"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55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11"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710"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78"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0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38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3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2"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55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11"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710"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78"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0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38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3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2"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55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11"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710"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78"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70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38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3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2"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55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11"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710"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78"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0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38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34"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2"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55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1111"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710"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99"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c>
          <w:tcPr>
            <w:tcW w:w="978" w:type="dxa"/>
            <w:noWrap w:val="0"/>
            <w:vAlign w:val="center"/>
          </w:tcPr>
          <w:p>
            <w:pPr>
              <w:snapToGrid w:val="0"/>
              <w:spacing w:before="0" w:beforeAutospacing="0" w:after="0" w:afterAutospacing="0" w:line="240" w:lineRule="auto"/>
              <w:textAlignment w:val="baseline"/>
              <w:rPr>
                <w:b w:val="0"/>
                <w:i w:val="0"/>
                <w:caps w:val="0"/>
                <w:spacing w:val="0"/>
                <w:w w:val="100"/>
                <w:sz w:val="20"/>
              </w:rPr>
            </w:pPr>
          </w:p>
        </w:tc>
      </w:tr>
    </w:tbl>
    <w:p>
      <w:pPr>
        <w:pBdr>
          <w:top w:val="single" w:color="auto" w:sz="4" w:space="1"/>
          <w:left w:val="single" w:color="auto" w:sz="4" w:space="4"/>
          <w:bottom w:val="single" w:color="auto" w:sz="4" w:space="1"/>
          <w:right w:val="single" w:color="auto" w:sz="4" w:space="4"/>
          <w:between w:val="single" w:color="auto" w:sz="4" w:space="1"/>
        </w:pBdr>
        <w:snapToGrid w:val="0"/>
        <w:spacing w:before="0" w:beforeAutospacing="0" w:after="0" w:afterAutospacing="0" w:line="240" w:lineRule="auto"/>
        <w:textAlignment w:val="baseline"/>
        <w:rPr>
          <w:b w:val="0"/>
          <w:i w:val="0"/>
          <w:caps w:val="0"/>
          <w:spacing w:val="0"/>
          <w:w w:val="100"/>
          <w:sz w:val="20"/>
        </w:rPr>
        <w:sectPr>
          <w:type w:val="continuous"/>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bookmarkStart w:id="1096" w:name="page98"/>
      <w:bookmarkEnd w:id="1096"/>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304" w:lineRule="exact"/>
        <w:textAlignment w:val="baseline"/>
        <w:rPr>
          <w:b w:val="0"/>
          <w:i w:val="0"/>
          <w:caps w:val="0"/>
          <w:color w:val="000000"/>
          <w:spacing w:val="0"/>
          <w:w w:val="100"/>
          <w:sz w:val="20"/>
          <w:szCs w:val="20"/>
        </w:rPr>
      </w:pPr>
    </w:p>
    <w:p>
      <w:pPr>
        <w:snapToGrid w:val="0"/>
        <w:spacing w:before="0" w:beforeAutospacing="0" w:after="0" w:afterAutospacing="0" w:line="320" w:lineRule="exact"/>
        <w:ind w:left="500"/>
        <w:textAlignment w:val="baseline"/>
        <w:rPr>
          <w:b w:val="0"/>
          <w:i w:val="0"/>
          <w:caps w:val="0"/>
          <w:color w:val="000000"/>
          <w:spacing w:val="0"/>
          <w:w w:val="100"/>
          <w:sz w:val="20"/>
          <w:szCs w:val="20"/>
        </w:rPr>
      </w:pPr>
      <w:bookmarkStart w:id="1097" w:name="_Toc26057"/>
      <w:bookmarkStart w:id="1098" w:name="_Toc22036"/>
      <w:bookmarkStart w:id="1099" w:name="_Toc2913"/>
      <w:r>
        <w:rPr>
          <w:rFonts w:hint="eastAsia" w:ascii="黑体" w:hAnsi="黑体" w:eastAsia="黑体" w:cs="黑体"/>
          <w:b w:val="0"/>
          <w:i w:val="0"/>
          <w:caps w:val="0"/>
          <w:color w:val="000000"/>
          <w:spacing w:val="0"/>
          <w:w w:val="100"/>
          <w:sz w:val="28"/>
          <w:szCs w:val="28"/>
        </w:rPr>
        <w:t>（七）主要人员简历表</w:t>
      </w:r>
      <w:bookmarkEnd w:id="1097"/>
      <w:bookmarkEnd w:id="1098"/>
      <w:bookmarkEnd w:id="1099"/>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tbl>
      <w:tblPr>
        <w:tblStyle w:val="22"/>
        <w:tblW w:w="7745" w:type="dxa"/>
        <w:tblInd w:w="103" w:type="dxa"/>
        <w:tblLayout w:type="fixed"/>
        <w:tblCellMar>
          <w:top w:w="0" w:type="dxa"/>
          <w:left w:w="108" w:type="dxa"/>
          <w:bottom w:w="0" w:type="dxa"/>
          <w:right w:w="108" w:type="dxa"/>
        </w:tblCellMar>
      </w:tblPr>
      <w:tblGrid>
        <w:gridCol w:w="1200"/>
        <w:gridCol w:w="1200"/>
        <w:gridCol w:w="1200"/>
        <w:gridCol w:w="1200"/>
        <w:gridCol w:w="1300"/>
        <w:gridCol w:w="1645"/>
      </w:tblGrid>
      <w:tr>
        <w:tblPrEx>
          <w:tblCellMar>
            <w:top w:w="0" w:type="dxa"/>
            <w:left w:w="108" w:type="dxa"/>
            <w:bottom w:w="0" w:type="dxa"/>
            <w:right w:w="108" w:type="dxa"/>
          </w:tblCellMar>
        </w:tblPrEx>
        <w:trPr>
          <w:trHeight w:val="855" w:hRule="atLeast"/>
        </w:trPr>
        <w:tc>
          <w:tcPr>
            <w:tcW w:w="12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姓名</w:t>
            </w:r>
          </w:p>
        </w:tc>
        <w:tc>
          <w:tcPr>
            <w:tcW w:w="1200" w:type="dxa"/>
            <w:tcBorders>
              <w:top w:val="single" w:color="auto" w:sz="4" w:space="0"/>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1200" w:type="dxa"/>
            <w:tcBorders>
              <w:top w:val="single" w:color="auto" w:sz="4" w:space="0"/>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年龄</w:t>
            </w:r>
          </w:p>
        </w:tc>
        <w:tc>
          <w:tcPr>
            <w:tcW w:w="1200" w:type="dxa"/>
            <w:tcBorders>
              <w:top w:val="single" w:color="auto" w:sz="4" w:space="0"/>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1300" w:type="dxa"/>
            <w:tcBorders>
              <w:top w:val="single" w:color="auto" w:sz="4" w:space="0"/>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职业资格证书</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（或上岗证书）名称</w:t>
            </w:r>
          </w:p>
        </w:tc>
        <w:tc>
          <w:tcPr>
            <w:tcW w:w="1645" w:type="dxa"/>
            <w:tcBorders>
              <w:top w:val="single" w:color="auto" w:sz="4" w:space="0"/>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r>
      <w:tr>
        <w:tblPrEx>
          <w:tblCellMar>
            <w:top w:w="0" w:type="dxa"/>
            <w:left w:w="108" w:type="dxa"/>
            <w:bottom w:w="0" w:type="dxa"/>
            <w:right w:w="108" w:type="dxa"/>
          </w:tblCellMar>
        </w:tblPrEx>
        <w:trPr>
          <w:trHeight w:val="750" w:hRule="atLeast"/>
        </w:trPr>
        <w:tc>
          <w:tcPr>
            <w:tcW w:w="1200" w:type="dxa"/>
            <w:tcBorders>
              <w:top w:val="nil"/>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职称</w:t>
            </w:r>
          </w:p>
        </w:tc>
        <w:tc>
          <w:tcPr>
            <w:tcW w:w="12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12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学历</w:t>
            </w:r>
          </w:p>
        </w:tc>
        <w:tc>
          <w:tcPr>
            <w:tcW w:w="12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13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拟在本项目任职</w:t>
            </w:r>
          </w:p>
        </w:tc>
        <w:tc>
          <w:tcPr>
            <w:tcW w:w="1645"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r>
      <w:tr>
        <w:tblPrEx>
          <w:tblCellMar>
            <w:top w:w="0" w:type="dxa"/>
            <w:left w:w="108" w:type="dxa"/>
            <w:bottom w:w="0" w:type="dxa"/>
            <w:right w:w="108" w:type="dxa"/>
          </w:tblCellMar>
        </w:tblPrEx>
        <w:trPr>
          <w:trHeight w:val="750" w:hRule="atLeast"/>
        </w:trPr>
        <w:tc>
          <w:tcPr>
            <w:tcW w:w="1200" w:type="dxa"/>
            <w:tcBorders>
              <w:top w:val="nil"/>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工作年限</w:t>
            </w:r>
          </w:p>
        </w:tc>
        <w:tc>
          <w:tcPr>
            <w:tcW w:w="3600" w:type="dxa"/>
            <w:gridSpan w:val="3"/>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13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从事设计工作年限</w:t>
            </w:r>
          </w:p>
        </w:tc>
        <w:tc>
          <w:tcPr>
            <w:tcW w:w="1645"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r>
      <w:tr>
        <w:tblPrEx>
          <w:tblCellMar>
            <w:top w:w="0" w:type="dxa"/>
            <w:left w:w="108" w:type="dxa"/>
            <w:bottom w:w="0" w:type="dxa"/>
            <w:right w:w="108" w:type="dxa"/>
          </w:tblCellMar>
        </w:tblPrEx>
        <w:trPr>
          <w:trHeight w:val="750" w:hRule="atLeast"/>
        </w:trPr>
        <w:tc>
          <w:tcPr>
            <w:tcW w:w="1200" w:type="dxa"/>
            <w:tcBorders>
              <w:top w:val="nil"/>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毕业学校</w:t>
            </w:r>
          </w:p>
        </w:tc>
        <w:tc>
          <w:tcPr>
            <w:tcW w:w="6545" w:type="dxa"/>
            <w:gridSpan w:val="5"/>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年毕业于</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学校</w:t>
            </w:r>
            <w:r>
              <w:rPr>
                <w:rFonts w:ascii="宋体" w:hAnsi="宋体" w:cs="宋体"/>
                <w:b w:val="0"/>
                <w:i w:val="0"/>
                <w:caps w:val="0"/>
                <w:spacing w:val="0"/>
                <w:w w:val="100"/>
                <w:sz w:val="24"/>
                <w:szCs w:val="24"/>
              </w:rPr>
              <w:t xml:space="preserve">     </w:t>
            </w:r>
            <w:r>
              <w:rPr>
                <w:rFonts w:hint="eastAsia" w:ascii="宋体" w:hAnsi="宋体" w:cs="宋体"/>
                <w:b w:val="0"/>
                <w:i w:val="0"/>
                <w:caps w:val="0"/>
                <w:spacing w:val="0"/>
                <w:w w:val="100"/>
                <w:sz w:val="24"/>
                <w:szCs w:val="24"/>
              </w:rPr>
              <w:t>专业</w:t>
            </w:r>
          </w:p>
        </w:tc>
      </w:tr>
      <w:tr>
        <w:tblPrEx>
          <w:tblCellMar>
            <w:top w:w="0" w:type="dxa"/>
            <w:left w:w="108" w:type="dxa"/>
            <w:bottom w:w="0" w:type="dxa"/>
            <w:right w:w="108" w:type="dxa"/>
          </w:tblCellMar>
        </w:tblPrEx>
        <w:trPr>
          <w:trHeight w:val="750" w:hRule="atLeast"/>
        </w:trPr>
        <w:tc>
          <w:tcPr>
            <w:tcW w:w="7745" w:type="dxa"/>
            <w:gridSpan w:val="6"/>
            <w:tcBorders>
              <w:top w:val="single" w:color="auto" w:sz="4" w:space="0"/>
              <w:left w:val="single" w:color="auto" w:sz="4" w:space="0"/>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主要工作经历</w:t>
            </w:r>
          </w:p>
        </w:tc>
      </w:tr>
      <w:tr>
        <w:tblPrEx>
          <w:tblCellMar>
            <w:top w:w="0" w:type="dxa"/>
            <w:left w:w="108" w:type="dxa"/>
            <w:bottom w:w="0" w:type="dxa"/>
            <w:right w:w="108" w:type="dxa"/>
          </w:tblCellMar>
        </w:tblPrEx>
        <w:trPr>
          <w:trHeight w:val="750" w:hRule="atLeast"/>
        </w:trPr>
        <w:tc>
          <w:tcPr>
            <w:tcW w:w="1200" w:type="dxa"/>
            <w:tcBorders>
              <w:top w:val="nil"/>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时间</w:t>
            </w:r>
          </w:p>
        </w:tc>
        <w:tc>
          <w:tcPr>
            <w:tcW w:w="2400"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参加过的类似项目</w:t>
            </w:r>
          </w:p>
        </w:tc>
        <w:tc>
          <w:tcPr>
            <w:tcW w:w="12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担任职务</w:t>
            </w:r>
          </w:p>
        </w:tc>
        <w:tc>
          <w:tcPr>
            <w:tcW w:w="2945"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发包人及联系电话</w:t>
            </w:r>
          </w:p>
        </w:tc>
      </w:tr>
      <w:tr>
        <w:tblPrEx>
          <w:tblCellMar>
            <w:top w:w="0" w:type="dxa"/>
            <w:left w:w="108" w:type="dxa"/>
            <w:bottom w:w="0" w:type="dxa"/>
            <w:right w:w="108" w:type="dxa"/>
          </w:tblCellMar>
        </w:tblPrEx>
        <w:trPr>
          <w:trHeight w:val="750" w:hRule="atLeast"/>
        </w:trPr>
        <w:tc>
          <w:tcPr>
            <w:tcW w:w="1200" w:type="dxa"/>
            <w:tcBorders>
              <w:top w:val="nil"/>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400"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12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945"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r>
      <w:tr>
        <w:tblPrEx>
          <w:tblCellMar>
            <w:top w:w="0" w:type="dxa"/>
            <w:left w:w="108" w:type="dxa"/>
            <w:bottom w:w="0" w:type="dxa"/>
            <w:right w:w="108" w:type="dxa"/>
          </w:tblCellMar>
        </w:tblPrEx>
        <w:trPr>
          <w:trHeight w:val="750" w:hRule="atLeast"/>
        </w:trPr>
        <w:tc>
          <w:tcPr>
            <w:tcW w:w="1200" w:type="dxa"/>
            <w:tcBorders>
              <w:top w:val="nil"/>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400"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12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945"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r>
      <w:tr>
        <w:tblPrEx>
          <w:tblCellMar>
            <w:top w:w="0" w:type="dxa"/>
            <w:left w:w="108" w:type="dxa"/>
            <w:bottom w:w="0" w:type="dxa"/>
            <w:right w:w="108" w:type="dxa"/>
          </w:tblCellMar>
        </w:tblPrEx>
        <w:trPr>
          <w:trHeight w:val="750" w:hRule="atLeast"/>
        </w:trPr>
        <w:tc>
          <w:tcPr>
            <w:tcW w:w="1200" w:type="dxa"/>
            <w:tcBorders>
              <w:top w:val="nil"/>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400"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12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945"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r>
      <w:tr>
        <w:tblPrEx>
          <w:tblCellMar>
            <w:top w:w="0" w:type="dxa"/>
            <w:left w:w="108" w:type="dxa"/>
            <w:bottom w:w="0" w:type="dxa"/>
            <w:right w:w="108" w:type="dxa"/>
          </w:tblCellMar>
        </w:tblPrEx>
        <w:trPr>
          <w:trHeight w:val="750" w:hRule="atLeast"/>
        </w:trPr>
        <w:tc>
          <w:tcPr>
            <w:tcW w:w="1200" w:type="dxa"/>
            <w:tcBorders>
              <w:top w:val="nil"/>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400"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12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945"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r>
      <w:tr>
        <w:tblPrEx>
          <w:tblCellMar>
            <w:top w:w="0" w:type="dxa"/>
            <w:left w:w="108" w:type="dxa"/>
            <w:bottom w:w="0" w:type="dxa"/>
            <w:right w:w="108" w:type="dxa"/>
          </w:tblCellMar>
        </w:tblPrEx>
        <w:trPr>
          <w:trHeight w:val="750" w:hRule="atLeast"/>
        </w:trPr>
        <w:tc>
          <w:tcPr>
            <w:tcW w:w="1200" w:type="dxa"/>
            <w:tcBorders>
              <w:top w:val="nil"/>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400"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12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945"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r>
      <w:tr>
        <w:tblPrEx>
          <w:tblCellMar>
            <w:top w:w="0" w:type="dxa"/>
            <w:left w:w="108" w:type="dxa"/>
            <w:bottom w:w="0" w:type="dxa"/>
            <w:right w:w="108" w:type="dxa"/>
          </w:tblCellMar>
        </w:tblPrEx>
        <w:trPr>
          <w:trHeight w:val="750" w:hRule="atLeast"/>
        </w:trPr>
        <w:tc>
          <w:tcPr>
            <w:tcW w:w="1200" w:type="dxa"/>
            <w:tcBorders>
              <w:top w:val="nil"/>
              <w:left w:val="single" w:color="auto" w:sz="4" w:space="0"/>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400"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1200" w:type="dxa"/>
            <w:tcBorders>
              <w:top w:val="nil"/>
              <w:left w:val="nil"/>
              <w:bottom w:val="single" w:color="auto" w:sz="4" w:space="0"/>
              <w:right w:val="single" w:color="auto" w:sz="4" w:space="0"/>
            </w:tcBorders>
            <w:noWrap w:val="0"/>
            <w:vAlign w:val="center"/>
          </w:tcPr>
          <w:p>
            <w:pPr>
              <w:snapToGrid w:val="0"/>
              <w:spacing w:before="0" w:beforeAutospacing="0" w:after="0" w:afterAutospacing="0" w:line="240" w:lineRule="auto"/>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c>
          <w:tcPr>
            <w:tcW w:w="2945" w:type="dxa"/>
            <w:gridSpan w:val="2"/>
            <w:tcBorders>
              <w:top w:val="single" w:color="auto" w:sz="4" w:space="0"/>
              <w:left w:val="nil"/>
              <w:bottom w:val="single" w:color="auto" w:sz="4" w:space="0"/>
              <w:right w:val="single" w:color="000000" w:sz="4" w:space="0"/>
            </w:tcBorders>
            <w:noWrap w:val="0"/>
            <w:vAlign w:val="center"/>
          </w:tcPr>
          <w:p>
            <w:pPr>
              <w:snapToGrid w:val="0"/>
              <w:spacing w:before="0" w:beforeAutospacing="0" w:after="0" w:afterAutospacing="0" w:line="240" w:lineRule="auto"/>
              <w:jc w:val="center"/>
              <w:textAlignment w:val="baseline"/>
              <w:rPr>
                <w:rFonts w:ascii="宋体" w:cs="宋体"/>
                <w:b w:val="0"/>
                <w:i w:val="0"/>
                <w:caps w:val="0"/>
                <w:spacing w:val="0"/>
                <w:w w:val="100"/>
                <w:sz w:val="24"/>
                <w:szCs w:val="24"/>
              </w:rPr>
            </w:pPr>
            <w:r>
              <w:rPr>
                <w:rFonts w:hint="eastAsia" w:ascii="宋体" w:hAnsi="宋体" w:cs="宋体"/>
                <w:b w:val="0"/>
                <w:i w:val="0"/>
                <w:caps w:val="0"/>
                <w:spacing w:val="0"/>
                <w:w w:val="100"/>
                <w:sz w:val="24"/>
                <w:szCs w:val="24"/>
              </w:rPr>
              <w:t>　</w:t>
            </w:r>
          </w:p>
        </w:tc>
      </w:tr>
    </w:tbl>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133" w:lineRule="exact"/>
        <w:textAlignment w:val="baseline"/>
        <w:rPr>
          <w:b w:val="0"/>
          <w:i w:val="0"/>
          <w:caps w:val="0"/>
          <w:color w:val="000000"/>
          <w:spacing w:val="0"/>
          <w:w w:val="100"/>
          <w:sz w:val="20"/>
          <w:szCs w:val="20"/>
        </w:rPr>
      </w:pPr>
    </w:p>
    <w:p>
      <w:pPr>
        <w:snapToGrid w:val="0"/>
        <w:spacing w:before="0" w:beforeAutospacing="0" w:after="0" w:afterAutospacing="0" w:line="256" w:lineRule="exact"/>
        <w:ind w:left="36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注：投标人应根据投标人须知第</w:t>
      </w:r>
      <w:r>
        <w:rPr>
          <w:rFonts w:ascii="Times New Roman" w:hAnsi="Times New Roman" w:eastAsia="宋体" w:cs="Times New Roman"/>
          <w:b w:val="0"/>
          <w:i w:val="0"/>
          <w:caps w:val="0"/>
          <w:color w:val="000000"/>
          <w:spacing w:val="0"/>
          <w:w w:val="100"/>
          <w:sz w:val="21"/>
          <w:szCs w:val="21"/>
        </w:rPr>
        <w:t xml:space="preserve"> 3.5.6 </w:t>
      </w:r>
      <w:r>
        <w:rPr>
          <w:rFonts w:hint="eastAsia" w:ascii="宋体" w:hAnsi="宋体" w:cs="宋体"/>
          <w:b w:val="0"/>
          <w:i w:val="0"/>
          <w:caps w:val="0"/>
          <w:color w:val="000000"/>
          <w:spacing w:val="0"/>
          <w:w w:val="100"/>
          <w:sz w:val="21"/>
          <w:szCs w:val="21"/>
        </w:rPr>
        <w:t>项的要求在本表后附相关证明材料。</w:t>
      </w:r>
    </w:p>
    <w:p>
      <w:pPr>
        <w:snapToGrid w:val="0"/>
        <w:spacing w:before="0" w:beforeAutospacing="0" w:after="0" w:afterAutospacing="0" w:line="256" w:lineRule="exact"/>
        <w:ind w:left="360"/>
        <w:textAlignment w:val="baseline"/>
        <w:rPr>
          <w:b w:val="0"/>
          <w:i w:val="0"/>
          <w:caps w:val="0"/>
          <w:color w:val="000000"/>
          <w:spacing w:val="0"/>
          <w:w w:val="100"/>
          <w:sz w:val="20"/>
        </w:rPr>
        <w:sectPr>
          <w:pgSz w:w="12240" w:h="15840"/>
          <w:pgMar w:top="1440" w:right="1440" w:bottom="378" w:left="1440" w:header="0" w:footer="0" w:gutter="0"/>
          <w:cols w:space="720" w:num="1"/>
        </w:sectPr>
      </w:pPr>
    </w:p>
    <w:p>
      <w:pPr>
        <w:pStyle w:val="5"/>
        <w:snapToGrid w:val="0"/>
        <w:spacing w:before="0" w:beforeAutospacing="0" w:after="0" w:afterAutospacing="0" w:line="366" w:lineRule="exact"/>
        <w:jc w:val="center"/>
        <w:textAlignment w:val="baseline"/>
        <w:rPr>
          <w:rFonts w:ascii="黑体" w:hAnsi="黑体" w:eastAsia="黑体" w:cs="黑体"/>
          <w:b w:val="0"/>
          <w:i w:val="0"/>
          <w:caps w:val="0"/>
          <w:color w:val="000000"/>
          <w:spacing w:val="0"/>
          <w:w w:val="100"/>
          <w:sz w:val="20"/>
          <w:szCs w:val="20"/>
        </w:rPr>
      </w:pPr>
      <w:bookmarkStart w:id="1100" w:name="_Toc14237"/>
      <w:bookmarkStart w:id="1101" w:name="_Toc22105"/>
      <w:bookmarkStart w:id="1102" w:name="_Toc817"/>
      <w:bookmarkStart w:id="1103" w:name="_Toc7173"/>
      <w:bookmarkStart w:id="1104" w:name="_Toc499904028"/>
      <w:bookmarkStart w:id="1105" w:name="_Toc32465"/>
      <w:r>
        <w:rPr>
          <w:rFonts w:hint="eastAsia"/>
          <w:b w:val="0"/>
          <w:i w:val="0"/>
          <w:caps w:val="0"/>
          <w:color w:val="000000"/>
          <w:spacing w:val="0"/>
          <w:w w:val="100"/>
          <w:sz w:val="32"/>
        </w:rPr>
        <w:t>八、设计方案</w:t>
      </w:r>
      <w:bookmarkEnd w:id="1100"/>
      <w:bookmarkEnd w:id="1101"/>
      <w:bookmarkEnd w:id="1102"/>
      <w:bookmarkEnd w:id="1103"/>
      <w:bookmarkEnd w:id="1104"/>
      <w:bookmarkEnd w:id="1105"/>
    </w:p>
    <w:p>
      <w:pPr>
        <w:snapToGrid w:val="0"/>
        <w:spacing w:before="0" w:beforeAutospacing="0" w:after="0" w:afterAutospacing="0" w:line="342"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840"/>
        <w:textAlignment w:val="baseline"/>
        <w:rPr>
          <w:b w:val="0"/>
          <w:i w:val="0"/>
          <w:caps w:val="0"/>
          <w:color w:val="000000"/>
          <w:spacing w:val="0"/>
          <w:w w:val="100"/>
          <w:sz w:val="20"/>
          <w:szCs w:val="20"/>
        </w:rPr>
      </w:pPr>
      <w:r>
        <w:rPr>
          <w:rFonts w:hint="eastAsia" w:ascii="宋体" w:hAnsi="宋体" w:cs="宋体"/>
          <w:b w:val="0"/>
          <w:i w:val="0"/>
          <w:caps w:val="0"/>
          <w:color w:val="000000"/>
          <w:spacing w:val="0"/>
          <w:w w:val="100"/>
          <w:sz w:val="21"/>
          <w:szCs w:val="21"/>
        </w:rPr>
        <w:t>设计方案应包括（但不限于）下列内容：</w:t>
      </w:r>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840"/>
        <w:textAlignment w:val="baseline"/>
        <w:rPr>
          <w:b w:val="0"/>
          <w:i w:val="0"/>
          <w:caps w:val="0"/>
          <w:color w:val="000000"/>
          <w:spacing w:val="0"/>
          <w:w w:val="100"/>
          <w:sz w:val="20"/>
          <w:szCs w:val="20"/>
        </w:rPr>
      </w:pPr>
      <w:bookmarkStart w:id="1106" w:name="_Toc16492"/>
      <w:bookmarkStart w:id="1107" w:name="_Toc3256"/>
      <w:bookmarkStart w:id="1108" w:name="_Toc15498"/>
      <w:r>
        <w:rPr>
          <w:rFonts w:hint="eastAsia" w:ascii="宋体" w:hAnsi="宋体" w:cs="宋体"/>
          <w:b w:val="0"/>
          <w:i w:val="0"/>
          <w:caps w:val="0"/>
          <w:color w:val="000000"/>
          <w:spacing w:val="0"/>
          <w:w w:val="100"/>
          <w:sz w:val="21"/>
          <w:szCs w:val="21"/>
        </w:rPr>
        <w:t>一、设计工程概况；</w:t>
      </w:r>
      <w:bookmarkEnd w:id="1106"/>
      <w:bookmarkEnd w:id="1107"/>
      <w:bookmarkEnd w:id="1108"/>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auto"/>
        <w:ind w:firstLine="840" w:firstLineChars="400"/>
        <w:jc w:val="left"/>
        <w:textAlignment w:val="baseline"/>
        <w:rPr>
          <w:b w:val="0"/>
          <w:i w:val="0"/>
          <w:caps w:val="0"/>
          <w:color w:val="000000"/>
          <w:spacing w:val="0"/>
          <w:w w:val="100"/>
          <w:sz w:val="20"/>
          <w:szCs w:val="20"/>
        </w:rPr>
      </w:pPr>
      <w:bookmarkStart w:id="1109" w:name="_Toc12753"/>
      <w:bookmarkStart w:id="1110" w:name="_Toc24715"/>
      <w:r>
        <w:rPr>
          <w:rFonts w:hint="eastAsia" w:ascii="宋体" w:hAnsi="宋体" w:cs="宋体"/>
          <w:b w:val="0"/>
          <w:i w:val="0"/>
          <w:caps w:val="0"/>
          <w:color w:val="000000"/>
          <w:spacing w:val="0"/>
          <w:w w:val="100"/>
          <w:sz w:val="21"/>
          <w:szCs w:val="21"/>
        </w:rPr>
        <w:t>二、</w:t>
      </w:r>
      <w:r>
        <w:rPr>
          <w:rFonts w:hint="eastAsia" w:ascii="宋体" w:hAnsi="宋体"/>
          <w:b w:val="0"/>
          <w:i w:val="0"/>
          <w:caps w:val="0"/>
          <w:color w:val="000000"/>
          <w:spacing w:val="0"/>
          <w:w w:val="100"/>
          <w:sz w:val="24"/>
        </w:rPr>
        <w:t>设计</w:t>
      </w:r>
      <w:r>
        <w:rPr>
          <w:rFonts w:hint="eastAsia" w:ascii="宋体" w:hAnsi="宋体" w:cs="宋体"/>
          <w:b w:val="0"/>
          <w:i w:val="0"/>
          <w:caps w:val="0"/>
          <w:color w:val="000000"/>
          <w:spacing w:val="0"/>
          <w:w w:val="100"/>
          <w:sz w:val="22"/>
          <w:lang w:val="en-US" w:eastAsia="zh-CN"/>
        </w:rPr>
        <w:t>场地调研分析</w:t>
      </w:r>
      <w:r>
        <w:rPr>
          <w:rFonts w:hint="eastAsia" w:ascii="宋体" w:hAnsi="宋体" w:cs="宋体"/>
          <w:b w:val="0"/>
          <w:i w:val="0"/>
          <w:caps w:val="0"/>
          <w:color w:val="000000"/>
          <w:spacing w:val="0"/>
          <w:w w:val="100"/>
          <w:sz w:val="21"/>
          <w:szCs w:val="21"/>
        </w:rPr>
        <w:t>；</w:t>
      </w:r>
      <w:bookmarkEnd w:id="1109"/>
      <w:bookmarkEnd w:id="1110"/>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840"/>
        <w:textAlignment w:val="baseline"/>
        <w:rPr>
          <w:b w:val="0"/>
          <w:i w:val="0"/>
          <w:caps w:val="0"/>
          <w:color w:val="000000"/>
          <w:spacing w:val="0"/>
          <w:w w:val="100"/>
          <w:sz w:val="20"/>
          <w:szCs w:val="20"/>
        </w:rPr>
      </w:pPr>
      <w:bookmarkStart w:id="1111" w:name="_Toc968"/>
      <w:bookmarkStart w:id="1112" w:name="_Toc21463"/>
      <w:bookmarkStart w:id="1113" w:name="_Toc2536"/>
      <w:r>
        <w:rPr>
          <w:rFonts w:hint="eastAsia" w:ascii="宋体" w:hAnsi="宋体" w:cs="宋体"/>
          <w:b w:val="0"/>
          <w:i w:val="0"/>
          <w:caps w:val="0"/>
          <w:color w:val="000000"/>
          <w:spacing w:val="0"/>
          <w:w w:val="100"/>
          <w:sz w:val="21"/>
          <w:szCs w:val="21"/>
        </w:rPr>
        <w:t>三、</w:t>
      </w:r>
      <w:r>
        <w:rPr>
          <w:rFonts w:hint="eastAsia" w:ascii="宋体" w:hAnsi="宋体"/>
          <w:b w:val="0"/>
          <w:i w:val="0"/>
          <w:caps w:val="0"/>
          <w:color w:val="000000"/>
          <w:spacing w:val="0"/>
          <w:w w:val="100"/>
          <w:sz w:val="24"/>
        </w:rPr>
        <w:t>设计</w:t>
      </w:r>
      <w:r>
        <w:rPr>
          <w:rFonts w:hint="eastAsia" w:ascii="宋体" w:hAnsi="宋体" w:cs="宋体"/>
          <w:b w:val="0"/>
          <w:i w:val="0"/>
          <w:caps w:val="0"/>
          <w:color w:val="000000"/>
          <w:spacing w:val="0"/>
          <w:w w:val="100"/>
          <w:sz w:val="22"/>
          <w:lang w:val="en-US" w:eastAsia="zh-CN"/>
        </w:rPr>
        <w:t>总体构思布局</w:t>
      </w:r>
      <w:r>
        <w:rPr>
          <w:rFonts w:hint="eastAsia" w:ascii="宋体" w:hAnsi="宋体" w:cs="宋体"/>
          <w:b w:val="0"/>
          <w:i w:val="0"/>
          <w:caps w:val="0"/>
          <w:color w:val="000000"/>
          <w:spacing w:val="0"/>
          <w:w w:val="100"/>
          <w:sz w:val="21"/>
          <w:szCs w:val="21"/>
        </w:rPr>
        <w:t>；</w:t>
      </w:r>
      <w:bookmarkEnd w:id="1111"/>
      <w:bookmarkEnd w:id="1112"/>
      <w:bookmarkEnd w:id="1113"/>
    </w:p>
    <w:p>
      <w:pPr>
        <w:snapToGrid w:val="0"/>
        <w:spacing w:before="0" w:beforeAutospacing="0" w:after="0" w:afterAutospacing="0" w:line="170"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840"/>
        <w:textAlignment w:val="baseline"/>
        <w:rPr>
          <w:b w:val="0"/>
          <w:i w:val="0"/>
          <w:caps w:val="0"/>
          <w:color w:val="000000"/>
          <w:spacing w:val="0"/>
          <w:w w:val="100"/>
          <w:sz w:val="20"/>
          <w:szCs w:val="20"/>
        </w:rPr>
      </w:pPr>
      <w:bookmarkStart w:id="1114" w:name="_Toc29602"/>
      <w:bookmarkStart w:id="1115" w:name="_Toc16673"/>
      <w:bookmarkStart w:id="1116" w:name="_Toc1791"/>
      <w:r>
        <w:rPr>
          <w:rFonts w:hint="eastAsia" w:ascii="宋体" w:hAnsi="宋体" w:cs="宋体"/>
          <w:b w:val="0"/>
          <w:i w:val="0"/>
          <w:caps w:val="0"/>
          <w:color w:val="000000"/>
          <w:spacing w:val="0"/>
          <w:w w:val="100"/>
          <w:sz w:val="21"/>
          <w:szCs w:val="21"/>
        </w:rPr>
        <w:t>四、设计</w:t>
      </w:r>
      <w:r>
        <w:rPr>
          <w:rFonts w:hint="eastAsia" w:ascii="宋体" w:hAnsi="宋体" w:cs="宋体"/>
          <w:b w:val="0"/>
          <w:i w:val="0"/>
          <w:caps w:val="0"/>
          <w:color w:val="000000"/>
          <w:spacing w:val="0"/>
          <w:w w:val="100"/>
          <w:sz w:val="22"/>
          <w:lang w:val="en-US" w:eastAsia="zh-CN"/>
        </w:rPr>
        <w:t>景观空间及艺术效果</w:t>
      </w:r>
      <w:r>
        <w:rPr>
          <w:rFonts w:hint="eastAsia" w:ascii="宋体" w:hAnsi="宋体" w:cs="宋体"/>
          <w:b w:val="0"/>
          <w:i w:val="0"/>
          <w:caps w:val="0"/>
          <w:color w:val="000000"/>
          <w:spacing w:val="0"/>
          <w:w w:val="100"/>
          <w:sz w:val="21"/>
          <w:szCs w:val="21"/>
        </w:rPr>
        <w:t>；</w:t>
      </w:r>
      <w:bookmarkEnd w:id="1114"/>
      <w:bookmarkEnd w:id="1115"/>
      <w:bookmarkEnd w:id="1116"/>
    </w:p>
    <w:p>
      <w:pPr>
        <w:snapToGrid w:val="0"/>
        <w:spacing w:before="0" w:beforeAutospacing="0" w:after="0" w:afterAutospacing="0" w:line="168" w:lineRule="exact"/>
        <w:textAlignment w:val="baseline"/>
        <w:rPr>
          <w:b w:val="0"/>
          <w:i w:val="0"/>
          <w:caps w:val="0"/>
          <w:color w:val="000000"/>
          <w:spacing w:val="0"/>
          <w:w w:val="100"/>
          <w:sz w:val="20"/>
          <w:szCs w:val="20"/>
        </w:rPr>
      </w:pPr>
    </w:p>
    <w:p>
      <w:pPr>
        <w:snapToGrid w:val="0"/>
        <w:spacing w:before="0" w:beforeAutospacing="0" w:after="0" w:afterAutospacing="0" w:line="240" w:lineRule="exact"/>
        <w:ind w:left="840"/>
        <w:textAlignment w:val="baseline"/>
        <w:rPr>
          <w:b w:val="0"/>
          <w:i w:val="0"/>
          <w:caps w:val="0"/>
          <w:color w:val="000000"/>
          <w:spacing w:val="0"/>
          <w:w w:val="100"/>
          <w:sz w:val="20"/>
          <w:szCs w:val="20"/>
        </w:rPr>
      </w:pPr>
      <w:bookmarkStart w:id="1117" w:name="_Toc7006"/>
      <w:bookmarkStart w:id="1118" w:name="_Toc13306"/>
      <w:bookmarkStart w:id="1119" w:name="_Toc11555"/>
      <w:r>
        <w:rPr>
          <w:rFonts w:hint="eastAsia" w:ascii="宋体" w:hAnsi="宋体" w:cs="宋体"/>
          <w:b w:val="0"/>
          <w:i w:val="0"/>
          <w:caps w:val="0"/>
          <w:color w:val="000000"/>
          <w:spacing w:val="0"/>
          <w:w w:val="100"/>
          <w:sz w:val="21"/>
          <w:szCs w:val="21"/>
        </w:rPr>
        <w:t>五、</w:t>
      </w:r>
      <w:r>
        <w:rPr>
          <w:rFonts w:hint="eastAsia" w:ascii="宋体" w:hAnsi="宋体" w:cs="宋体"/>
          <w:b w:val="0"/>
          <w:i w:val="0"/>
          <w:caps w:val="0"/>
          <w:color w:val="000000"/>
          <w:spacing w:val="0"/>
          <w:w w:val="100"/>
          <w:sz w:val="22"/>
          <w:lang w:val="en-US" w:eastAsia="zh-CN"/>
        </w:rPr>
        <w:t>专项设计</w:t>
      </w:r>
      <w:r>
        <w:rPr>
          <w:rFonts w:hint="eastAsia" w:ascii="宋体" w:hAnsi="宋体" w:cs="宋体"/>
          <w:b w:val="0"/>
          <w:i w:val="0"/>
          <w:caps w:val="0"/>
          <w:color w:val="000000"/>
          <w:spacing w:val="0"/>
          <w:w w:val="100"/>
          <w:sz w:val="21"/>
          <w:szCs w:val="21"/>
        </w:rPr>
        <w:t>；</w:t>
      </w:r>
      <w:bookmarkEnd w:id="1117"/>
      <w:bookmarkEnd w:id="1118"/>
      <w:bookmarkEnd w:id="1119"/>
    </w:p>
    <w:p>
      <w:pPr>
        <w:numPr>
          <w:ilvl w:val="0"/>
          <w:numId w:val="28"/>
        </w:numPr>
        <w:snapToGrid w:val="0"/>
        <w:spacing w:before="0" w:beforeAutospacing="0" w:after="0" w:afterAutospacing="0" w:line="360" w:lineRule="auto"/>
        <w:ind w:left="840"/>
        <w:textAlignment w:val="baseline"/>
        <w:rPr>
          <w:rFonts w:hint="eastAsia" w:ascii="宋体" w:hAnsi="宋体" w:cs="宋体"/>
          <w:b w:val="0"/>
          <w:i w:val="0"/>
          <w:caps w:val="0"/>
          <w:color w:val="000000"/>
          <w:spacing w:val="0"/>
          <w:w w:val="100"/>
          <w:sz w:val="21"/>
          <w:szCs w:val="21"/>
        </w:rPr>
      </w:pPr>
      <w:bookmarkStart w:id="1120" w:name="_Toc1966"/>
      <w:bookmarkStart w:id="1121" w:name="_Toc19956"/>
      <w:bookmarkStart w:id="1122" w:name="_Toc9789"/>
      <w:r>
        <w:rPr>
          <w:rFonts w:hint="eastAsia" w:ascii="宋体" w:hAnsi="宋体" w:cs="宋体"/>
          <w:b w:val="0"/>
          <w:i w:val="0"/>
          <w:caps w:val="0"/>
          <w:color w:val="000000"/>
          <w:spacing w:val="0"/>
          <w:w w:val="100"/>
          <w:sz w:val="21"/>
          <w:szCs w:val="21"/>
          <w:lang w:eastAsia="zh-CN"/>
        </w:rPr>
        <w:t>设计项目性价比分析</w:t>
      </w:r>
      <w:r>
        <w:rPr>
          <w:rFonts w:hint="eastAsia" w:ascii="宋体" w:hAnsi="宋体" w:cs="宋体"/>
          <w:b w:val="0"/>
          <w:i w:val="0"/>
          <w:caps w:val="0"/>
          <w:color w:val="000000"/>
          <w:spacing w:val="0"/>
          <w:w w:val="100"/>
          <w:sz w:val="21"/>
          <w:szCs w:val="21"/>
        </w:rPr>
        <w:t>；</w:t>
      </w:r>
      <w:bookmarkEnd w:id="1120"/>
      <w:bookmarkEnd w:id="1121"/>
      <w:bookmarkEnd w:id="1122"/>
    </w:p>
    <w:p>
      <w:pPr>
        <w:pStyle w:val="21"/>
        <w:numPr>
          <w:ilvl w:val="0"/>
          <w:numId w:val="28"/>
        </w:numPr>
        <w:snapToGrid w:val="0"/>
        <w:spacing w:before="0" w:beforeAutospacing="0" w:after="0" w:afterAutospacing="0" w:line="240" w:lineRule="auto"/>
        <w:ind w:left="420" w:firstLine="440" w:firstLineChars="200"/>
        <w:textAlignment w:val="baseline"/>
        <w:rPr>
          <w:rFonts w:hint="eastAsia" w:ascii="宋体" w:hAnsi="宋体" w:eastAsia="宋体" w:cs="宋体"/>
          <w:b w:val="0"/>
          <w:i w:val="0"/>
          <w:caps w:val="0"/>
          <w:color w:val="000000"/>
          <w:spacing w:val="0"/>
          <w:w w:val="100"/>
          <w:sz w:val="22"/>
          <w:szCs w:val="22"/>
          <w:lang w:val="en-US" w:eastAsia="zh-CN" w:bidi="ar-SA"/>
        </w:rPr>
      </w:pPr>
      <w:bookmarkStart w:id="1123" w:name="_Toc26124"/>
      <w:bookmarkStart w:id="1124" w:name="_Toc11314"/>
      <w:r>
        <w:rPr>
          <w:rFonts w:hint="eastAsia" w:ascii="宋体" w:hAnsi="宋体" w:eastAsia="宋体" w:cs="宋体"/>
          <w:b w:val="0"/>
          <w:i w:val="0"/>
          <w:caps w:val="0"/>
          <w:color w:val="000000"/>
          <w:spacing w:val="0"/>
          <w:w w:val="100"/>
          <w:sz w:val="22"/>
          <w:szCs w:val="22"/>
          <w:lang w:val="en-US" w:eastAsia="zh-CN" w:bidi="ar-SA"/>
        </w:rPr>
        <w:t>景观各专业设计详细程度、深度；</w:t>
      </w:r>
      <w:bookmarkEnd w:id="1123"/>
      <w:bookmarkEnd w:id="1124"/>
    </w:p>
    <w:p>
      <w:pPr>
        <w:pStyle w:val="21"/>
        <w:numPr>
          <w:ilvl w:val="0"/>
          <w:numId w:val="28"/>
        </w:numPr>
        <w:snapToGrid w:val="0"/>
        <w:spacing w:before="0" w:beforeAutospacing="0" w:after="0" w:afterAutospacing="0" w:line="240" w:lineRule="auto"/>
        <w:ind w:left="420" w:firstLine="440" w:firstLineChars="200"/>
        <w:textAlignment w:val="baseline"/>
        <w:rPr>
          <w:rFonts w:hint="eastAsia" w:ascii="宋体" w:hAnsi="宋体" w:eastAsia="宋体" w:cs="宋体"/>
          <w:b w:val="0"/>
          <w:i w:val="0"/>
          <w:caps w:val="0"/>
          <w:color w:val="000000"/>
          <w:spacing w:val="0"/>
          <w:w w:val="100"/>
          <w:sz w:val="22"/>
          <w:szCs w:val="22"/>
          <w:lang w:val="en-US" w:eastAsia="zh-CN" w:bidi="ar-SA"/>
        </w:rPr>
      </w:pPr>
      <w:r>
        <w:rPr>
          <w:rFonts w:hint="eastAsia" w:ascii="宋体" w:hAnsi="宋体" w:eastAsia="宋体" w:cs="宋体"/>
          <w:b w:val="0"/>
          <w:i w:val="0"/>
          <w:caps w:val="0"/>
          <w:color w:val="000000"/>
          <w:spacing w:val="0"/>
          <w:w w:val="100"/>
          <w:sz w:val="22"/>
          <w:szCs w:val="22"/>
          <w:lang w:val="en-US" w:eastAsia="zh-CN" w:bidi="ar-SA"/>
        </w:rPr>
        <w:t>设计重点“人民路挡土墙设计”</w:t>
      </w:r>
    </w:p>
    <w:p>
      <w:pPr>
        <w:pStyle w:val="21"/>
        <w:numPr>
          <w:ilvl w:val="0"/>
          <w:numId w:val="28"/>
        </w:numPr>
        <w:snapToGrid w:val="0"/>
        <w:spacing w:before="0" w:beforeAutospacing="0" w:after="0" w:afterAutospacing="0" w:line="240" w:lineRule="auto"/>
        <w:ind w:left="420" w:firstLine="420" w:firstLineChars="200"/>
        <w:textAlignment w:val="baseline"/>
        <w:rPr>
          <w:rFonts w:hint="eastAsia" w:ascii="宋体" w:hAnsi="宋体" w:eastAsia="宋体" w:cs="宋体"/>
          <w:b w:val="0"/>
          <w:i w:val="0"/>
          <w:caps w:val="0"/>
          <w:color w:val="000000"/>
          <w:spacing w:val="0"/>
          <w:w w:val="100"/>
          <w:sz w:val="22"/>
          <w:szCs w:val="22"/>
          <w:lang w:val="en-US" w:eastAsia="zh-CN" w:bidi="ar-SA"/>
        </w:rPr>
      </w:pPr>
      <w:r>
        <w:rPr>
          <w:rFonts w:hint="eastAsia" w:ascii="宋体" w:hAnsi="宋体" w:cs="宋体"/>
          <w:b w:val="0"/>
          <w:i w:val="0"/>
          <w:caps w:val="0"/>
          <w:color w:val="000000"/>
          <w:spacing w:val="0"/>
          <w:w w:val="100"/>
          <w:sz w:val="21"/>
          <w:szCs w:val="21"/>
        </w:rPr>
        <w:t>其他</w:t>
      </w:r>
    </w:p>
    <w:p>
      <w:pPr>
        <w:snapToGrid w:val="0"/>
        <w:spacing w:before="0" w:beforeAutospacing="0" w:after="0" w:afterAutospacing="0" w:line="240" w:lineRule="exact"/>
        <w:textAlignment w:val="baseline"/>
        <w:rPr>
          <w:rFonts w:hint="eastAsia" w:ascii="宋体" w:hAnsi="宋体" w:cs="宋体"/>
          <w:b w:val="0"/>
          <w:i w:val="0"/>
          <w:caps w:val="0"/>
          <w:color w:val="000000"/>
          <w:spacing w:val="0"/>
          <w:w w:val="100"/>
          <w:sz w:val="21"/>
          <w:szCs w:val="21"/>
        </w:rPr>
      </w:pPr>
    </w:p>
    <w:p>
      <w:pPr>
        <w:snapToGrid w:val="0"/>
        <w:spacing w:before="0" w:beforeAutospacing="0" w:after="0" w:afterAutospacing="0" w:line="239" w:lineRule="auto"/>
        <w:ind w:firstLine="360" w:firstLineChars="150"/>
        <w:textAlignment w:val="baseline"/>
        <w:rPr>
          <w:rFonts w:hint="eastAsia" w:ascii="宋体" w:hAnsi="宋体"/>
          <w:b w:val="0"/>
          <w:i w:val="0"/>
          <w:caps w:val="0"/>
          <w:color w:val="FF0000"/>
          <w:spacing w:val="0"/>
          <w:w w:val="100"/>
          <w:sz w:val="21"/>
        </w:rPr>
      </w:pPr>
      <w:r>
        <w:rPr>
          <w:rFonts w:hint="eastAsia" w:ascii="宋体" w:hAnsi="宋体"/>
          <w:b w:val="0"/>
          <w:i w:val="0"/>
          <w:caps w:val="0"/>
          <w:color w:val="000000"/>
          <w:spacing w:val="0"/>
          <w:w w:val="100"/>
          <w:sz w:val="24"/>
          <w:szCs w:val="21"/>
        </w:rPr>
        <w:t>注：</w:t>
      </w:r>
      <w:r>
        <w:rPr>
          <w:rFonts w:hint="eastAsia" w:ascii="宋体" w:hAnsi="宋体"/>
          <w:b w:val="0"/>
          <w:i w:val="0"/>
          <w:caps w:val="0"/>
          <w:color w:val="FF0000"/>
          <w:spacing w:val="0"/>
          <w:w w:val="100"/>
          <w:sz w:val="21"/>
        </w:rPr>
        <w:t>图形文件要求</w:t>
      </w:r>
    </w:p>
    <w:p>
      <w:pPr>
        <w:snapToGrid w:val="0"/>
        <w:spacing w:before="0" w:beforeAutospacing="0" w:after="0" w:afterAutospacing="0" w:line="239" w:lineRule="auto"/>
        <w:ind w:firstLine="735" w:firstLineChars="350"/>
        <w:textAlignment w:val="baseline"/>
        <w:rPr>
          <w:rFonts w:hint="eastAsia" w:ascii="宋体" w:hAnsi="宋体"/>
          <w:b w:val="0"/>
          <w:i w:val="0"/>
          <w:caps w:val="0"/>
          <w:color w:val="FF0000"/>
          <w:spacing w:val="0"/>
          <w:w w:val="100"/>
          <w:sz w:val="21"/>
        </w:rPr>
      </w:pPr>
      <w:r>
        <w:rPr>
          <w:rFonts w:hint="eastAsia" w:ascii="宋体" w:hAnsi="宋体"/>
          <w:b w:val="0"/>
          <w:i w:val="0"/>
          <w:caps w:val="0"/>
          <w:color w:val="FF0000"/>
          <w:spacing w:val="0"/>
          <w:w w:val="100"/>
          <w:sz w:val="21"/>
        </w:rPr>
        <w:t>（1）规划设计部分：总平面设计至少应该包含以下主要内容</w:t>
      </w:r>
    </w:p>
    <w:p>
      <w:pPr>
        <w:snapToGrid w:val="0"/>
        <w:spacing w:before="0" w:beforeAutospacing="0" w:after="0" w:afterAutospacing="0" w:line="239" w:lineRule="auto"/>
        <w:ind w:firstLine="840" w:firstLineChars="400"/>
        <w:textAlignment w:val="baseline"/>
        <w:rPr>
          <w:rFonts w:hint="eastAsia" w:ascii="宋体" w:hAnsi="宋体"/>
          <w:b w:val="0"/>
          <w:i w:val="0"/>
          <w:caps w:val="0"/>
          <w:color w:val="FF0000"/>
          <w:spacing w:val="0"/>
          <w:w w:val="100"/>
          <w:sz w:val="21"/>
        </w:rPr>
      </w:pPr>
      <w:r>
        <w:rPr>
          <w:rFonts w:hint="eastAsia" w:ascii="宋体" w:hAnsi="宋体"/>
          <w:b w:val="0"/>
          <w:i w:val="0"/>
          <w:caps w:val="0"/>
          <w:color w:val="FF0000"/>
          <w:spacing w:val="0"/>
          <w:w w:val="100"/>
          <w:sz w:val="21"/>
        </w:rPr>
        <w:t xml:space="preserve">总平面布置图：_____________________________________________                                               </w:t>
      </w:r>
    </w:p>
    <w:p>
      <w:pPr>
        <w:snapToGrid w:val="0"/>
        <w:spacing w:before="0" w:beforeAutospacing="0" w:after="0" w:afterAutospacing="0" w:line="239" w:lineRule="auto"/>
        <w:ind w:firstLine="840" w:firstLineChars="400"/>
        <w:textAlignment w:val="baseline"/>
        <w:rPr>
          <w:rFonts w:hint="eastAsia" w:ascii="宋体" w:hAnsi="宋体"/>
          <w:b w:val="0"/>
          <w:i w:val="0"/>
          <w:caps w:val="0"/>
          <w:color w:val="FF0000"/>
          <w:spacing w:val="0"/>
          <w:w w:val="100"/>
          <w:sz w:val="21"/>
        </w:rPr>
      </w:pPr>
      <w:r>
        <w:rPr>
          <w:rFonts w:hint="eastAsia" w:ascii="宋体" w:hAnsi="宋体"/>
          <w:b w:val="0"/>
          <w:i w:val="0"/>
          <w:caps w:val="0"/>
          <w:color w:val="FF0000"/>
          <w:spacing w:val="0"/>
          <w:w w:val="100"/>
          <w:sz w:val="21"/>
        </w:rPr>
        <w:t xml:space="preserve">功能分区图：_______________________________________________                                                  </w:t>
      </w:r>
    </w:p>
    <w:p>
      <w:pPr>
        <w:snapToGrid w:val="0"/>
        <w:spacing w:before="0" w:beforeAutospacing="0" w:after="0" w:afterAutospacing="0" w:line="239" w:lineRule="auto"/>
        <w:ind w:firstLine="840" w:firstLineChars="400"/>
        <w:textAlignment w:val="baseline"/>
        <w:rPr>
          <w:rFonts w:hint="eastAsia" w:ascii="宋体" w:hAnsi="宋体"/>
          <w:b w:val="0"/>
          <w:i w:val="0"/>
          <w:caps w:val="0"/>
          <w:color w:val="FF0000"/>
          <w:spacing w:val="0"/>
          <w:w w:val="100"/>
          <w:sz w:val="21"/>
        </w:rPr>
      </w:pPr>
      <w:r>
        <w:rPr>
          <w:rFonts w:hint="eastAsia" w:ascii="宋体" w:hAnsi="宋体"/>
          <w:b w:val="0"/>
          <w:i w:val="0"/>
          <w:caps w:val="0"/>
          <w:color w:val="FF0000"/>
          <w:spacing w:val="0"/>
          <w:w w:val="100"/>
          <w:sz w:val="21"/>
        </w:rPr>
        <w:t xml:space="preserve">景观分析图：_______________________________________________                                                  </w:t>
      </w:r>
    </w:p>
    <w:p>
      <w:pPr>
        <w:snapToGrid w:val="0"/>
        <w:spacing w:before="0" w:beforeAutospacing="0" w:after="0" w:afterAutospacing="0" w:line="239" w:lineRule="auto"/>
        <w:ind w:firstLine="840" w:firstLineChars="400"/>
        <w:textAlignment w:val="baseline"/>
        <w:rPr>
          <w:rFonts w:hint="eastAsia" w:ascii="宋体" w:hAnsi="宋体"/>
          <w:b w:val="0"/>
          <w:i w:val="0"/>
          <w:caps w:val="0"/>
          <w:color w:val="FF0000"/>
          <w:spacing w:val="0"/>
          <w:w w:val="100"/>
          <w:sz w:val="21"/>
        </w:rPr>
      </w:pPr>
      <w:r>
        <w:rPr>
          <w:rFonts w:hint="eastAsia" w:ascii="宋体" w:hAnsi="宋体"/>
          <w:b w:val="0"/>
          <w:i w:val="0"/>
          <w:caps w:val="0"/>
          <w:color w:val="FF0000"/>
          <w:spacing w:val="0"/>
          <w:w w:val="100"/>
          <w:sz w:val="21"/>
        </w:rPr>
        <w:t xml:space="preserve">交通流线图： ______________________________________________                                                 </w:t>
      </w:r>
    </w:p>
    <w:p>
      <w:pPr>
        <w:snapToGrid w:val="0"/>
        <w:spacing w:before="0" w:beforeAutospacing="0" w:after="0" w:afterAutospacing="0" w:line="239" w:lineRule="auto"/>
        <w:ind w:firstLine="840" w:firstLineChars="400"/>
        <w:textAlignment w:val="baseline"/>
        <w:rPr>
          <w:rFonts w:hint="eastAsia" w:ascii="宋体" w:hAnsi="宋体"/>
          <w:b w:val="0"/>
          <w:i w:val="0"/>
          <w:caps w:val="0"/>
          <w:color w:val="FF0000"/>
          <w:spacing w:val="0"/>
          <w:w w:val="100"/>
          <w:sz w:val="21"/>
        </w:rPr>
      </w:pPr>
      <w:r>
        <w:rPr>
          <w:rFonts w:hint="eastAsia" w:ascii="宋体" w:hAnsi="宋体"/>
          <w:b w:val="0"/>
          <w:i w:val="0"/>
          <w:caps w:val="0"/>
          <w:color w:val="FF0000"/>
          <w:spacing w:val="0"/>
          <w:w w:val="100"/>
          <w:sz w:val="21"/>
        </w:rPr>
        <w:t>总平面图及相关重要图纸须有详细尺寸。</w:t>
      </w:r>
    </w:p>
    <w:p>
      <w:pPr>
        <w:snapToGrid w:val="0"/>
        <w:spacing w:before="0" w:beforeAutospacing="0" w:after="0" w:afterAutospacing="0" w:line="239" w:lineRule="auto"/>
        <w:ind w:firstLine="735" w:firstLineChars="350"/>
        <w:textAlignment w:val="baseline"/>
        <w:rPr>
          <w:rFonts w:hint="eastAsia" w:ascii="宋体" w:hAnsi="宋体"/>
          <w:b w:val="0"/>
          <w:i w:val="0"/>
          <w:caps w:val="0"/>
          <w:color w:val="FF0000"/>
          <w:spacing w:val="0"/>
          <w:w w:val="100"/>
          <w:sz w:val="21"/>
        </w:rPr>
      </w:pPr>
      <w:r>
        <w:rPr>
          <w:rFonts w:hint="eastAsia" w:ascii="宋体" w:hAnsi="宋体"/>
          <w:b w:val="0"/>
          <w:i w:val="0"/>
          <w:caps w:val="0"/>
          <w:color w:val="FF0000"/>
          <w:spacing w:val="0"/>
          <w:w w:val="100"/>
          <w:sz w:val="21"/>
        </w:rPr>
        <w:t>设计单位可根据表达需要增加图纸，比例自定。</w:t>
      </w:r>
    </w:p>
    <w:p>
      <w:pPr>
        <w:snapToGrid w:val="0"/>
        <w:spacing w:before="0" w:beforeAutospacing="0" w:after="0" w:afterAutospacing="0" w:line="239" w:lineRule="auto"/>
        <w:ind w:firstLine="735" w:firstLineChars="350"/>
        <w:textAlignment w:val="baseline"/>
        <w:rPr>
          <w:rFonts w:hint="eastAsia" w:ascii="宋体" w:hAnsi="宋体"/>
          <w:b w:val="0"/>
          <w:i w:val="0"/>
          <w:caps w:val="0"/>
          <w:color w:val="FF0000"/>
          <w:spacing w:val="0"/>
          <w:w w:val="100"/>
          <w:sz w:val="21"/>
        </w:rPr>
      </w:pPr>
      <w:r>
        <w:rPr>
          <w:rFonts w:hint="eastAsia" w:ascii="宋体" w:hAnsi="宋体"/>
          <w:b w:val="0"/>
          <w:i w:val="0"/>
          <w:caps w:val="0"/>
          <w:color w:val="FF0000"/>
          <w:spacing w:val="0"/>
          <w:w w:val="100"/>
          <w:sz w:val="21"/>
        </w:rPr>
        <w:t>（3）上述图纸电子版投标人应上传至投标文件方案设计所需其他材料中供评标委员会评审。</w:t>
      </w:r>
    </w:p>
    <w:p>
      <w:pPr>
        <w:snapToGrid w:val="0"/>
        <w:spacing w:before="0" w:beforeAutospacing="0" w:after="0" w:afterAutospacing="0" w:line="239" w:lineRule="auto"/>
        <w:ind w:firstLine="630" w:firstLineChars="300"/>
        <w:textAlignment w:val="baseline"/>
        <w:rPr>
          <w:rFonts w:hint="eastAsia" w:ascii="宋体" w:hAnsi="宋体"/>
          <w:b w:val="0"/>
          <w:i w:val="0"/>
          <w:caps w:val="0"/>
          <w:color w:val="FF0000"/>
          <w:spacing w:val="0"/>
          <w:w w:val="100"/>
          <w:sz w:val="21"/>
        </w:rPr>
      </w:pPr>
      <w:r>
        <w:rPr>
          <w:rFonts w:hint="eastAsia" w:ascii="宋体" w:hAnsi="宋体"/>
          <w:b w:val="0"/>
          <w:i w:val="0"/>
          <w:caps w:val="0"/>
          <w:color w:val="FF0000"/>
          <w:spacing w:val="0"/>
          <w:w w:val="100"/>
          <w:sz w:val="21"/>
        </w:rPr>
        <w:t>3.7.5电子文件制作要求</w:t>
      </w:r>
    </w:p>
    <w:p>
      <w:pPr>
        <w:pStyle w:val="12"/>
        <w:snapToGrid w:val="0"/>
        <w:spacing w:before="0" w:beforeAutospacing="0" w:after="0" w:afterAutospacing="0" w:line="360" w:lineRule="auto"/>
        <w:textAlignment w:val="baseline"/>
        <w:rPr>
          <w:rFonts w:hint="eastAsia" w:hAnsi="宋体"/>
          <w:b w:val="0"/>
          <w:i w:val="0"/>
          <w:caps w:val="0"/>
          <w:color w:val="FF0000"/>
          <w:spacing w:val="0"/>
          <w:w w:val="100"/>
          <w:sz w:val="21"/>
        </w:rPr>
      </w:pPr>
      <w:r>
        <w:rPr>
          <w:rFonts w:hint="eastAsia" w:hAnsi="宋体"/>
          <w:b w:val="0"/>
          <w:i w:val="0"/>
          <w:caps w:val="0"/>
          <w:color w:val="FF0000"/>
          <w:spacing w:val="0"/>
          <w:w w:val="100"/>
          <w:sz w:val="21"/>
        </w:rPr>
        <w:t>全部设计成果采用doc格式文件，图形文件采用DWG格式文件，图形不要旋转，指北针垂直向上，且在电脑中核查的坐标应与所标注的一致，其坐标应严格按合法用地文件坐标输入，不得省略小数点后的位数。电脑动画，可以采用*．AVI、*．MPG文件格式，电脑渲染图可采用*．TIF或*．JPG文件格式。现场介绍演示</w:t>
      </w:r>
      <w:r>
        <w:rPr>
          <w:rFonts w:hint="eastAsia" w:hAnsi="宋体"/>
          <w:b w:val="0"/>
          <w:i w:val="0"/>
          <w:caps w:val="0"/>
          <w:color w:val="FF0000"/>
          <w:spacing w:val="0"/>
          <w:w w:val="100"/>
          <w:sz w:val="21"/>
          <w:lang w:eastAsia="zh-CN"/>
        </w:rPr>
        <w:t>，</w:t>
      </w:r>
      <w:r>
        <w:rPr>
          <w:rFonts w:hint="eastAsia" w:hAnsi="宋体"/>
          <w:b w:val="0"/>
          <w:i w:val="0"/>
          <w:caps w:val="0"/>
          <w:color w:val="FF0000"/>
          <w:spacing w:val="0"/>
          <w:w w:val="100"/>
          <w:sz w:val="21"/>
        </w:rPr>
        <w:t>提交</w:t>
      </w:r>
      <w:r>
        <w:rPr>
          <w:rFonts w:hint="eastAsia" w:hAnsi="宋体"/>
          <w:b w:val="0"/>
          <w:i w:val="0"/>
          <w:caps w:val="0"/>
          <w:color w:val="FF0000"/>
          <w:spacing w:val="0"/>
          <w:w w:val="100"/>
          <w:sz w:val="21"/>
          <w:lang w:eastAsia="zh-CN"/>
        </w:rPr>
        <w:t>设计方案及相关图文等</w:t>
      </w:r>
      <w:r>
        <w:rPr>
          <w:rFonts w:hint="eastAsia" w:hAnsi="宋体"/>
          <w:b w:val="0"/>
          <w:i w:val="0"/>
          <w:caps w:val="0"/>
          <w:color w:val="FF0000"/>
          <w:spacing w:val="0"/>
          <w:w w:val="100"/>
          <w:sz w:val="21"/>
        </w:rPr>
        <w:t>文件</w:t>
      </w:r>
      <w:r>
        <w:rPr>
          <w:rFonts w:hint="eastAsia" w:hAnsi="宋体"/>
          <w:b w:val="0"/>
          <w:i w:val="0"/>
          <w:caps w:val="0"/>
          <w:color w:val="FF0000"/>
          <w:spacing w:val="0"/>
          <w:w w:val="100"/>
          <w:sz w:val="21"/>
          <w:lang w:val="en-US" w:eastAsia="zh-CN"/>
        </w:rPr>
        <w:t>U</w:t>
      </w:r>
      <w:r>
        <w:rPr>
          <w:rFonts w:hint="eastAsia" w:hAnsi="宋体"/>
          <w:b w:val="0"/>
          <w:i w:val="0"/>
          <w:caps w:val="0"/>
          <w:color w:val="FF0000"/>
          <w:spacing w:val="0"/>
          <w:w w:val="100"/>
          <w:sz w:val="21"/>
        </w:rPr>
        <w:t>盘1套</w:t>
      </w:r>
      <w:r>
        <w:rPr>
          <w:rFonts w:hint="eastAsia" w:hAnsi="宋体"/>
          <w:b w:val="0"/>
          <w:i w:val="0"/>
          <w:caps w:val="0"/>
          <w:color w:val="FF0000"/>
          <w:spacing w:val="0"/>
          <w:w w:val="100"/>
          <w:sz w:val="21"/>
          <w:lang w:eastAsia="zh-CN"/>
        </w:rPr>
        <w:t>。</w:t>
      </w:r>
      <w:r>
        <w:rPr>
          <w:rFonts w:hint="eastAsia" w:hAnsi="宋体"/>
          <w:b w:val="0"/>
          <w:i w:val="0"/>
          <w:caps w:val="0"/>
          <w:color w:val="FF0000"/>
          <w:spacing w:val="0"/>
          <w:w w:val="100"/>
          <w:sz w:val="21"/>
        </w:rPr>
        <w:t>(</w:t>
      </w:r>
      <w:r>
        <w:rPr>
          <w:rFonts w:hint="eastAsia" w:hAnsi="宋体"/>
          <w:b w:val="0"/>
          <w:i w:val="0"/>
          <w:caps w:val="0"/>
          <w:color w:val="FF0000"/>
          <w:spacing w:val="0"/>
          <w:w w:val="100"/>
          <w:sz w:val="21"/>
          <w:lang w:eastAsia="zh-CN"/>
        </w:rPr>
        <w:t>演讲时间</w:t>
      </w:r>
      <w:r>
        <w:rPr>
          <w:rFonts w:hint="eastAsia" w:hAnsi="宋体"/>
          <w:b w:val="0"/>
          <w:i w:val="0"/>
          <w:caps w:val="0"/>
          <w:color w:val="FF0000"/>
          <w:spacing w:val="0"/>
          <w:w w:val="100"/>
          <w:sz w:val="21"/>
        </w:rPr>
        <w:t>不得超过</w:t>
      </w:r>
      <w:r>
        <w:rPr>
          <w:rFonts w:hint="eastAsia" w:hAnsi="宋体"/>
          <w:b w:val="0"/>
          <w:i w:val="0"/>
          <w:caps w:val="0"/>
          <w:color w:val="FF0000"/>
          <w:spacing w:val="0"/>
          <w:w w:val="100"/>
          <w:sz w:val="21"/>
          <w:lang w:val="en-US" w:eastAsia="zh-CN"/>
        </w:rPr>
        <w:t>20</w:t>
      </w:r>
      <w:r>
        <w:rPr>
          <w:rFonts w:hint="eastAsia" w:hAnsi="宋体"/>
          <w:b w:val="0"/>
          <w:i w:val="0"/>
          <w:caps w:val="0"/>
          <w:color w:val="FF0000"/>
          <w:spacing w:val="0"/>
          <w:w w:val="100"/>
          <w:sz w:val="21"/>
        </w:rPr>
        <w:t>分钟)。此计算机文件（</w:t>
      </w:r>
      <w:r>
        <w:rPr>
          <w:rFonts w:hint="eastAsia" w:hAnsi="宋体"/>
          <w:b w:val="0"/>
          <w:i w:val="0"/>
          <w:caps w:val="0"/>
          <w:color w:val="FF0000"/>
          <w:spacing w:val="0"/>
          <w:w w:val="100"/>
          <w:sz w:val="21"/>
          <w:lang w:val="en-US" w:eastAsia="zh-CN"/>
        </w:rPr>
        <w:t>U</w:t>
      </w:r>
      <w:r>
        <w:rPr>
          <w:rFonts w:hint="eastAsia" w:hAnsi="宋体"/>
          <w:b w:val="0"/>
          <w:i w:val="0"/>
          <w:caps w:val="0"/>
          <w:color w:val="FF0000"/>
          <w:spacing w:val="0"/>
          <w:w w:val="100"/>
          <w:sz w:val="21"/>
        </w:rPr>
        <w:t>盘）应与加密投标文件分别密封一起提交。</w:t>
      </w:r>
    </w:p>
    <w:p>
      <w:pPr>
        <w:snapToGrid w:val="0"/>
        <w:spacing w:before="0" w:beforeAutospacing="0" w:after="0" w:afterAutospacing="0" w:line="239" w:lineRule="auto"/>
        <w:ind w:firstLine="630" w:firstLineChars="300"/>
        <w:textAlignment w:val="baseline"/>
        <w:rPr>
          <w:rFonts w:ascii="宋体" w:hAnsi="宋体"/>
          <w:b w:val="0"/>
          <w:i w:val="0"/>
          <w:caps w:val="0"/>
          <w:color w:val="FF0000"/>
          <w:spacing w:val="0"/>
          <w:w w:val="100"/>
          <w:sz w:val="21"/>
        </w:rPr>
      </w:pPr>
      <w:r>
        <w:rPr>
          <w:rFonts w:hint="eastAsia" w:ascii="宋体" w:hAnsi="宋体"/>
          <w:b w:val="0"/>
          <w:i w:val="0"/>
          <w:caps w:val="0"/>
          <w:color w:val="FF0000"/>
          <w:spacing w:val="0"/>
          <w:w w:val="100"/>
          <w:sz w:val="21"/>
        </w:rPr>
        <w:t>3.7.6  未尽事宜按国家有关方案设计深度的规定提供。</w:t>
      </w:r>
    </w:p>
    <w:p>
      <w:pPr>
        <w:pStyle w:val="12"/>
        <w:snapToGrid w:val="0"/>
        <w:spacing w:before="0" w:beforeAutospacing="0" w:after="0" w:afterAutospacing="0" w:line="360" w:lineRule="auto"/>
        <w:textAlignment w:val="baseline"/>
        <w:rPr>
          <w:rFonts w:hAnsi="宋体"/>
          <w:b w:val="0"/>
          <w:i w:val="0"/>
          <w:caps w:val="0"/>
          <w:color w:val="000000"/>
          <w:spacing w:val="0"/>
          <w:w w:val="100"/>
          <w:sz w:val="24"/>
          <w:szCs w:val="24"/>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snapToGrid w:val="0"/>
        <w:spacing w:before="0" w:beforeAutospacing="0" w:after="0" w:afterAutospacing="0" w:line="240" w:lineRule="auto"/>
        <w:textAlignment w:val="baseline"/>
        <w:rPr>
          <w:b w:val="0"/>
          <w:i w:val="0"/>
          <w:caps w:val="0"/>
          <w:color w:val="000000"/>
          <w:spacing w:val="0"/>
          <w:w w:val="100"/>
          <w:sz w:val="20"/>
        </w:rPr>
      </w:pPr>
    </w:p>
    <w:p>
      <w:pPr>
        <w:pStyle w:val="5"/>
        <w:snapToGrid w:val="0"/>
        <w:spacing w:before="0" w:beforeAutospacing="0" w:after="0" w:afterAutospacing="0" w:line="366" w:lineRule="exact"/>
        <w:jc w:val="center"/>
        <w:textAlignment w:val="baseline"/>
        <w:rPr>
          <w:rFonts w:hint="eastAsia"/>
          <w:b w:val="0"/>
          <w:i w:val="0"/>
          <w:caps w:val="0"/>
          <w:color w:val="000000"/>
          <w:spacing w:val="0"/>
          <w:w w:val="100"/>
          <w:sz w:val="32"/>
        </w:rPr>
      </w:pPr>
      <w:bookmarkStart w:id="1125" w:name="_Toc30382"/>
      <w:bookmarkStart w:id="1126" w:name="_Toc3411"/>
      <w:bookmarkStart w:id="1127" w:name="_Toc20371"/>
      <w:bookmarkStart w:id="1128" w:name="_Toc31002"/>
      <w:bookmarkStart w:id="1129" w:name="_Toc2348"/>
      <w:r>
        <w:rPr>
          <w:rFonts w:hint="eastAsia"/>
          <w:b w:val="0"/>
          <w:i w:val="0"/>
          <w:caps w:val="0"/>
          <w:color w:val="000000"/>
          <w:spacing w:val="0"/>
          <w:w w:val="100"/>
          <w:sz w:val="32"/>
        </w:rPr>
        <w:t>九、其他资料</w:t>
      </w:r>
      <w:bookmarkEnd w:id="1125"/>
      <w:bookmarkEnd w:id="1126"/>
      <w:bookmarkEnd w:id="1127"/>
      <w:bookmarkEnd w:id="1128"/>
      <w:bookmarkEnd w:id="1129"/>
      <w:bookmarkStart w:id="1130" w:name="page100"/>
      <w:bookmarkEnd w:id="1130"/>
    </w:p>
    <w:p>
      <w:pPr>
        <w:snapToGrid w:val="0"/>
        <w:spacing w:before="0" w:beforeAutospacing="0" w:after="0" w:afterAutospacing="0" w:line="240" w:lineRule="auto"/>
        <w:textAlignment w:val="baseline"/>
        <w:rPr>
          <w:b w:val="0"/>
          <w:i w:val="0"/>
          <w:caps w:val="0"/>
          <w:color w:val="000000"/>
          <w:spacing w:val="0"/>
          <w:w w:val="100"/>
          <w:sz w:val="20"/>
        </w:rPr>
        <w:sectPr>
          <w:pgSz w:w="12240" w:h="15840"/>
          <w:pgMar w:top="1440" w:right="1440" w:bottom="378" w:left="1440" w:header="0" w:footer="0" w:gutter="0"/>
          <w:cols w:space="720" w:num="1"/>
        </w:sectPr>
      </w:pPr>
    </w:p>
    <w:p>
      <w:pPr>
        <w:snapToGrid w:val="0"/>
        <w:spacing w:before="0" w:beforeAutospacing="0" w:after="0" w:afterAutospacing="0" w:line="200" w:lineRule="exact"/>
        <w:textAlignment w:val="baseline"/>
        <w:rPr>
          <w:b w:val="0"/>
          <w:i w:val="0"/>
          <w:caps w:val="0"/>
          <w:color w:val="000000"/>
          <w:spacing w:val="0"/>
          <w:w w:val="100"/>
          <w:sz w:val="20"/>
          <w:szCs w:val="20"/>
        </w:rPr>
      </w:pPr>
    </w:p>
    <w:p>
      <w:pPr>
        <w:snapToGrid w:val="0"/>
        <w:spacing w:before="0" w:beforeAutospacing="0" w:after="0" w:afterAutospacing="0" w:line="200" w:lineRule="exact"/>
        <w:textAlignment w:val="baseline"/>
        <w:rPr>
          <w:rFonts w:hint="eastAsia"/>
          <w:b w:val="0"/>
          <w:i w:val="0"/>
          <w:caps w:val="0"/>
          <w:color w:val="000000"/>
          <w:spacing w:val="0"/>
          <w:w w:val="100"/>
          <w:sz w:val="20"/>
          <w:szCs w:val="20"/>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pStyle w:val="2"/>
        <w:snapToGrid w:val="0"/>
        <w:spacing w:before="0" w:beforeAutospacing="0" w:after="120" w:afterAutospacing="0" w:line="200" w:lineRule="exact"/>
        <w:ind w:firstLine="340" w:firstLineChars="100"/>
        <w:textAlignment w:val="baseline"/>
        <w:rPr>
          <w:rFonts w:hint="eastAsia"/>
          <w:b w:val="0"/>
          <w:i w:val="0"/>
          <w:caps w:val="0"/>
          <w:spacing w:val="0"/>
          <w:w w:val="100"/>
          <w:sz w:val="34"/>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p>
    <w:p>
      <w:pPr>
        <w:snapToGrid w:val="0"/>
        <w:spacing w:before="0" w:beforeAutospacing="0" w:after="0" w:afterAutospacing="0" w:line="420" w:lineRule="exact"/>
        <w:textAlignment w:val="baseline"/>
        <w:rPr>
          <w:rFonts w:hint="eastAsia" w:ascii="宋体" w:hAnsi="宋体" w:cs="宋体"/>
          <w:b w:val="0"/>
          <w:i w:val="0"/>
          <w:caps w:val="0"/>
          <w:spacing w:val="0"/>
          <w:w w:val="100"/>
          <w:sz w:val="32"/>
          <w:szCs w:val="28"/>
        </w:rPr>
      </w:pPr>
      <w:r>
        <w:rPr>
          <w:rFonts w:hint="eastAsia" w:ascii="宋体" w:hAnsi="宋体" w:cs="宋体"/>
          <w:b w:val="0"/>
          <w:i w:val="0"/>
          <w:caps w:val="0"/>
          <w:spacing w:val="0"/>
          <w:w w:val="100"/>
          <w:sz w:val="32"/>
          <w:szCs w:val="28"/>
        </w:rPr>
        <w:t>附件：</w:t>
      </w:r>
    </w:p>
    <w:p>
      <w:pPr>
        <w:pStyle w:val="2"/>
        <w:snapToGrid w:val="0"/>
        <w:spacing w:before="0" w:beforeAutospacing="0" w:after="120" w:afterAutospacing="0" w:line="240" w:lineRule="auto"/>
        <w:ind w:left="96" w:right="96" w:firstLine="320" w:firstLineChars="100"/>
        <w:textAlignment w:val="baseline"/>
        <w:rPr>
          <w:rFonts w:hint="eastAsia"/>
          <w:b w:val="0"/>
          <w:i w:val="0"/>
          <w:caps w:val="0"/>
          <w:spacing w:val="0"/>
          <w:w w:val="100"/>
          <w:sz w:val="32"/>
        </w:rPr>
      </w:pPr>
    </w:p>
    <w:p>
      <w:pPr>
        <w:pStyle w:val="19"/>
        <w:snapToGrid w:val="0"/>
        <w:spacing w:before="62" w:beforeAutospacing="0" w:after="62" w:afterAutospacing="0" w:line="240" w:lineRule="auto"/>
        <w:ind w:left="0"/>
        <w:jc w:val="center"/>
        <w:textAlignment w:val="baseline"/>
        <w:rPr>
          <w:rFonts w:cs="方正小标宋简体"/>
          <w:b w:val="0"/>
          <w:i w:val="0"/>
          <w:caps w:val="0"/>
          <w:spacing w:val="0"/>
          <w:w w:val="100"/>
          <w:sz w:val="40"/>
          <w:szCs w:val="44"/>
          <w:shd w:val="clear" w:color="auto" w:fill="FFFFFF"/>
        </w:rPr>
      </w:pPr>
      <w:bookmarkStart w:id="1131" w:name="_Toc30986"/>
      <w:r>
        <w:rPr>
          <w:rFonts w:hint="eastAsia" w:cs="方正小标宋简体"/>
          <w:b w:val="0"/>
          <w:i w:val="0"/>
          <w:caps w:val="0"/>
          <w:spacing w:val="0"/>
          <w:w w:val="100"/>
          <w:sz w:val="40"/>
          <w:szCs w:val="44"/>
          <w:shd w:val="clear" w:color="auto" w:fill="FFFFFF"/>
        </w:rPr>
        <w:t>疫情防控情况承诺说明</w:t>
      </w:r>
      <w:bookmarkEnd w:id="1131"/>
    </w:p>
    <w:p>
      <w:pPr>
        <w:pStyle w:val="19"/>
        <w:snapToGrid w:val="0"/>
        <w:spacing w:before="62" w:beforeAutospacing="1" w:after="62" w:afterAutospacing="1" w:line="240" w:lineRule="auto"/>
        <w:ind w:left="0" w:firstLine="0" w:firstLineChars="0"/>
        <w:textAlignment w:val="baseline"/>
        <w:rPr>
          <w:rFonts w:hint="eastAsia" w:cs="仿宋"/>
          <w:b w:val="0"/>
          <w:i w:val="0"/>
          <w:caps w:val="0"/>
          <w:spacing w:val="0"/>
          <w:w w:val="100"/>
          <w:kern w:val="2"/>
          <w:sz w:val="28"/>
          <w:shd w:val="clear" w:color="auto" w:fill="FFFFFF"/>
        </w:rPr>
      </w:pPr>
    </w:p>
    <w:p>
      <w:pPr>
        <w:pStyle w:val="19"/>
        <w:snapToGrid w:val="0"/>
        <w:spacing w:before="62" w:beforeAutospacing="1" w:after="62" w:afterAutospacing="1" w:line="240" w:lineRule="auto"/>
        <w:ind w:left="0" w:firstLine="840" w:firstLineChars="300"/>
        <w:textAlignment w:val="baseline"/>
        <w:rPr>
          <w:rFonts w:ascii="宋体" w:hAnsi="宋体"/>
          <w:b w:val="0"/>
          <w:i w:val="0"/>
          <w:caps w:val="0"/>
          <w:spacing w:val="0"/>
          <w:w w:val="100"/>
          <w:kern w:val="2"/>
          <w:sz w:val="28"/>
          <w:shd w:val="clear" w:color="auto" w:fill="FFFFFF"/>
        </w:rPr>
      </w:pPr>
      <w:r>
        <w:rPr>
          <w:rFonts w:hint="eastAsia" w:cs="仿宋"/>
          <w:b w:val="0"/>
          <w:i w:val="0"/>
          <w:caps w:val="0"/>
          <w:spacing w:val="0"/>
          <w:w w:val="100"/>
          <w:kern w:val="2"/>
          <w:sz w:val="28"/>
          <w:shd w:val="clear" w:color="auto" w:fill="FFFFFF"/>
        </w:rPr>
        <w:t>姓名：</w:t>
      </w:r>
      <w:r>
        <w:rPr>
          <w:rFonts w:cs="宋体"/>
          <w:b w:val="0"/>
          <w:i w:val="0"/>
          <w:caps w:val="0"/>
          <w:spacing w:val="0"/>
          <w:w w:val="100"/>
          <w:kern w:val="2"/>
          <w:sz w:val="28"/>
          <w:shd w:val="clear" w:color="auto" w:fill="FFFFFF"/>
        </w:rPr>
        <w:t>__________</w:t>
      </w:r>
      <w:r>
        <w:rPr>
          <w:rFonts w:cs="宋体"/>
          <w:b w:val="0"/>
          <w:i w:val="0"/>
          <w:caps w:val="0"/>
          <w:spacing w:val="0"/>
          <w:w w:val="100"/>
          <w:kern w:val="2"/>
          <w:sz w:val="28"/>
          <w:u w:val="single" w:color="000000"/>
          <w:shd w:val="clear" w:color="auto" w:fill="FFFFFF"/>
        </w:rPr>
        <w:t xml:space="preserve">        </w:t>
      </w:r>
      <w:r>
        <w:rPr>
          <w:rFonts w:hint="eastAsia" w:cs="宋体"/>
          <w:b w:val="0"/>
          <w:i w:val="0"/>
          <w:caps w:val="0"/>
          <w:spacing w:val="0"/>
          <w:w w:val="100"/>
          <w:kern w:val="2"/>
          <w:sz w:val="28"/>
          <w:u w:val="single" w:color="000000"/>
          <w:shd w:val="clear" w:color="auto" w:fill="FFFFFF"/>
        </w:rPr>
        <w:t xml:space="preserve">               </w:t>
      </w:r>
      <w:r>
        <w:rPr>
          <w:rFonts w:cs="宋体"/>
          <w:b w:val="0"/>
          <w:i w:val="0"/>
          <w:caps w:val="0"/>
          <w:spacing w:val="0"/>
          <w:w w:val="100"/>
          <w:kern w:val="2"/>
          <w:sz w:val="28"/>
          <w:u w:val="single" w:color="000000"/>
          <w:shd w:val="clear" w:color="auto" w:fill="FFFFFF"/>
        </w:rPr>
        <w:t xml:space="preserve">  </w:t>
      </w:r>
    </w:p>
    <w:p>
      <w:pPr>
        <w:pStyle w:val="19"/>
        <w:snapToGrid w:val="0"/>
        <w:spacing w:before="62" w:beforeAutospacing="1" w:after="62" w:afterAutospacing="1" w:line="240" w:lineRule="auto"/>
        <w:ind w:left="0" w:firstLine="840" w:firstLineChars="300"/>
        <w:textAlignment w:val="baseline"/>
        <w:rPr>
          <w:rFonts w:cs="仿宋"/>
          <w:b w:val="0"/>
          <w:i w:val="0"/>
          <w:caps w:val="0"/>
          <w:spacing w:val="0"/>
          <w:w w:val="100"/>
          <w:kern w:val="2"/>
          <w:sz w:val="28"/>
          <w:shd w:val="clear" w:color="auto" w:fill="FFFFFF"/>
        </w:rPr>
      </w:pPr>
      <w:r>
        <w:rPr>
          <w:rFonts w:hint="eastAsia" w:cs="仿宋"/>
          <w:b w:val="0"/>
          <w:i w:val="0"/>
          <w:caps w:val="0"/>
          <w:spacing w:val="0"/>
          <w:w w:val="100"/>
          <w:kern w:val="2"/>
          <w:sz w:val="28"/>
          <w:shd w:val="clear" w:color="auto" w:fill="FFFFFF"/>
        </w:rPr>
        <w:t>住址：</w:t>
      </w:r>
      <w:r>
        <w:rPr>
          <w:rFonts w:cs="宋体"/>
          <w:b w:val="0"/>
          <w:i w:val="0"/>
          <w:caps w:val="0"/>
          <w:spacing w:val="0"/>
          <w:w w:val="100"/>
          <w:kern w:val="2"/>
          <w:sz w:val="28"/>
          <w:shd w:val="clear" w:color="auto" w:fill="FFFFFF"/>
        </w:rPr>
        <w:t>___________________________________</w:t>
      </w:r>
    </w:p>
    <w:p>
      <w:pPr>
        <w:pStyle w:val="19"/>
        <w:snapToGrid w:val="0"/>
        <w:spacing w:before="62" w:beforeAutospacing="1" w:after="62" w:afterAutospacing="1" w:line="240" w:lineRule="auto"/>
        <w:ind w:left="0" w:firstLine="840" w:firstLineChars="300"/>
        <w:textAlignment w:val="baseline"/>
        <w:rPr>
          <w:rFonts w:cs="仿宋"/>
          <w:b w:val="0"/>
          <w:i w:val="0"/>
          <w:caps w:val="0"/>
          <w:spacing w:val="0"/>
          <w:w w:val="100"/>
          <w:kern w:val="2"/>
          <w:sz w:val="28"/>
          <w:shd w:val="clear" w:color="auto" w:fill="FFFFFF"/>
        </w:rPr>
      </w:pPr>
      <w:r>
        <w:rPr>
          <w:rFonts w:hint="eastAsia" w:cs="仿宋"/>
          <w:b w:val="0"/>
          <w:i w:val="0"/>
          <w:caps w:val="0"/>
          <w:spacing w:val="0"/>
          <w:w w:val="100"/>
          <w:kern w:val="2"/>
          <w:sz w:val="28"/>
          <w:shd w:val="clear" w:color="auto" w:fill="FFFFFF"/>
        </w:rPr>
        <w:t>身份证号码：</w:t>
      </w:r>
      <w:r>
        <w:rPr>
          <w:rFonts w:cs="宋体"/>
          <w:b w:val="0"/>
          <w:i w:val="0"/>
          <w:caps w:val="0"/>
          <w:spacing w:val="0"/>
          <w:w w:val="100"/>
          <w:kern w:val="2"/>
          <w:sz w:val="28"/>
          <w:shd w:val="clear" w:color="auto" w:fill="FFFFFF"/>
        </w:rPr>
        <w:t>_____________________________</w:t>
      </w:r>
    </w:p>
    <w:p>
      <w:pPr>
        <w:pStyle w:val="19"/>
        <w:snapToGrid w:val="0"/>
        <w:spacing w:before="62" w:beforeAutospacing="1" w:after="62" w:afterAutospacing="1" w:line="240" w:lineRule="auto"/>
        <w:ind w:left="0" w:firstLine="840" w:firstLineChars="300"/>
        <w:textAlignment w:val="baseline"/>
        <w:rPr>
          <w:rFonts w:cs="仿宋"/>
          <w:b w:val="0"/>
          <w:i w:val="0"/>
          <w:caps w:val="0"/>
          <w:spacing w:val="0"/>
          <w:w w:val="100"/>
          <w:kern w:val="2"/>
          <w:sz w:val="28"/>
          <w:shd w:val="clear" w:color="auto" w:fill="FFFFFF"/>
        </w:rPr>
      </w:pPr>
      <w:r>
        <w:rPr>
          <w:rFonts w:hint="eastAsia" w:cs="仿宋"/>
          <w:b w:val="0"/>
          <w:i w:val="0"/>
          <w:caps w:val="0"/>
          <w:spacing w:val="0"/>
          <w:w w:val="100"/>
          <w:kern w:val="2"/>
          <w:sz w:val="28"/>
          <w:shd w:val="clear" w:color="auto" w:fill="FFFFFF"/>
        </w:rPr>
        <w:t>本人联系方式（电话）：</w:t>
      </w:r>
      <w:r>
        <w:rPr>
          <w:rFonts w:cs="宋体"/>
          <w:b w:val="0"/>
          <w:i w:val="0"/>
          <w:caps w:val="0"/>
          <w:spacing w:val="0"/>
          <w:w w:val="100"/>
          <w:kern w:val="2"/>
          <w:sz w:val="28"/>
          <w:shd w:val="clear" w:color="auto" w:fill="FFFFFF"/>
        </w:rPr>
        <w:t>_________________</w:t>
      </w:r>
      <w:r>
        <w:rPr>
          <w:rFonts w:cs="宋体"/>
          <w:b w:val="0"/>
          <w:i w:val="0"/>
          <w:caps w:val="0"/>
          <w:spacing w:val="0"/>
          <w:w w:val="100"/>
          <w:kern w:val="2"/>
          <w:sz w:val="28"/>
          <w:u w:val="single" w:color="000000"/>
          <w:shd w:val="clear" w:color="auto" w:fill="FFFFFF"/>
        </w:rPr>
        <w:t>_</w:t>
      </w:r>
      <w:r>
        <w:rPr>
          <w:rFonts w:hint="eastAsia" w:cs="宋体"/>
          <w:b w:val="0"/>
          <w:i w:val="0"/>
          <w:caps w:val="0"/>
          <w:spacing w:val="0"/>
          <w:w w:val="100"/>
          <w:kern w:val="2"/>
          <w:sz w:val="28"/>
          <w:u w:val="single" w:color="000000"/>
          <w:shd w:val="clear" w:color="auto" w:fill="FFFFFF"/>
        </w:rPr>
        <w:t xml:space="preserve"> </w:t>
      </w:r>
      <w:r>
        <w:rPr>
          <w:rFonts w:cs="宋体"/>
          <w:b w:val="0"/>
          <w:i w:val="0"/>
          <w:caps w:val="0"/>
          <w:spacing w:val="0"/>
          <w:w w:val="100"/>
          <w:kern w:val="2"/>
          <w:sz w:val="28"/>
          <w:shd w:val="clear" w:color="auto" w:fill="FFFFFF"/>
        </w:rPr>
        <w:t>_</w:t>
      </w:r>
    </w:p>
    <w:p>
      <w:pPr>
        <w:pStyle w:val="19"/>
        <w:snapToGrid w:val="0"/>
        <w:spacing w:before="62" w:beforeAutospacing="1" w:after="62" w:afterAutospacing="1" w:line="240" w:lineRule="auto"/>
        <w:ind w:left="0" w:firstLine="840" w:firstLineChars="300"/>
        <w:textAlignment w:val="baseline"/>
        <w:rPr>
          <w:rFonts w:hint="eastAsia" w:cs="仿宋"/>
          <w:b w:val="0"/>
          <w:i w:val="0"/>
          <w:caps w:val="0"/>
          <w:spacing w:val="0"/>
          <w:w w:val="100"/>
          <w:kern w:val="2"/>
          <w:sz w:val="28"/>
          <w:shd w:val="clear" w:color="auto" w:fill="FFFFFF"/>
        </w:rPr>
      </w:pPr>
      <w:r>
        <w:rPr>
          <w:rFonts w:hint="eastAsia" w:cs="仿宋"/>
          <w:b w:val="0"/>
          <w:i w:val="0"/>
          <w:caps w:val="0"/>
          <w:spacing w:val="0"/>
          <w:w w:val="100"/>
          <w:kern w:val="2"/>
          <w:sz w:val="28"/>
          <w:shd w:val="clear" w:color="auto" w:fill="FFFFFF"/>
        </w:rPr>
        <w:t>兹承诺</w:t>
      </w:r>
      <w:r>
        <w:rPr>
          <w:rFonts w:cs="仿宋"/>
          <w:b w:val="0"/>
          <w:i w:val="0"/>
          <w:caps w:val="0"/>
          <w:spacing w:val="0"/>
          <w:w w:val="100"/>
          <w:kern w:val="2"/>
          <w:sz w:val="28"/>
          <w:shd w:val="clear" w:color="auto" w:fill="FFFFFF"/>
        </w:rPr>
        <w:t>_________</w:t>
      </w:r>
      <w:r>
        <w:rPr>
          <w:rFonts w:hint="eastAsia" w:cs="仿宋"/>
          <w:b w:val="0"/>
          <w:i w:val="0"/>
          <w:caps w:val="0"/>
          <w:spacing w:val="0"/>
          <w:w w:val="100"/>
          <w:kern w:val="2"/>
          <w:sz w:val="28"/>
          <w:shd w:val="clear" w:color="auto" w:fill="FFFFFF"/>
        </w:rPr>
        <w:t>（姓名）为我单位正式职工，我单位现就其本人相关事项做出如下承诺：</w:t>
      </w:r>
    </w:p>
    <w:p>
      <w:pPr>
        <w:pStyle w:val="19"/>
        <w:snapToGrid w:val="0"/>
        <w:spacing w:before="62" w:beforeAutospacing="1" w:after="62" w:afterAutospacing="1" w:line="240" w:lineRule="auto"/>
        <w:ind w:left="0" w:firstLine="840" w:firstLineChars="300"/>
        <w:textAlignment w:val="baseline"/>
        <w:rPr>
          <w:rFonts w:hint="eastAsia" w:cs="仿宋"/>
          <w:b w:val="0"/>
          <w:i w:val="0"/>
          <w:caps w:val="0"/>
          <w:spacing w:val="0"/>
          <w:w w:val="100"/>
          <w:kern w:val="2"/>
          <w:sz w:val="28"/>
          <w:shd w:val="clear" w:color="auto" w:fill="FFFFFF"/>
        </w:rPr>
      </w:pPr>
      <w:r>
        <w:rPr>
          <w:rFonts w:cs="仿宋"/>
          <w:b w:val="0"/>
          <w:i w:val="0"/>
          <w:caps w:val="0"/>
          <w:spacing w:val="0"/>
          <w:w w:val="100"/>
          <w:kern w:val="2"/>
          <w:sz w:val="28"/>
          <w:shd w:val="clear" w:color="auto" w:fill="FFFFFF"/>
        </w:rPr>
        <w:t>1.</w:t>
      </w:r>
      <w:r>
        <w:rPr>
          <w:rFonts w:hint="eastAsia" w:cs="仿宋"/>
          <w:b w:val="0"/>
          <w:i w:val="0"/>
          <w:caps w:val="0"/>
          <w:spacing w:val="0"/>
          <w:w w:val="100"/>
          <w:kern w:val="2"/>
          <w:sz w:val="28"/>
          <w:shd w:val="clear" w:color="auto" w:fill="FFFFFF"/>
        </w:rPr>
        <w:t>不属于新冠肺炎确诊人员和疑似病例人员；</w:t>
      </w:r>
    </w:p>
    <w:p>
      <w:pPr>
        <w:pStyle w:val="19"/>
        <w:snapToGrid w:val="0"/>
        <w:spacing w:before="62" w:beforeAutospacing="1" w:after="62" w:afterAutospacing="1" w:line="240" w:lineRule="auto"/>
        <w:ind w:left="0" w:firstLine="840" w:firstLineChars="300"/>
        <w:textAlignment w:val="baseline"/>
        <w:rPr>
          <w:rFonts w:hint="eastAsia" w:cs="仿宋"/>
          <w:b w:val="0"/>
          <w:i w:val="0"/>
          <w:caps w:val="0"/>
          <w:spacing w:val="0"/>
          <w:w w:val="100"/>
          <w:kern w:val="2"/>
          <w:sz w:val="28"/>
          <w:shd w:val="clear" w:color="auto" w:fill="FFFFFF"/>
        </w:rPr>
      </w:pPr>
      <w:r>
        <w:rPr>
          <w:rFonts w:cs="仿宋"/>
          <w:b w:val="0"/>
          <w:i w:val="0"/>
          <w:caps w:val="0"/>
          <w:spacing w:val="0"/>
          <w:w w:val="100"/>
          <w:kern w:val="2"/>
          <w:sz w:val="28"/>
          <w:shd w:val="clear" w:color="auto" w:fill="FFFFFF"/>
        </w:rPr>
        <w:t>2.</w:t>
      </w:r>
      <w:r>
        <w:rPr>
          <w:rFonts w:hint="eastAsia" w:cs="仿宋"/>
          <w:b w:val="0"/>
          <w:i w:val="0"/>
          <w:caps w:val="0"/>
          <w:spacing w:val="0"/>
          <w:w w:val="100"/>
          <w:kern w:val="2"/>
          <w:sz w:val="28"/>
          <w:shd w:val="clear" w:color="auto" w:fill="FFFFFF"/>
        </w:rPr>
        <w:t>不属于最近（开标前）</w:t>
      </w:r>
      <w:r>
        <w:rPr>
          <w:rFonts w:cs="仿宋"/>
          <w:b w:val="0"/>
          <w:i w:val="0"/>
          <w:caps w:val="0"/>
          <w:spacing w:val="0"/>
          <w:w w:val="100"/>
          <w:kern w:val="2"/>
          <w:sz w:val="28"/>
          <w:shd w:val="clear" w:color="auto" w:fill="FFFFFF"/>
        </w:rPr>
        <w:t>14</w:t>
      </w:r>
      <w:r>
        <w:rPr>
          <w:rFonts w:hint="eastAsia" w:cs="仿宋"/>
          <w:b w:val="0"/>
          <w:i w:val="0"/>
          <w:caps w:val="0"/>
          <w:spacing w:val="0"/>
          <w:w w:val="100"/>
          <w:kern w:val="2"/>
          <w:sz w:val="28"/>
          <w:shd w:val="clear" w:color="auto" w:fill="FFFFFF"/>
        </w:rPr>
        <w:t>天内在疫情重点区域居住、或最近（开标前）</w:t>
      </w:r>
      <w:r>
        <w:rPr>
          <w:rFonts w:cs="仿宋"/>
          <w:b w:val="0"/>
          <w:i w:val="0"/>
          <w:caps w:val="0"/>
          <w:spacing w:val="0"/>
          <w:w w:val="100"/>
          <w:kern w:val="2"/>
          <w:sz w:val="28"/>
          <w:shd w:val="clear" w:color="auto" w:fill="FFFFFF"/>
        </w:rPr>
        <w:t>14</w:t>
      </w:r>
      <w:r>
        <w:rPr>
          <w:rFonts w:hint="eastAsia" w:cs="仿宋"/>
          <w:b w:val="0"/>
          <w:i w:val="0"/>
          <w:caps w:val="0"/>
          <w:spacing w:val="0"/>
          <w:w w:val="100"/>
          <w:kern w:val="2"/>
          <w:sz w:val="28"/>
          <w:shd w:val="clear" w:color="auto" w:fill="FFFFFF"/>
        </w:rPr>
        <w:t>天内有重点疫情地区旅居史人员；</w:t>
      </w:r>
    </w:p>
    <w:p>
      <w:pPr>
        <w:pStyle w:val="19"/>
        <w:snapToGrid w:val="0"/>
        <w:spacing w:before="62" w:beforeAutospacing="1" w:after="62" w:afterAutospacing="1" w:line="240" w:lineRule="auto"/>
        <w:ind w:left="0" w:firstLine="840" w:firstLineChars="300"/>
        <w:textAlignment w:val="baseline"/>
        <w:rPr>
          <w:rFonts w:cs="仿宋"/>
          <w:b w:val="0"/>
          <w:i w:val="0"/>
          <w:caps w:val="0"/>
          <w:spacing w:val="0"/>
          <w:w w:val="100"/>
          <w:kern w:val="2"/>
          <w:sz w:val="28"/>
          <w:shd w:val="clear" w:color="auto" w:fill="FFFFFF"/>
        </w:rPr>
      </w:pPr>
      <w:r>
        <w:rPr>
          <w:rFonts w:cs="仿宋"/>
          <w:b w:val="0"/>
          <w:i w:val="0"/>
          <w:caps w:val="0"/>
          <w:spacing w:val="0"/>
          <w:w w:val="100"/>
          <w:kern w:val="2"/>
          <w:sz w:val="28"/>
          <w:shd w:val="clear" w:color="auto" w:fill="FFFFFF"/>
        </w:rPr>
        <w:t>3.</w:t>
      </w:r>
      <w:r>
        <w:rPr>
          <w:rFonts w:hint="eastAsia" w:cs="仿宋"/>
          <w:b w:val="0"/>
          <w:i w:val="0"/>
          <w:caps w:val="0"/>
          <w:spacing w:val="0"/>
          <w:w w:val="100"/>
          <w:kern w:val="2"/>
          <w:sz w:val="28"/>
          <w:shd w:val="clear" w:color="auto" w:fill="FFFFFF"/>
        </w:rPr>
        <w:t>不属于曾与确诊病例（疑似病例）有密切接触史，按规定需隔离医学观察人员。</w:t>
      </w:r>
    </w:p>
    <w:p>
      <w:pPr>
        <w:pStyle w:val="19"/>
        <w:snapToGrid w:val="0"/>
        <w:spacing w:before="62" w:beforeAutospacing="0" w:after="62" w:afterAutospacing="0" w:line="240" w:lineRule="auto"/>
        <w:ind w:left="3520" w:firstLine="840" w:firstLineChars="300"/>
        <w:jc w:val="right"/>
        <w:textAlignment w:val="baseline"/>
        <w:rPr>
          <w:rFonts w:hint="eastAsia" w:cs="仿宋"/>
          <w:b w:val="0"/>
          <w:i w:val="0"/>
          <w:caps w:val="0"/>
          <w:spacing w:val="0"/>
          <w:w w:val="100"/>
          <w:kern w:val="2"/>
          <w:sz w:val="28"/>
          <w:shd w:val="clear" w:color="auto" w:fill="FFFFFF"/>
        </w:rPr>
      </w:pPr>
    </w:p>
    <w:p>
      <w:pPr>
        <w:pStyle w:val="19"/>
        <w:snapToGrid w:val="0"/>
        <w:spacing w:before="62" w:beforeAutospacing="0" w:after="62" w:afterAutospacing="0" w:line="240" w:lineRule="auto"/>
        <w:ind w:left="3520" w:firstLine="840" w:firstLineChars="300"/>
        <w:jc w:val="right"/>
        <w:textAlignment w:val="baseline"/>
        <w:rPr>
          <w:rFonts w:hint="eastAsia" w:cs="仿宋"/>
          <w:b w:val="0"/>
          <w:i w:val="0"/>
          <w:caps w:val="0"/>
          <w:spacing w:val="0"/>
          <w:w w:val="100"/>
          <w:kern w:val="2"/>
          <w:sz w:val="28"/>
          <w:shd w:val="clear" w:color="auto" w:fill="FFFFFF"/>
        </w:rPr>
      </w:pPr>
    </w:p>
    <w:p>
      <w:pPr>
        <w:pStyle w:val="19"/>
        <w:snapToGrid w:val="0"/>
        <w:spacing w:before="62" w:beforeAutospacing="0" w:after="62" w:afterAutospacing="0" w:line="240" w:lineRule="auto"/>
        <w:ind w:left="3520" w:firstLine="840" w:firstLineChars="300"/>
        <w:jc w:val="right"/>
        <w:textAlignment w:val="baseline"/>
        <w:rPr>
          <w:rFonts w:ascii="宋体" w:hAnsi="宋体"/>
          <w:b w:val="0"/>
          <w:i w:val="0"/>
          <w:caps w:val="0"/>
          <w:color w:val="000000"/>
          <w:spacing w:val="0"/>
          <w:w w:val="100"/>
          <w:sz w:val="34"/>
          <w:szCs w:val="22"/>
        </w:rPr>
      </w:pPr>
      <w:r>
        <w:rPr>
          <w:rFonts w:hint="eastAsia" w:cs="仿宋"/>
          <w:b w:val="0"/>
          <w:i w:val="0"/>
          <w:caps w:val="0"/>
          <w:spacing w:val="0"/>
          <w:w w:val="100"/>
          <w:kern w:val="2"/>
          <w:sz w:val="28"/>
          <w:shd w:val="clear" w:color="auto" w:fill="FFFFFF"/>
          <w:lang w:val="en-US" w:eastAsia="zh-CN"/>
        </w:rPr>
        <w:t xml:space="preserve"> </w:t>
      </w:r>
      <w:r>
        <w:rPr>
          <w:rFonts w:hint="eastAsia" w:cs="仿宋"/>
          <w:b w:val="0"/>
          <w:i w:val="0"/>
          <w:caps w:val="0"/>
          <w:spacing w:val="0"/>
          <w:w w:val="100"/>
          <w:kern w:val="2"/>
          <w:sz w:val="28"/>
          <w:shd w:val="clear" w:color="auto" w:fill="FFFFFF"/>
        </w:rPr>
        <w:t>投标人（公章）</w:t>
      </w:r>
      <w:r>
        <w:rPr>
          <w:rFonts w:cs="仿宋"/>
          <w:b w:val="0"/>
          <w:i w:val="0"/>
          <w:caps w:val="0"/>
          <w:spacing w:val="0"/>
          <w:w w:val="100"/>
          <w:sz w:val="32"/>
          <w:shd w:val="clear" w:color="auto" w:fill="FFFFFF"/>
        </w:rPr>
        <w:t xml:space="preserve">                                                                                 </w:t>
      </w:r>
      <w:r>
        <w:rPr>
          <w:rFonts w:cs="仿宋"/>
          <w:b w:val="0"/>
          <w:i w:val="0"/>
          <w:caps w:val="0"/>
          <w:spacing w:val="0"/>
          <w:w w:val="100"/>
          <w:sz w:val="28"/>
          <w:shd w:val="clear" w:color="auto" w:fill="FFFFFF"/>
        </w:rPr>
        <w:t>年  月  日</w:t>
      </w:r>
    </w:p>
    <w:p>
      <w:pPr>
        <w:snapToGrid w:val="0"/>
        <w:spacing w:before="0" w:beforeAutospacing="0" w:after="0" w:afterAutospacing="0" w:line="240" w:lineRule="auto"/>
        <w:jc w:val="both"/>
        <w:textAlignment w:val="baseline"/>
        <w:rPr>
          <w:b w:val="0"/>
          <w:i w:val="0"/>
          <w:caps w:val="0"/>
          <w:spacing w:val="0"/>
          <w:w w:val="100"/>
          <w:sz w:val="20"/>
        </w:rPr>
      </w:pPr>
    </w:p>
    <w:sectPr>
      <w:type w:val="continuous"/>
      <w:pgSz w:w="12240" w:h="15840"/>
      <w:pgMar w:top="1440" w:right="1440" w:bottom="378" w:left="144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宋?">
    <w:altName w:val="宋体"/>
    <w:panose1 w:val="00000000000000000000"/>
    <w:charset w:val="81"/>
    <w:family w:val="roman"/>
    <w:pitch w:val="default"/>
    <w:sig w:usb0="00000000" w:usb1="00000000" w:usb2="00000010" w:usb3="00000000" w:csb0="00080000" w:csb1="00000000"/>
  </w:font>
  <w:font w:name="Consolas">
    <w:panose1 w:val="020B0609020204030204"/>
    <w:charset w:val="00"/>
    <w:family w:val="auto"/>
    <w:pitch w:val="default"/>
    <w:sig w:usb0="E10002FF" w:usb1="4000FCFF" w:usb2="00000009" w:usb3="00000000" w:csb0="6000019F" w:csb1="DFD7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宋体-PUA">
    <w:altName w:val="宋体"/>
    <w:panose1 w:val="02010600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55</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114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rPr>
                    </w:pPr>
                    <w:r>
                      <w:rPr>
                        <w:rFonts w:hint="eastAsia"/>
                      </w:rPr>
                      <w:fldChar w:fldCharType="begin"/>
                    </w:r>
                    <w:r>
                      <w:rPr>
                        <w:rFonts w:hint="eastAsia"/>
                      </w:rPr>
                      <w:instrText xml:space="preserve"> PAGE  \* MERGEFORMAT </w:instrText>
                    </w:r>
                    <w:r>
                      <w:rPr>
                        <w:rFonts w:hint="eastAsia"/>
                      </w:rPr>
                      <w:fldChar w:fldCharType="separate"/>
                    </w:r>
                    <w:r>
                      <w:t>114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740BA"/>
    <w:multiLevelType w:val="singleLevel"/>
    <w:tmpl w:val="9B1740BA"/>
    <w:lvl w:ilvl="0" w:tentative="0">
      <w:start w:val="16"/>
      <w:numFmt w:val="chineseCounting"/>
      <w:suff w:val="nothing"/>
      <w:lvlText w:val="%1、"/>
      <w:lvlJc w:val="left"/>
      <w:rPr>
        <w:rFonts w:hint="eastAsia"/>
      </w:rPr>
    </w:lvl>
  </w:abstractNum>
  <w:abstractNum w:abstractNumId="1">
    <w:nsid w:val="00000009"/>
    <w:multiLevelType w:val="singleLevel"/>
    <w:tmpl w:val="00000009"/>
    <w:lvl w:ilvl="0" w:tentative="0">
      <w:start w:val="10"/>
      <w:numFmt w:val="chineseCounting"/>
      <w:suff w:val="nothing"/>
      <w:lvlText w:val="第%1条"/>
      <w:lvlJc w:val="left"/>
      <w:rPr>
        <w:rFonts w:cs="Times New Roman"/>
      </w:rPr>
    </w:lvl>
  </w:abstractNum>
  <w:abstractNum w:abstractNumId="2">
    <w:nsid w:val="0000001F"/>
    <w:multiLevelType w:val="multilevel"/>
    <w:tmpl w:val="0000001F"/>
    <w:lvl w:ilvl="0" w:tentative="0">
      <w:start w:val="1"/>
      <w:numFmt w:val="decimal"/>
      <w:lvlText w:val="%1"/>
      <w:lvlJc w:val="left"/>
    </w:lvl>
    <w:lvl w:ilvl="1" w:tentative="0">
      <w:start w:val="1"/>
      <w:numFmt w:val="decimal"/>
      <w:lvlText w:val="4.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47E"/>
    <w:multiLevelType w:val="singleLevel"/>
    <w:tmpl w:val="0000047E"/>
    <w:lvl w:ilvl="0" w:tentative="0">
      <w:start w:val="1"/>
      <w:numFmt w:val="decimal"/>
      <w:lvlText w:val="%1."/>
      <w:lvlJc w:val="left"/>
      <w:rPr>
        <w:rFonts w:cs="Times New Roman"/>
      </w:rPr>
    </w:lvl>
  </w:abstractNum>
  <w:abstractNum w:abstractNumId="4">
    <w:nsid w:val="00000FBF"/>
    <w:multiLevelType w:val="singleLevel"/>
    <w:tmpl w:val="00000FBF"/>
    <w:lvl w:ilvl="0" w:tentative="0">
      <w:start w:val="2"/>
      <w:numFmt w:val="decimal"/>
      <w:lvlText w:val="%1."/>
      <w:lvlJc w:val="left"/>
      <w:rPr>
        <w:rFonts w:cs="Times New Roman"/>
      </w:rPr>
    </w:lvl>
  </w:abstractNum>
  <w:abstractNum w:abstractNumId="5">
    <w:nsid w:val="0000121F"/>
    <w:multiLevelType w:val="singleLevel"/>
    <w:tmpl w:val="0000121F"/>
    <w:lvl w:ilvl="0" w:tentative="0">
      <w:start w:val="24"/>
      <w:numFmt w:val="decimal"/>
      <w:lvlText w:val="%1"/>
      <w:lvlJc w:val="left"/>
      <w:rPr>
        <w:rFonts w:cs="Times New Roman"/>
      </w:rPr>
    </w:lvl>
  </w:abstractNum>
  <w:abstractNum w:abstractNumId="6">
    <w:nsid w:val="000013E9"/>
    <w:multiLevelType w:val="multilevel"/>
    <w:tmpl w:val="000013E9"/>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16C5"/>
    <w:multiLevelType w:val="singleLevel"/>
    <w:tmpl w:val="000016C5"/>
    <w:lvl w:ilvl="0" w:tentative="0">
      <w:start w:val="6"/>
      <w:numFmt w:val="decimal"/>
      <w:lvlText w:val="%1."/>
      <w:lvlJc w:val="left"/>
      <w:rPr>
        <w:rFonts w:cs="Times New Roman"/>
      </w:rPr>
    </w:lvl>
  </w:abstractNum>
  <w:abstractNum w:abstractNumId="8">
    <w:nsid w:val="0000187E"/>
    <w:multiLevelType w:val="singleLevel"/>
    <w:tmpl w:val="0000187E"/>
    <w:lvl w:ilvl="0" w:tentative="0">
      <w:start w:val="1"/>
      <w:numFmt w:val="decimal"/>
      <w:lvlText w:val="%1."/>
      <w:lvlJc w:val="left"/>
      <w:rPr>
        <w:rFonts w:cs="Times New Roman"/>
      </w:rPr>
    </w:lvl>
  </w:abstractNum>
  <w:abstractNum w:abstractNumId="9">
    <w:nsid w:val="000023C9"/>
    <w:multiLevelType w:val="multilevel"/>
    <w:tmpl w:val="000023C9"/>
    <w:lvl w:ilvl="0" w:tentative="0">
      <w:start w:val="6"/>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00002F14"/>
    <w:multiLevelType w:val="singleLevel"/>
    <w:tmpl w:val="00002F14"/>
    <w:lvl w:ilvl="0" w:tentative="0">
      <w:start w:val="2"/>
      <w:numFmt w:val="decimal"/>
      <w:lvlText w:val="%1."/>
      <w:lvlJc w:val="left"/>
      <w:rPr>
        <w:rFonts w:cs="Times New Roman"/>
      </w:rPr>
    </w:lvl>
  </w:abstractNum>
  <w:abstractNum w:abstractNumId="11">
    <w:nsid w:val="000033EA"/>
    <w:multiLevelType w:val="multilevel"/>
    <w:tmpl w:val="000033EA"/>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00003CD5"/>
    <w:multiLevelType w:val="singleLevel"/>
    <w:tmpl w:val="00003CD5"/>
    <w:lvl w:ilvl="0" w:tentative="0">
      <w:start w:val="2"/>
      <w:numFmt w:val="decimal"/>
      <w:lvlText w:val="%1."/>
      <w:lvlJc w:val="left"/>
      <w:rPr>
        <w:rFonts w:cs="Times New Roman"/>
      </w:rPr>
    </w:lvl>
  </w:abstractNum>
  <w:abstractNum w:abstractNumId="13">
    <w:nsid w:val="00003CD6"/>
    <w:multiLevelType w:val="multilevel"/>
    <w:tmpl w:val="00003CD6"/>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00004080"/>
    <w:multiLevelType w:val="multilevel"/>
    <w:tmpl w:val="00004080"/>
    <w:lvl w:ilvl="0" w:tentative="0">
      <w:start w:val="2"/>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000048CC"/>
    <w:multiLevelType w:val="multilevel"/>
    <w:tmpl w:val="000048CC"/>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00005753"/>
    <w:multiLevelType w:val="multilevel"/>
    <w:tmpl w:val="00005753"/>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00005C67"/>
    <w:multiLevelType w:val="multilevel"/>
    <w:tmpl w:val="00005C67"/>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00005DB2"/>
    <w:multiLevelType w:val="multilevel"/>
    <w:tmpl w:val="00005DB2"/>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9">
    <w:nsid w:val="000060BF"/>
    <w:multiLevelType w:val="multilevel"/>
    <w:tmpl w:val="000060BF"/>
    <w:lvl w:ilvl="0" w:tentative="0">
      <w:start w:val="1"/>
      <w:numFmt w:val="decimal"/>
      <w:lvlText w:val="%1."/>
      <w:lvlJc w:val="left"/>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0">
    <w:nsid w:val="00006899"/>
    <w:multiLevelType w:val="singleLevel"/>
    <w:tmpl w:val="00006899"/>
    <w:lvl w:ilvl="0" w:tentative="0">
      <w:start w:val="10"/>
      <w:numFmt w:val="decimal"/>
      <w:lvlText w:val="%1."/>
      <w:lvlJc w:val="left"/>
      <w:rPr>
        <w:rFonts w:cs="Times New Roman"/>
      </w:rPr>
    </w:lvl>
  </w:abstractNum>
  <w:abstractNum w:abstractNumId="21">
    <w:nsid w:val="00006AD6"/>
    <w:multiLevelType w:val="singleLevel"/>
    <w:tmpl w:val="00006AD6"/>
    <w:lvl w:ilvl="0" w:tentative="0">
      <w:start w:val="5"/>
      <w:numFmt w:val="decimal"/>
      <w:lvlText w:val="%1."/>
      <w:lvlJc w:val="left"/>
      <w:rPr>
        <w:rFonts w:cs="Times New Roman"/>
      </w:rPr>
    </w:lvl>
  </w:abstractNum>
  <w:abstractNum w:abstractNumId="22">
    <w:nsid w:val="236604A2"/>
    <w:multiLevelType w:val="singleLevel"/>
    <w:tmpl w:val="236604A2"/>
    <w:lvl w:ilvl="0" w:tentative="0">
      <w:start w:val="1"/>
      <w:numFmt w:val="chineseCounting"/>
      <w:suff w:val="nothing"/>
      <w:lvlText w:val="%1、"/>
      <w:lvlJc w:val="left"/>
      <w:rPr>
        <w:rFonts w:hint="eastAsia"/>
      </w:rPr>
    </w:lvl>
  </w:abstractNum>
  <w:abstractNum w:abstractNumId="23">
    <w:nsid w:val="30E8B82D"/>
    <w:multiLevelType w:val="singleLevel"/>
    <w:tmpl w:val="30E8B82D"/>
    <w:lvl w:ilvl="0" w:tentative="0">
      <w:start w:val="1"/>
      <w:numFmt w:val="decimal"/>
      <w:suff w:val="nothing"/>
      <w:lvlText w:val="（%1）"/>
      <w:lvlJc w:val="left"/>
    </w:lvl>
  </w:abstractNum>
  <w:abstractNum w:abstractNumId="24">
    <w:nsid w:val="3929B916"/>
    <w:multiLevelType w:val="singleLevel"/>
    <w:tmpl w:val="3929B916"/>
    <w:lvl w:ilvl="0" w:tentative="0">
      <w:start w:val="1"/>
      <w:numFmt w:val="decimal"/>
      <w:suff w:val="nothing"/>
      <w:lvlText w:val="%1、"/>
      <w:lvlJc w:val="left"/>
    </w:lvl>
  </w:abstractNum>
  <w:abstractNum w:abstractNumId="25">
    <w:nsid w:val="40B3259F"/>
    <w:multiLevelType w:val="singleLevel"/>
    <w:tmpl w:val="40B3259F"/>
    <w:lvl w:ilvl="0" w:tentative="0">
      <w:start w:val="4"/>
      <w:numFmt w:val="decimal"/>
      <w:suff w:val="nothing"/>
      <w:lvlText w:val="（%1）"/>
      <w:lvlJc w:val="left"/>
    </w:lvl>
  </w:abstractNum>
  <w:abstractNum w:abstractNumId="26">
    <w:nsid w:val="5A1E8504"/>
    <w:multiLevelType w:val="singleLevel"/>
    <w:tmpl w:val="5A1E8504"/>
    <w:lvl w:ilvl="0" w:tentative="0">
      <w:start w:val="2"/>
      <w:numFmt w:val="chineseCounting"/>
      <w:suff w:val="nothing"/>
      <w:lvlText w:val="%1、"/>
      <w:lvlJc w:val="left"/>
      <w:rPr>
        <w:rFonts w:cs="Times New Roman"/>
      </w:rPr>
    </w:lvl>
  </w:abstractNum>
  <w:abstractNum w:abstractNumId="27">
    <w:nsid w:val="71291867"/>
    <w:multiLevelType w:val="singleLevel"/>
    <w:tmpl w:val="71291867"/>
    <w:lvl w:ilvl="0" w:tentative="0">
      <w:start w:val="6"/>
      <w:numFmt w:val="chineseCounting"/>
      <w:suff w:val="nothing"/>
      <w:lvlText w:val="%1、"/>
      <w:lvlJc w:val="left"/>
      <w:rPr>
        <w:rFonts w:hint="eastAsia"/>
      </w:rPr>
    </w:lvl>
  </w:abstractNum>
  <w:num w:numId="1">
    <w:abstractNumId w:val="0"/>
  </w:num>
  <w:num w:numId="2">
    <w:abstractNumId w:val="23"/>
  </w:num>
  <w:num w:numId="3">
    <w:abstractNumId w:val="2"/>
  </w:num>
  <w:num w:numId="4">
    <w:abstractNumId w:val="25"/>
  </w:num>
  <w:num w:numId="5">
    <w:abstractNumId w:val="24"/>
  </w:num>
  <w:num w:numId="6">
    <w:abstractNumId w:val="5"/>
  </w:num>
  <w:num w:numId="7">
    <w:abstractNumId w:val="1"/>
    <w:lvlOverride w:ilvl="0">
      <w:startOverride w:val="10"/>
    </w:lvlOverride>
  </w:num>
  <w:num w:numId="8">
    <w:abstractNumId w:val="8"/>
  </w:num>
  <w:num w:numId="9">
    <w:abstractNumId w:val="7"/>
  </w:num>
  <w:num w:numId="10">
    <w:abstractNumId w:val="20"/>
  </w:num>
  <w:num w:numId="11">
    <w:abstractNumId w:val="12"/>
  </w:num>
  <w:num w:numId="12">
    <w:abstractNumId w:val="6"/>
  </w:num>
  <w:num w:numId="13">
    <w:abstractNumId w:val="14"/>
  </w:num>
  <w:num w:numId="14">
    <w:abstractNumId w:val="18"/>
  </w:num>
  <w:num w:numId="15">
    <w:abstractNumId w:val="11"/>
  </w:num>
  <w:num w:numId="16">
    <w:abstractNumId w:val="9"/>
  </w:num>
  <w:num w:numId="17">
    <w:abstractNumId w:val="15"/>
  </w:num>
  <w:num w:numId="18">
    <w:abstractNumId w:val="16"/>
  </w:num>
  <w:num w:numId="19">
    <w:abstractNumId w:val="19"/>
  </w:num>
  <w:num w:numId="20">
    <w:abstractNumId w:val="17"/>
  </w:num>
  <w:num w:numId="21">
    <w:abstractNumId w:val="13"/>
  </w:num>
  <w:num w:numId="22">
    <w:abstractNumId w:val="22"/>
  </w:num>
  <w:num w:numId="23">
    <w:abstractNumId w:val="26"/>
  </w:num>
  <w:num w:numId="24">
    <w:abstractNumId w:val="4"/>
  </w:num>
  <w:num w:numId="25">
    <w:abstractNumId w:val="10"/>
  </w:num>
  <w:num w:numId="26">
    <w:abstractNumId w:val="21"/>
  </w:num>
  <w:num w:numId="27">
    <w:abstractNumId w:val="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B1B4A"/>
    <w:rsid w:val="00001AB5"/>
    <w:rsid w:val="003524CD"/>
    <w:rsid w:val="014C2A93"/>
    <w:rsid w:val="019235E0"/>
    <w:rsid w:val="02EF39F7"/>
    <w:rsid w:val="03281D62"/>
    <w:rsid w:val="039F1B69"/>
    <w:rsid w:val="03AA69C6"/>
    <w:rsid w:val="04401076"/>
    <w:rsid w:val="04CB1B4A"/>
    <w:rsid w:val="05736873"/>
    <w:rsid w:val="06243338"/>
    <w:rsid w:val="065F360B"/>
    <w:rsid w:val="0687267E"/>
    <w:rsid w:val="06D3401A"/>
    <w:rsid w:val="06FC686F"/>
    <w:rsid w:val="07155744"/>
    <w:rsid w:val="075365D1"/>
    <w:rsid w:val="07A32D33"/>
    <w:rsid w:val="081E75A1"/>
    <w:rsid w:val="089B37D1"/>
    <w:rsid w:val="08BB76CF"/>
    <w:rsid w:val="08BF7A81"/>
    <w:rsid w:val="09137C1C"/>
    <w:rsid w:val="096A2F1A"/>
    <w:rsid w:val="096A3199"/>
    <w:rsid w:val="09B22B2D"/>
    <w:rsid w:val="09E04A35"/>
    <w:rsid w:val="0A2523D5"/>
    <w:rsid w:val="0B2A3DD5"/>
    <w:rsid w:val="0B741B6F"/>
    <w:rsid w:val="0BC72455"/>
    <w:rsid w:val="0BEA62C3"/>
    <w:rsid w:val="0CF34C72"/>
    <w:rsid w:val="0E0A3528"/>
    <w:rsid w:val="0E671A14"/>
    <w:rsid w:val="0E7D4E90"/>
    <w:rsid w:val="0ECA2EDC"/>
    <w:rsid w:val="0ED72206"/>
    <w:rsid w:val="0FA2280B"/>
    <w:rsid w:val="0FB717E9"/>
    <w:rsid w:val="0FF02669"/>
    <w:rsid w:val="0FFD2E79"/>
    <w:rsid w:val="101A5812"/>
    <w:rsid w:val="101E349F"/>
    <w:rsid w:val="10350837"/>
    <w:rsid w:val="10760ACD"/>
    <w:rsid w:val="10842369"/>
    <w:rsid w:val="10D53AA6"/>
    <w:rsid w:val="10E54D95"/>
    <w:rsid w:val="11114061"/>
    <w:rsid w:val="11650EED"/>
    <w:rsid w:val="11AB6EB2"/>
    <w:rsid w:val="11D67DFF"/>
    <w:rsid w:val="123B5B8C"/>
    <w:rsid w:val="133738D8"/>
    <w:rsid w:val="14145554"/>
    <w:rsid w:val="142D6648"/>
    <w:rsid w:val="14812ADC"/>
    <w:rsid w:val="14B04559"/>
    <w:rsid w:val="150F34A2"/>
    <w:rsid w:val="15282042"/>
    <w:rsid w:val="1561709A"/>
    <w:rsid w:val="15684E05"/>
    <w:rsid w:val="158F37BC"/>
    <w:rsid w:val="15D90FBF"/>
    <w:rsid w:val="160D0DF6"/>
    <w:rsid w:val="162E0D07"/>
    <w:rsid w:val="166B57FD"/>
    <w:rsid w:val="169C69FD"/>
    <w:rsid w:val="16E95613"/>
    <w:rsid w:val="172C6CF3"/>
    <w:rsid w:val="176E556E"/>
    <w:rsid w:val="17DB23B2"/>
    <w:rsid w:val="17FA060A"/>
    <w:rsid w:val="18285743"/>
    <w:rsid w:val="186C1CF3"/>
    <w:rsid w:val="18800189"/>
    <w:rsid w:val="19534548"/>
    <w:rsid w:val="19A21841"/>
    <w:rsid w:val="19E2543B"/>
    <w:rsid w:val="1A075D1D"/>
    <w:rsid w:val="1AA03AC3"/>
    <w:rsid w:val="1AA21007"/>
    <w:rsid w:val="1AE21242"/>
    <w:rsid w:val="1BC31411"/>
    <w:rsid w:val="1BD767FE"/>
    <w:rsid w:val="1BDC62AB"/>
    <w:rsid w:val="1C0D0E46"/>
    <w:rsid w:val="1C230253"/>
    <w:rsid w:val="1C367F52"/>
    <w:rsid w:val="1C9735EF"/>
    <w:rsid w:val="1CD30CBC"/>
    <w:rsid w:val="1CDA326E"/>
    <w:rsid w:val="1D20686D"/>
    <w:rsid w:val="1D3641D7"/>
    <w:rsid w:val="1D636C69"/>
    <w:rsid w:val="1F765BDF"/>
    <w:rsid w:val="1FD61467"/>
    <w:rsid w:val="20312EDD"/>
    <w:rsid w:val="20A07C4C"/>
    <w:rsid w:val="212969F7"/>
    <w:rsid w:val="212F2D42"/>
    <w:rsid w:val="2154580F"/>
    <w:rsid w:val="21CF2992"/>
    <w:rsid w:val="21D03120"/>
    <w:rsid w:val="21D34BF3"/>
    <w:rsid w:val="21E52DB6"/>
    <w:rsid w:val="223446CF"/>
    <w:rsid w:val="22AD6174"/>
    <w:rsid w:val="22B82FA4"/>
    <w:rsid w:val="23F870EF"/>
    <w:rsid w:val="240C46AC"/>
    <w:rsid w:val="24C23C8D"/>
    <w:rsid w:val="254D1C74"/>
    <w:rsid w:val="25B70CA6"/>
    <w:rsid w:val="25BE0E2C"/>
    <w:rsid w:val="25D970F5"/>
    <w:rsid w:val="25E655EB"/>
    <w:rsid w:val="26262A40"/>
    <w:rsid w:val="264642ED"/>
    <w:rsid w:val="265C76C3"/>
    <w:rsid w:val="26944CB7"/>
    <w:rsid w:val="26C52C89"/>
    <w:rsid w:val="270C5C12"/>
    <w:rsid w:val="279C0E1A"/>
    <w:rsid w:val="27A04E99"/>
    <w:rsid w:val="27BF75EB"/>
    <w:rsid w:val="28B57F5F"/>
    <w:rsid w:val="29E715C7"/>
    <w:rsid w:val="2B053344"/>
    <w:rsid w:val="2B300C47"/>
    <w:rsid w:val="2BAD4949"/>
    <w:rsid w:val="2BBE1D86"/>
    <w:rsid w:val="2C613DF0"/>
    <w:rsid w:val="2CA83700"/>
    <w:rsid w:val="2D3B0A33"/>
    <w:rsid w:val="2D993BD3"/>
    <w:rsid w:val="2DDC6B49"/>
    <w:rsid w:val="2E656489"/>
    <w:rsid w:val="2E8B63B7"/>
    <w:rsid w:val="2E9843EA"/>
    <w:rsid w:val="2EE5688E"/>
    <w:rsid w:val="2F5D3FDA"/>
    <w:rsid w:val="2F75568E"/>
    <w:rsid w:val="2FB831D4"/>
    <w:rsid w:val="3061091F"/>
    <w:rsid w:val="307C06F6"/>
    <w:rsid w:val="30A950EB"/>
    <w:rsid w:val="30C03972"/>
    <w:rsid w:val="311F1B9F"/>
    <w:rsid w:val="313F50D0"/>
    <w:rsid w:val="31AF4EC6"/>
    <w:rsid w:val="320B50F5"/>
    <w:rsid w:val="32340CDA"/>
    <w:rsid w:val="32385AB2"/>
    <w:rsid w:val="33977F8D"/>
    <w:rsid w:val="33E643E7"/>
    <w:rsid w:val="33FD406A"/>
    <w:rsid w:val="343F6935"/>
    <w:rsid w:val="34446B42"/>
    <w:rsid w:val="346E1DCF"/>
    <w:rsid w:val="34FD2310"/>
    <w:rsid w:val="350E33FD"/>
    <w:rsid w:val="35445D2D"/>
    <w:rsid w:val="3572273E"/>
    <w:rsid w:val="366A0513"/>
    <w:rsid w:val="36BF2EC5"/>
    <w:rsid w:val="36C95E74"/>
    <w:rsid w:val="375E1677"/>
    <w:rsid w:val="377406B0"/>
    <w:rsid w:val="384145AA"/>
    <w:rsid w:val="385D5F30"/>
    <w:rsid w:val="3888130D"/>
    <w:rsid w:val="38A50BBA"/>
    <w:rsid w:val="38CF50EB"/>
    <w:rsid w:val="395D240A"/>
    <w:rsid w:val="399C7F06"/>
    <w:rsid w:val="39A425D1"/>
    <w:rsid w:val="3A9E059F"/>
    <w:rsid w:val="3AD33F85"/>
    <w:rsid w:val="3AE94690"/>
    <w:rsid w:val="3B08622B"/>
    <w:rsid w:val="3B653464"/>
    <w:rsid w:val="3BD44AA8"/>
    <w:rsid w:val="3D550683"/>
    <w:rsid w:val="3D6A52C4"/>
    <w:rsid w:val="3E0C2FEC"/>
    <w:rsid w:val="3E487C6F"/>
    <w:rsid w:val="3E6F27A2"/>
    <w:rsid w:val="3E9213FE"/>
    <w:rsid w:val="3F345346"/>
    <w:rsid w:val="3F655D35"/>
    <w:rsid w:val="409874D2"/>
    <w:rsid w:val="41707890"/>
    <w:rsid w:val="42A638A4"/>
    <w:rsid w:val="42AA464D"/>
    <w:rsid w:val="42D107FA"/>
    <w:rsid w:val="43A73BBA"/>
    <w:rsid w:val="43D4299D"/>
    <w:rsid w:val="4420272C"/>
    <w:rsid w:val="44583833"/>
    <w:rsid w:val="44696115"/>
    <w:rsid w:val="45072E71"/>
    <w:rsid w:val="456D4316"/>
    <w:rsid w:val="45A70A21"/>
    <w:rsid w:val="46806AFA"/>
    <w:rsid w:val="469779D6"/>
    <w:rsid w:val="46B14F3F"/>
    <w:rsid w:val="476420C1"/>
    <w:rsid w:val="476C0374"/>
    <w:rsid w:val="47C87C8B"/>
    <w:rsid w:val="47E71AC3"/>
    <w:rsid w:val="484D31C7"/>
    <w:rsid w:val="48531170"/>
    <w:rsid w:val="487F0618"/>
    <w:rsid w:val="489D0841"/>
    <w:rsid w:val="48E10E8E"/>
    <w:rsid w:val="490E5B34"/>
    <w:rsid w:val="49204B88"/>
    <w:rsid w:val="49382BC1"/>
    <w:rsid w:val="49F17B60"/>
    <w:rsid w:val="4A090BFD"/>
    <w:rsid w:val="4A2235E1"/>
    <w:rsid w:val="4ABE1F5E"/>
    <w:rsid w:val="4ADB3237"/>
    <w:rsid w:val="4B4F73AD"/>
    <w:rsid w:val="4B8113B0"/>
    <w:rsid w:val="4BA07E1C"/>
    <w:rsid w:val="4BA652EB"/>
    <w:rsid w:val="4C28601D"/>
    <w:rsid w:val="4C2F5F62"/>
    <w:rsid w:val="4C3A7549"/>
    <w:rsid w:val="4C7D691C"/>
    <w:rsid w:val="4CBC0637"/>
    <w:rsid w:val="4CD153A4"/>
    <w:rsid w:val="4CE34B3F"/>
    <w:rsid w:val="4D555BFC"/>
    <w:rsid w:val="4D725097"/>
    <w:rsid w:val="4DE47891"/>
    <w:rsid w:val="4DED1D9C"/>
    <w:rsid w:val="4E0013D0"/>
    <w:rsid w:val="4E6F566F"/>
    <w:rsid w:val="4FD439CD"/>
    <w:rsid w:val="50451F34"/>
    <w:rsid w:val="50526891"/>
    <w:rsid w:val="50C22BFE"/>
    <w:rsid w:val="510774CF"/>
    <w:rsid w:val="511976CA"/>
    <w:rsid w:val="518121D9"/>
    <w:rsid w:val="51B72E79"/>
    <w:rsid w:val="51E86876"/>
    <w:rsid w:val="51F4199B"/>
    <w:rsid w:val="52352044"/>
    <w:rsid w:val="525E2733"/>
    <w:rsid w:val="53101647"/>
    <w:rsid w:val="53932ACE"/>
    <w:rsid w:val="54DF6AE5"/>
    <w:rsid w:val="55015E2A"/>
    <w:rsid w:val="55814822"/>
    <w:rsid w:val="559A4B2E"/>
    <w:rsid w:val="55C30656"/>
    <w:rsid w:val="55C51C19"/>
    <w:rsid w:val="563874E4"/>
    <w:rsid w:val="564B6E15"/>
    <w:rsid w:val="56A83AB2"/>
    <w:rsid w:val="578A2059"/>
    <w:rsid w:val="57AB45D4"/>
    <w:rsid w:val="57C458D0"/>
    <w:rsid w:val="58261622"/>
    <w:rsid w:val="58284AD1"/>
    <w:rsid w:val="58501AF9"/>
    <w:rsid w:val="586369A6"/>
    <w:rsid w:val="58E80C38"/>
    <w:rsid w:val="596276DF"/>
    <w:rsid w:val="59F4337B"/>
    <w:rsid w:val="5AB01E90"/>
    <w:rsid w:val="5ACA67E2"/>
    <w:rsid w:val="5AE84DF5"/>
    <w:rsid w:val="5B371A57"/>
    <w:rsid w:val="5B7B08BC"/>
    <w:rsid w:val="5BA5384B"/>
    <w:rsid w:val="5BD90EB1"/>
    <w:rsid w:val="5BE83140"/>
    <w:rsid w:val="5C8514E9"/>
    <w:rsid w:val="5D361646"/>
    <w:rsid w:val="5D6B0BFB"/>
    <w:rsid w:val="5DAA3ED5"/>
    <w:rsid w:val="5EFD7F2C"/>
    <w:rsid w:val="5F492631"/>
    <w:rsid w:val="5F4C24DA"/>
    <w:rsid w:val="5FCB1532"/>
    <w:rsid w:val="60671735"/>
    <w:rsid w:val="61342D36"/>
    <w:rsid w:val="613D580E"/>
    <w:rsid w:val="6170338D"/>
    <w:rsid w:val="62797B22"/>
    <w:rsid w:val="629447AA"/>
    <w:rsid w:val="62E96FFD"/>
    <w:rsid w:val="636C1F50"/>
    <w:rsid w:val="63756EE1"/>
    <w:rsid w:val="63914C9E"/>
    <w:rsid w:val="63BD7906"/>
    <w:rsid w:val="63C727F4"/>
    <w:rsid w:val="64C6695E"/>
    <w:rsid w:val="64ED73CC"/>
    <w:rsid w:val="65500ACA"/>
    <w:rsid w:val="65524973"/>
    <w:rsid w:val="65704940"/>
    <w:rsid w:val="65977AFC"/>
    <w:rsid w:val="661F7DBC"/>
    <w:rsid w:val="664D54BE"/>
    <w:rsid w:val="665A7B25"/>
    <w:rsid w:val="666407CD"/>
    <w:rsid w:val="668F3CA3"/>
    <w:rsid w:val="66CD5B80"/>
    <w:rsid w:val="67313838"/>
    <w:rsid w:val="675C43FA"/>
    <w:rsid w:val="67EE1A69"/>
    <w:rsid w:val="686C290F"/>
    <w:rsid w:val="68C81B36"/>
    <w:rsid w:val="68C824C5"/>
    <w:rsid w:val="6976130A"/>
    <w:rsid w:val="69B03BFD"/>
    <w:rsid w:val="69E35C47"/>
    <w:rsid w:val="6A54016D"/>
    <w:rsid w:val="6A5F35B6"/>
    <w:rsid w:val="6A901102"/>
    <w:rsid w:val="6B3A2794"/>
    <w:rsid w:val="6B894F99"/>
    <w:rsid w:val="6C630413"/>
    <w:rsid w:val="6CA16B13"/>
    <w:rsid w:val="6DC722B9"/>
    <w:rsid w:val="6E462A5F"/>
    <w:rsid w:val="6EAA69AE"/>
    <w:rsid w:val="6EB45ADC"/>
    <w:rsid w:val="6F5453D3"/>
    <w:rsid w:val="7014559E"/>
    <w:rsid w:val="70162FE7"/>
    <w:rsid w:val="7066208B"/>
    <w:rsid w:val="708B21F1"/>
    <w:rsid w:val="70F32245"/>
    <w:rsid w:val="715F6B06"/>
    <w:rsid w:val="717224C4"/>
    <w:rsid w:val="71F926BD"/>
    <w:rsid w:val="7249215A"/>
    <w:rsid w:val="724F6CF5"/>
    <w:rsid w:val="727B5CEB"/>
    <w:rsid w:val="72C36F08"/>
    <w:rsid w:val="72CD45B1"/>
    <w:rsid w:val="731B12D1"/>
    <w:rsid w:val="748D7697"/>
    <w:rsid w:val="74AA48C6"/>
    <w:rsid w:val="75325100"/>
    <w:rsid w:val="753E1981"/>
    <w:rsid w:val="75413622"/>
    <w:rsid w:val="76714F70"/>
    <w:rsid w:val="768B13A2"/>
    <w:rsid w:val="76EE0CAA"/>
    <w:rsid w:val="77560BAD"/>
    <w:rsid w:val="777F6AC2"/>
    <w:rsid w:val="78296BCA"/>
    <w:rsid w:val="786E79F7"/>
    <w:rsid w:val="78967759"/>
    <w:rsid w:val="78C007CF"/>
    <w:rsid w:val="78F91D12"/>
    <w:rsid w:val="797C3313"/>
    <w:rsid w:val="79866FDE"/>
    <w:rsid w:val="79C31BF5"/>
    <w:rsid w:val="79C70C32"/>
    <w:rsid w:val="7A015A3E"/>
    <w:rsid w:val="7A8B2B8B"/>
    <w:rsid w:val="7A9A7218"/>
    <w:rsid w:val="7B7A57DB"/>
    <w:rsid w:val="7BC162DD"/>
    <w:rsid w:val="7BD92C39"/>
    <w:rsid w:val="7C395C86"/>
    <w:rsid w:val="7D3A0255"/>
    <w:rsid w:val="7D9A0B7F"/>
    <w:rsid w:val="7DB134EF"/>
    <w:rsid w:val="7DC32BDE"/>
    <w:rsid w:val="7DCF3D3A"/>
    <w:rsid w:val="7EB4382C"/>
    <w:rsid w:val="7ED94CC9"/>
    <w:rsid w:val="7F8F56FD"/>
    <w:rsid w:val="7FC10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5">
    <w:name w:val="heading 1"/>
    <w:basedOn w:val="1"/>
    <w:next w:val="1"/>
    <w:qFormat/>
    <w:uiPriority w:val="99"/>
    <w:pPr>
      <w:spacing w:line="366" w:lineRule="exact"/>
      <w:jc w:val="center"/>
      <w:outlineLvl w:val="0"/>
    </w:pPr>
    <w:rPr>
      <w:rFonts w:ascii="黑体" w:hAnsi="黑体" w:eastAsia="黑体" w:cs="黑体"/>
      <w:color w:val="000000"/>
      <w:sz w:val="32"/>
      <w:szCs w:val="32"/>
    </w:rPr>
  </w:style>
  <w:style w:type="paragraph" w:styleId="6">
    <w:name w:val="heading 2"/>
    <w:basedOn w:val="5"/>
    <w:next w:val="1"/>
    <w:qFormat/>
    <w:uiPriority w:val="99"/>
    <w:pPr>
      <w:outlineLvl w:val="1"/>
    </w:pPr>
    <w:rPr>
      <w:rFonts w:cs="Times New Roman"/>
      <w:szCs w:val="20"/>
    </w:rPr>
  </w:style>
  <w:style w:type="paragraph" w:styleId="7">
    <w:name w:val="heading 3"/>
    <w:basedOn w:val="1"/>
    <w:next w:val="1"/>
    <w:link w:val="40"/>
    <w:qFormat/>
    <w:uiPriority w:val="0"/>
    <w:pPr>
      <w:keepNext/>
      <w:keepLines/>
      <w:widowControl w:val="0"/>
      <w:spacing w:before="260" w:after="260" w:line="413" w:lineRule="auto"/>
      <w:jc w:val="both"/>
      <w:outlineLvl w:val="2"/>
    </w:pPr>
    <w:rPr>
      <w:rFonts w:ascii="Calibri" w:hAnsi="Calibri"/>
      <w:b/>
      <w:bCs/>
      <w:kern w:val="2"/>
      <w:sz w:val="32"/>
      <w:szCs w:val="32"/>
    </w:rPr>
  </w:style>
  <w:style w:type="paragraph" w:styleId="8">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spacing w:beforeLines="0"/>
      <w:ind w:firstLine="420" w:firstLineChars="100"/>
    </w:pPr>
    <w:rPr>
      <w:rFonts w:hint="eastAsia"/>
      <w:sz w:val="34"/>
    </w:rPr>
  </w:style>
  <w:style w:type="paragraph" w:styleId="3">
    <w:name w:val="Body Text"/>
    <w:basedOn w:val="1"/>
    <w:next w:val="4"/>
    <w:unhideWhenUsed/>
    <w:qFormat/>
    <w:uiPriority w:val="0"/>
    <w:pPr>
      <w:spacing w:beforeLines="0" w:after="120"/>
    </w:pPr>
    <w:rPr>
      <w:rFonts w:hint="eastAsia"/>
      <w:sz w:val="34"/>
    </w:rPr>
  </w:style>
  <w:style w:type="paragraph" w:customStyle="1" w:styleId="4">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9">
    <w:name w:val="Body Text 3"/>
    <w:basedOn w:val="1"/>
    <w:qFormat/>
    <w:uiPriority w:val="99"/>
    <w:rPr>
      <w:sz w:val="16"/>
      <w:szCs w:val="16"/>
    </w:rPr>
  </w:style>
  <w:style w:type="paragraph" w:styleId="10">
    <w:name w:val="Body Text Indent"/>
    <w:basedOn w:val="1"/>
    <w:next w:val="11"/>
    <w:qFormat/>
    <w:uiPriority w:val="0"/>
    <w:pPr>
      <w:ind w:firstLine="540"/>
    </w:pPr>
    <w:rPr>
      <w:rFonts w:eastAsia="仿宋_GB2312"/>
      <w:sz w:val="28"/>
    </w:r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sz w:val="21"/>
      <w:szCs w:val="21"/>
    </w:rPr>
  </w:style>
  <w:style w:type="paragraph" w:styleId="13">
    <w:name w:val="Date"/>
    <w:basedOn w:val="1"/>
    <w:next w:val="1"/>
    <w:qFormat/>
    <w:uiPriority w:val="99"/>
    <w:rPr>
      <w:szCs w:val="20"/>
    </w:rPr>
  </w:style>
  <w:style w:type="paragraph" w:styleId="14">
    <w:name w:val="footer"/>
    <w:basedOn w:val="1"/>
    <w:qFormat/>
    <w:uiPriority w:val="99"/>
    <w:pPr>
      <w:tabs>
        <w:tab w:val="center" w:pos="4153"/>
        <w:tab w:val="right" w:pos="8306"/>
      </w:tabs>
      <w:snapToGrid w:val="0"/>
    </w:pPr>
    <w:rPr>
      <w:sz w:val="18"/>
      <w:szCs w:val="18"/>
    </w:rPr>
  </w:style>
  <w:style w:type="paragraph" w:styleId="1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Body Text 2"/>
    <w:basedOn w:val="1"/>
    <w:qFormat/>
    <w:uiPriority w:val="0"/>
    <w:rPr>
      <w:rFonts w:ascii="仿宋_GB2312" w:eastAsia="仿宋_GB2312"/>
      <w:b/>
      <w:sz w:val="24"/>
      <w:szCs w:val="20"/>
    </w:rPr>
  </w:style>
  <w:style w:type="paragraph" w:styleId="19">
    <w:name w:val="Normal (Web)"/>
    <w:basedOn w:val="1"/>
    <w:qFormat/>
    <w:uiPriority w:val="0"/>
    <w:pPr>
      <w:spacing w:before="100" w:beforeAutospacing="1" w:after="100" w:afterAutospacing="1"/>
    </w:pPr>
    <w:rPr>
      <w:rFonts w:ascii="宋体" w:hAnsi="宋体"/>
      <w:sz w:val="24"/>
    </w:rPr>
  </w:style>
  <w:style w:type="paragraph" w:styleId="20">
    <w:name w:val="Title"/>
    <w:basedOn w:val="1"/>
    <w:qFormat/>
    <w:uiPriority w:val="99"/>
    <w:pPr>
      <w:spacing w:before="240" w:after="60"/>
      <w:jc w:val="center"/>
      <w:outlineLvl w:val="0"/>
    </w:pPr>
    <w:rPr>
      <w:rFonts w:ascii="Cambria" w:hAnsi="Cambria"/>
      <w:b/>
      <w:bCs/>
      <w:sz w:val="32"/>
      <w:szCs w:val="32"/>
    </w:rPr>
  </w:style>
  <w:style w:type="paragraph" w:styleId="21">
    <w:name w:val="Body Text First Indent 2"/>
    <w:basedOn w:val="10"/>
    <w:qFormat/>
    <w:uiPriority w:val="0"/>
    <w:pPr>
      <w:ind w:left="420" w:firstLine="420" w:firstLineChars="200"/>
    </w:pPr>
    <w:rPr>
      <w:rFonts w:eastAsia="宋?"/>
    </w:rPr>
  </w:style>
  <w:style w:type="character" w:styleId="24">
    <w:name w:val="Strong"/>
    <w:qFormat/>
    <w:uiPriority w:val="0"/>
    <w:rPr>
      <w:rFonts w:cs="Times New Roman"/>
      <w:b/>
    </w:rPr>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Typewriter"/>
    <w:basedOn w:val="23"/>
    <w:qFormat/>
    <w:uiPriority w:val="0"/>
    <w:rPr>
      <w:rFonts w:ascii="Consolas" w:hAnsi="Consolas" w:eastAsia="Consolas" w:cs="Consolas"/>
      <w:sz w:val="20"/>
    </w:rPr>
  </w:style>
  <w:style w:type="character" w:styleId="29">
    <w:name w:val="HTML Acronym"/>
    <w:basedOn w:val="23"/>
    <w:qFormat/>
    <w:uiPriority w:val="0"/>
  </w:style>
  <w:style w:type="character" w:styleId="30">
    <w:name w:val="HTML Variable"/>
    <w:basedOn w:val="23"/>
    <w:qFormat/>
    <w:uiPriority w:val="0"/>
  </w:style>
  <w:style w:type="character" w:styleId="31">
    <w:name w:val="Hyperlink"/>
    <w:basedOn w:val="23"/>
    <w:qFormat/>
    <w:uiPriority w:val="0"/>
    <w:rPr>
      <w:color w:val="0000FF"/>
      <w:u w:val="none"/>
    </w:rPr>
  </w:style>
  <w:style w:type="character" w:styleId="32">
    <w:name w:val="HTML Code"/>
    <w:basedOn w:val="23"/>
    <w:qFormat/>
    <w:uiPriority w:val="0"/>
    <w:rPr>
      <w:rFonts w:hint="default" w:ascii="Consolas" w:hAnsi="Consolas" w:eastAsia="Consolas" w:cs="Consolas"/>
      <w:sz w:val="20"/>
    </w:rPr>
  </w:style>
  <w:style w:type="character" w:styleId="33">
    <w:name w:val="HTML Cite"/>
    <w:basedOn w:val="23"/>
    <w:qFormat/>
    <w:uiPriority w:val="0"/>
  </w:style>
  <w:style w:type="character" w:styleId="34">
    <w:name w:val="HTML Keyboard"/>
    <w:basedOn w:val="23"/>
    <w:qFormat/>
    <w:uiPriority w:val="0"/>
    <w:rPr>
      <w:rFonts w:hint="default" w:ascii="Consolas" w:hAnsi="Consolas" w:eastAsia="Consolas" w:cs="Consolas"/>
      <w:sz w:val="20"/>
    </w:rPr>
  </w:style>
  <w:style w:type="character" w:styleId="35">
    <w:name w:val="HTML Sample"/>
    <w:basedOn w:val="23"/>
    <w:qFormat/>
    <w:uiPriority w:val="0"/>
    <w:rPr>
      <w:rFonts w:hint="default" w:ascii="Consolas" w:hAnsi="Consolas" w:eastAsia="Consolas" w:cs="Consolas"/>
    </w:rPr>
  </w:style>
  <w:style w:type="paragraph" w:customStyle="1" w:styleId="36">
    <w:name w:val="WPSOffice手动目录 2"/>
    <w:qFormat/>
    <w:uiPriority w:val="0"/>
    <w:pPr>
      <w:ind w:leftChars="200"/>
    </w:pPr>
    <w:rPr>
      <w:rFonts w:ascii="Times New Roman" w:hAnsi="Times New Roman" w:eastAsia="宋体" w:cs="Times New Roman"/>
      <w:lang w:val="en-US" w:eastAsia="zh-CN" w:bidi="ar-SA"/>
    </w:rPr>
  </w:style>
  <w:style w:type="paragraph" w:customStyle="1" w:styleId="37">
    <w:name w:val="WPSOffice手动目录 1"/>
    <w:qFormat/>
    <w:uiPriority w:val="0"/>
    <w:rPr>
      <w:rFonts w:ascii="Times New Roman" w:hAnsi="Times New Roman" w:eastAsia="宋体" w:cs="Times New Roman"/>
      <w:lang w:val="en-US" w:eastAsia="zh-CN" w:bidi="ar-SA"/>
    </w:rPr>
  </w:style>
  <w:style w:type="paragraph" w:customStyle="1" w:styleId="38">
    <w:name w:val="WPSOffice手动目录 3"/>
    <w:qFormat/>
    <w:uiPriority w:val="0"/>
    <w:pPr>
      <w:ind w:leftChars="400"/>
    </w:pPr>
    <w:rPr>
      <w:rFonts w:ascii="Times New Roman" w:hAnsi="Times New Roman" w:eastAsia="宋体" w:cs="Times New Roman"/>
      <w:lang w:val="en-US" w:eastAsia="zh-CN" w:bidi="ar-SA"/>
    </w:rPr>
  </w:style>
  <w:style w:type="paragraph" w:customStyle="1" w:styleId="39">
    <w:name w:val="xl31"/>
    <w:basedOn w:val="1"/>
    <w:qFormat/>
    <w:uiPriority w:val="0"/>
    <w:pPr>
      <w:spacing w:before="100" w:beforeAutospacing="1" w:after="100" w:afterAutospacing="1"/>
      <w:jc w:val="center"/>
    </w:pPr>
    <w:rPr>
      <w:rFonts w:ascii="宋体" w:hAnsi="宋体" w:eastAsia="仿宋_GB2312"/>
      <w:b/>
      <w:sz w:val="28"/>
      <w:szCs w:val="32"/>
    </w:rPr>
  </w:style>
  <w:style w:type="character" w:customStyle="1" w:styleId="40">
    <w:name w:val="标题 3 Char"/>
    <w:link w:val="7"/>
    <w:qFormat/>
    <w:locked/>
    <w:uiPriority w:val="0"/>
    <w:rPr>
      <w:rFonts w:ascii="Calibri" w:hAnsi="Calibri"/>
      <w:b/>
      <w:bCs/>
      <w:kern w:val="2"/>
      <w:sz w:val="32"/>
      <w:szCs w:val="32"/>
    </w:rPr>
  </w:style>
  <w:style w:type="paragraph" w:styleId="41">
    <w:name w:val="List Paragraph"/>
    <w:basedOn w:val="1"/>
    <w:qFormat/>
    <w:uiPriority w:val="34"/>
    <w:pPr>
      <w:widowControl w:val="0"/>
      <w:ind w:firstLine="420" w:firstLineChars="200"/>
      <w:jc w:val="both"/>
    </w:pPr>
    <w:rPr>
      <w:kern w:val="2"/>
      <w:sz w:val="21"/>
    </w:rPr>
  </w:style>
  <w:style w:type="paragraph" w:customStyle="1" w:styleId="42">
    <w:name w:val="Blockquote"/>
    <w:basedOn w:val="1"/>
    <w:qFormat/>
    <w:uiPriority w:val="99"/>
    <w:pPr>
      <w:autoSpaceDE w:val="0"/>
      <w:autoSpaceDN w:val="0"/>
      <w:adjustRightInd w:val="0"/>
      <w:ind w:left="360" w:right="360"/>
    </w:pPr>
    <w:rPr>
      <w:sz w:val="24"/>
    </w:rPr>
  </w:style>
  <w:style w:type="paragraph" w:customStyle="1" w:styleId="43">
    <w:name w:val="p0"/>
    <w:basedOn w:val="1"/>
    <w:qFormat/>
    <w:uiPriority w:val="99"/>
    <w:pPr>
      <w:jc w:val="both"/>
    </w:pPr>
    <w:rPr>
      <w:rFonts w:ascii="仿宋_GB2312" w:eastAsia="仿宋_GB2312" w:cs="宋体"/>
      <w:sz w:val="32"/>
      <w:szCs w:val="21"/>
    </w:rPr>
  </w:style>
  <w:style w:type="paragraph" w:customStyle="1" w:styleId="44">
    <w:name w:val="Body text|2"/>
    <w:basedOn w:val="1"/>
    <w:qFormat/>
    <w:uiPriority w:val="0"/>
    <w:pPr>
      <w:spacing w:after="320"/>
      <w:ind w:firstLine="920"/>
    </w:pPr>
    <w:rPr>
      <w:lang w:val="zh-TW" w:eastAsia="zh-TW" w:bidi="zh-TW"/>
    </w:rPr>
  </w:style>
  <w:style w:type="paragraph" w:customStyle="1" w:styleId="45">
    <w:name w:val="Body text|3"/>
    <w:basedOn w:val="1"/>
    <w:qFormat/>
    <w:uiPriority w:val="0"/>
    <w:pPr>
      <w:spacing w:line="681" w:lineRule="exact"/>
      <w:ind w:left="380" w:firstLine="20"/>
    </w:pPr>
    <w:rPr>
      <w:sz w:val="20"/>
      <w:lang w:val="zh-TW" w:eastAsia="zh-TW" w:bidi="zh-TW"/>
    </w:rPr>
  </w:style>
  <w:style w:type="paragraph" w:customStyle="1" w:styleId="46">
    <w:name w:val="Table Paragraph"/>
    <w:basedOn w:val="1"/>
    <w:qFormat/>
    <w:uiPriority w:val="1"/>
  </w:style>
  <w:style w:type="character" w:customStyle="1" w:styleId="47">
    <w:name w:val="first-child3"/>
    <w:basedOn w:val="2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2021-07-15T07:57:00Z</dcterms:created>
  <dc:creator>方晓燕</dc:creator>
  <cp:lastModifiedBy>Administrator</cp:lastModifiedBy>
  <cp:lastPrinted>2021-08-03T02:53:00Z</cp:lastPrinted>
  <dcterms:modified xsi:type="dcterms:W3CDTF">2021-08-21T02:49:51Z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E7EFE52EF3EE473187B3110A4E977A5F</vt:lpwstr>
  </property>
</Properties>
</file>